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365C9"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CLIMA-B-3</w:t>
            </w:r>
            <w:r w:rsidR="00046764">
              <w:rPr>
                <w:rFonts w:ascii="Times New Roman" w:eastAsia="Times New Roman" w:hAnsi="Times New Roman" w:cs="Times New Roman"/>
                <w:b/>
                <w:sz w:val="24"/>
                <w:szCs w:val="20"/>
                <w:lang w:val="en-US" w:eastAsia="en-GB"/>
              </w:rPr>
              <w:t>_B</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365C9" w:rsidRPr="0074669A" w:rsidRDefault="008365C9" w:rsidP="008365C9">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Laurence GRAFF</w:t>
            </w:r>
          </w:p>
          <w:p w:rsidR="008365C9" w:rsidRPr="0074669A" w:rsidRDefault="008365C9" w:rsidP="008365C9">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Laurence.graff@ec.europa.eu</w:t>
              </w:r>
            </w:hyperlink>
            <w:r>
              <w:rPr>
                <w:rFonts w:ascii="Times New Roman" w:eastAsia="Times New Roman" w:hAnsi="Times New Roman" w:cs="Times New Roman"/>
                <w:b/>
                <w:lang w:eastAsia="en-GB"/>
              </w:rPr>
              <w:t xml:space="preserve"> </w:t>
            </w:r>
          </w:p>
          <w:p w:rsidR="006D5237" w:rsidRPr="006D5237" w:rsidRDefault="008365C9" w:rsidP="008365C9">
            <w:pPr>
              <w:rPr>
                <w:rFonts w:ascii="Times New Roman" w:eastAsia="Times New Roman" w:hAnsi="Times New Roman" w:cs="Times New Roman"/>
                <w:b/>
                <w:lang w:val="en-US" w:eastAsia="en-GB"/>
              </w:rPr>
            </w:pPr>
            <w:r w:rsidRPr="0074669A">
              <w:rPr>
                <w:rFonts w:ascii="Times New Roman" w:eastAsia="Times New Roman" w:hAnsi="Times New Roman" w:cs="Times New Roman"/>
                <w:b/>
                <w:lang w:eastAsia="en-GB"/>
              </w:rPr>
              <w:t>+32 2 2960.15.18</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t xml:space="preserve">The SNE posted in CLIMA B.3 will be part of the team responsible for addressing greenhouse gas emissions from aviation and shipping, as well as in charge of international carbon markets. The main focus of her/his work will be the development and implementation of EU legislation and initiatives to address greenhouse gas emissions from shipping, following up in particular on the European Green Deal.  This will include work on extension of EU emissions trading to maritime emissions. This will also involve following other related policy developments, notably in the field of research and innovation, technology and fuels, taxation and carbon pricing more broadly. In view of the above, the work involves policy analysis and development, including economic analysis and impact assessment, involvement in the EU legislative process and implementation of legislation, communication, as well as outreach and cooperation activities. Dialogue with other EU institutions, Member States external partners and stakeholders, as well as participation in conferences and events addressing EU’s policy objective on climate change and maritime transport will be part of the work. </w:t>
      </w: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t>Demonstration of vision, enthusiasm, autonomy  and commitment to work in a high profile and strategic EU policy area with many inter-actions with other policy areas (</w:t>
      </w:r>
      <w:proofErr w:type="spellStart"/>
      <w:r w:rsidRPr="00046764">
        <w:rPr>
          <w:rFonts w:ascii="Times New Roman" w:eastAsia="Times New Roman" w:hAnsi="Times New Roman" w:cs="Times New Roman"/>
          <w:lang w:val="en-IE" w:eastAsia="en-GB"/>
        </w:rPr>
        <w:t>e.g</w:t>
      </w:r>
      <w:proofErr w:type="spellEnd"/>
      <w:r w:rsidRPr="00046764">
        <w:rPr>
          <w:rFonts w:ascii="Times New Roman" w:eastAsia="Times New Roman" w:hAnsi="Times New Roman" w:cs="Times New Roman"/>
          <w:lang w:val="en-IE" w:eastAsia="en-GB"/>
        </w:rPr>
        <w:t xml:space="preserve"> transport, energy, external relations) is required, as well as a capacity to deal with highly technical matters. At least two years of experience in EU institutions is desirable. Familiarity with EU policies and external action would be an asset. A good knowledge of EU climate policy, including carbon market issues, and the shipping sector would be highly desirable. </w:t>
      </w: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t xml:space="preserve">The position implies close cooperation with the rest of the maritime team, other units within the Directorate General for Climate Action, other relevant Directorate Generals (e.g. </w:t>
      </w:r>
      <w:proofErr w:type="spellStart"/>
      <w:r w:rsidRPr="00046764">
        <w:rPr>
          <w:rFonts w:ascii="Times New Roman" w:eastAsia="Times New Roman" w:hAnsi="Times New Roman" w:cs="Times New Roman"/>
          <w:lang w:val="en-IE" w:eastAsia="en-GB"/>
        </w:rPr>
        <w:t>SecGen</w:t>
      </w:r>
      <w:proofErr w:type="spellEnd"/>
      <w:r w:rsidRPr="00046764">
        <w:rPr>
          <w:rFonts w:ascii="Times New Roman" w:eastAsia="Times New Roman" w:hAnsi="Times New Roman" w:cs="Times New Roman"/>
          <w:lang w:val="en-IE" w:eastAsia="en-GB"/>
        </w:rPr>
        <w:t>, MOVE, ENV, MARE) as well as other institutions. It also necessitates the development of a close working network with external stakeholders, EU Member States and third country partners (both at bilateral and multilateral level).</w:t>
      </w: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t xml:space="preserve"> </w:t>
      </w: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lastRenderedPageBreak/>
        <w:t xml:space="preserve">Capacity to deal with economic and policy analysis, highly technical matters and willingness to travel are required. </w:t>
      </w:r>
    </w:p>
    <w:p w:rsidR="00046764" w:rsidRPr="00046764" w:rsidRDefault="00046764" w:rsidP="00046764">
      <w:pPr>
        <w:tabs>
          <w:tab w:val="left" w:pos="1701"/>
        </w:tabs>
        <w:spacing w:after="0" w:line="240" w:lineRule="auto"/>
        <w:ind w:left="426"/>
        <w:jc w:val="both"/>
        <w:rPr>
          <w:rFonts w:ascii="Times New Roman" w:eastAsia="Times New Roman" w:hAnsi="Times New Roman" w:cs="Times New Roman"/>
          <w:lang w:val="en-IE" w:eastAsia="en-GB"/>
        </w:rPr>
      </w:pPr>
      <w:r w:rsidRPr="00046764">
        <w:rPr>
          <w:rFonts w:ascii="Times New Roman" w:eastAsia="Times New Roman" w:hAnsi="Times New Roman" w:cs="Times New Roman"/>
          <w:lang w:val="en-IE" w:eastAsia="en-GB"/>
        </w:rPr>
        <w:t xml:space="preserve"> </w:t>
      </w:r>
    </w:p>
    <w:p w:rsidR="00AF7D78" w:rsidRPr="005B5951" w:rsidRDefault="00046764" w:rsidP="00046764">
      <w:pPr>
        <w:tabs>
          <w:tab w:val="left" w:pos="1701"/>
        </w:tabs>
        <w:spacing w:after="0" w:line="240" w:lineRule="auto"/>
        <w:ind w:left="426"/>
        <w:jc w:val="both"/>
        <w:rPr>
          <w:rFonts w:ascii="Times New Roman" w:eastAsia="Times New Roman" w:hAnsi="Times New Roman" w:cs="Times New Roman"/>
          <w:lang w:val="en-US" w:eastAsia="en-GB"/>
        </w:rPr>
      </w:pPr>
      <w:r w:rsidRPr="00046764">
        <w:rPr>
          <w:rFonts w:ascii="Times New Roman" w:eastAsia="Times New Roman" w:hAnsi="Times New Roman" w:cs="Times New Roman"/>
          <w:lang w:val="en-IE" w:eastAsia="en-GB"/>
        </w:rPr>
        <w:t>He/she will be expected to contribute to other activities of the unit if or as required.</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046764" w:rsidRPr="00046764">
        <w:rPr>
          <w:rFonts w:ascii="Times New Roman" w:hAnsi="Times New Roman" w:cs="Times New Roman"/>
          <w:lang w:val="en-US"/>
        </w:rPr>
        <w:t>economics</w:t>
      </w:r>
      <w:r w:rsidR="00046764">
        <w:rPr>
          <w:rFonts w:ascii="Times New Roman" w:hAnsi="Times New Roman" w:cs="Times New Roman"/>
          <w:lang w:val="en-US"/>
        </w:rPr>
        <w:t xml:space="preserve">, </w:t>
      </w:r>
      <w:r w:rsidR="00046764" w:rsidRPr="00046764">
        <w:rPr>
          <w:rFonts w:ascii="Times New Roman" w:hAnsi="Times New Roman" w:cs="Times New Roman"/>
          <w:lang w:val="en-US"/>
        </w:rPr>
        <w:t>public or climate policy, law, political sciences or engineering.</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046764" w:rsidP="00B052CB">
      <w:pPr>
        <w:pStyle w:val="Default"/>
        <w:ind w:left="709"/>
        <w:jc w:val="both"/>
        <w:rPr>
          <w:sz w:val="22"/>
          <w:szCs w:val="22"/>
          <w:lang w:val="en-IE"/>
        </w:rPr>
      </w:pPr>
      <w:r w:rsidRPr="00046764">
        <w:rPr>
          <w:sz w:val="22"/>
          <w:szCs w:val="22"/>
          <w:lang w:val="en-IE"/>
        </w:rPr>
        <w:t>Preferably 5+ years in public administration and/or policy and /or economic analysis. Knowledge of climate policy, international relations and/or the shipping sector would be an asset.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046764"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046764">
        <w:rPr>
          <w:rFonts w:ascii="Times New Roman" w:eastAsia="Times New Roman" w:hAnsi="Times New Roman" w:cs="Times New Roman"/>
          <w:lang w:val="en-US" w:eastAsia="en-GB"/>
        </w:rPr>
        <w:t>Excellent oral and written English.  Knowledge of other EU languages will be considered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046764" w:rsidRDefault="00046764"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4676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6764"/>
    <w:rsid w:val="0019598C"/>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1411</Words>
  <Characters>7846</Characters>
  <Application>Microsoft Office Word</Application>
  <DocSecurity>0</DocSecurity>
  <Lines>186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2020-04-14T13:35:00Z</dcterms:created>
  <dcterms:modified xsi:type="dcterms:W3CDTF">2020-04-14T13:35:00Z</dcterms:modified>
</cp:coreProperties>
</file>