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0EB63" w14:textId="78C5F16B" w:rsidR="00270106" w:rsidRPr="00DC3D48" w:rsidRDefault="00334D3D" w:rsidP="00C05816">
      <w:pPr>
        <w:widowControl w:val="0"/>
        <w:spacing w:after="0" w:line="240" w:lineRule="auto"/>
        <w:ind w:left="0" w:firstLine="0"/>
        <w:rPr>
          <w:b/>
          <w:sz w:val="22"/>
          <w:lang w:val="bg-BG"/>
        </w:rPr>
      </w:pPr>
      <w:r w:rsidRPr="00DC3D48">
        <w:rPr>
          <w:b/>
          <w:sz w:val="22"/>
          <w:lang w:bidi="en-US"/>
        </w:rPr>
        <w:t>REPUBLIC OF BULGARIA</w:t>
      </w:r>
    </w:p>
    <w:p w14:paraId="0EE31660" w14:textId="77777777" w:rsidR="00270106" w:rsidRPr="00DC3D48" w:rsidRDefault="00334D3D" w:rsidP="00C05816">
      <w:pPr>
        <w:widowControl w:val="0"/>
        <w:spacing w:after="0" w:line="240" w:lineRule="auto"/>
        <w:ind w:left="0" w:firstLine="0"/>
        <w:rPr>
          <w:sz w:val="22"/>
          <w:lang w:val="bg-BG"/>
        </w:rPr>
      </w:pPr>
      <w:r w:rsidRPr="00DC3D48">
        <w:rPr>
          <w:sz w:val="22"/>
          <w:lang w:bidi="en-US"/>
        </w:rPr>
        <w:t>Ministry of Health</w:t>
      </w:r>
    </w:p>
    <w:p w14:paraId="38DE1972" w14:textId="77777777" w:rsidR="00270106" w:rsidRPr="00DC3D48" w:rsidRDefault="00334D3D" w:rsidP="00C05816">
      <w:pPr>
        <w:widowControl w:val="0"/>
        <w:spacing w:after="0" w:line="240" w:lineRule="auto"/>
        <w:ind w:left="0" w:firstLine="0"/>
        <w:rPr>
          <w:sz w:val="22"/>
          <w:lang w:val="bg-BG"/>
        </w:rPr>
      </w:pPr>
      <w:r w:rsidRPr="00DC3D48">
        <w:rPr>
          <w:sz w:val="22"/>
          <w:lang w:bidi="en-US"/>
        </w:rPr>
        <w:t>Minister of Health</w:t>
      </w:r>
    </w:p>
    <w:p w14:paraId="3B830993" w14:textId="77777777" w:rsidR="00270106" w:rsidRPr="00DC3D48" w:rsidRDefault="00334D3D" w:rsidP="00C05816">
      <w:pPr>
        <w:widowControl w:val="0"/>
        <w:spacing w:after="120" w:line="240" w:lineRule="auto"/>
        <w:ind w:left="0" w:firstLine="0"/>
        <w:jc w:val="center"/>
        <w:rPr>
          <w:b/>
          <w:sz w:val="22"/>
          <w:lang w:val="bg-BG"/>
        </w:rPr>
      </w:pPr>
      <w:r w:rsidRPr="00DC3D48">
        <w:rPr>
          <w:b/>
          <w:sz w:val="22"/>
          <w:lang w:bidi="en-US"/>
        </w:rPr>
        <w:t>ORDER</w:t>
      </w:r>
    </w:p>
    <w:p w14:paraId="2D131A1B" w14:textId="3B6B878A" w:rsidR="00270106" w:rsidRPr="00DC3D48" w:rsidRDefault="00C05816" w:rsidP="00C05816">
      <w:pPr>
        <w:widowControl w:val="0"/>
        <w:spacing w:after="120" w:line="240" w:lineRule="auto"/>
        <w:ind w:left="0" w:firstLine="0"/>
        <w:jc w:val="center"/>
        <w:rPr>
          <w:sz w:val="22"/>
          <w:lang w:val="bg-BG"/>
        </w:rPr>
      </w:pPr>
      <w:r w:rsidRPr="00DC3D48">
        <w:rPr>
          <w:sz w:val="22"/>
          <w:lang w:bidi="en-US"/>
        </w:rPr>
        <w:t>No РД-01-184 of 6 April 2020</w:t>
      </w:r>
    </w:p>
    <w:p w14:paraId="52CC5744" w14:textId="3487C05C" w:rsidR="00270106" w:rsidRPr="00DC3D48" w:rsidRDefault="00334D3D" w:rsidP="00C05816">
      <w:pPr>
        <w:widowControl w:val="0"/>
        <w:spacing w:after="120" w:line="240" w:lineRule="auto"/>
        <w:ind w:left="0" w:firstLine="0"/>
        <w:rPr>
          <w:sz w:val="22"/>
          <w:lang w:val="bg-BG"/>
        </w:rPr>
      </w:pPr>
      <w:r w:rsidRPr="00DC3D48">
        <w:rPr>
          <w:sz w:val="22"/>
          <w:lang w:bidi="en-US"/>
        </w:rPr>
        <w:t>Pursuant to Article 63 of the Health Act, Article 73 of the Administrative Procedure Code and Article 29 of Regulation No 21/2005 on the Procedure for Registering, Notifying and Reporting on Communicable Diseases, in connection with the increasingly complex epidemiological situation due to the spread of COVID-19 on the territory of Bulgaria and the Decision of the National Assembly of the Republic of Bulgaria to declare a state of emergency dated 13 March 2020,</w:t>
      </w:r>
    </w:p>
    <w:p w14:paraId="043CA9F8" w14:textId="77777777" w:rsidR="00270106" w:rsidRPr="00DC3D48" w:rsidRDefault="00334D3D" w:rsidP="00C05816">
      <w:pPr>
        <w:widowControl w:val="0"/>
        <w:spacing w:after="120" w:line="240" w:lineRule="auto"/>
        <w:ind w:left="0" w:firstLine="0"/>
        <w:jc w:val="center"/>
        <w:rPr>
          <w:b/>
          <w:sz w:val="22"/>
          <w:lang w:val="bg-BG"/>
        </w:rPr>
      </w:pPr>
      <w:r w:rsidRPr="00DC3D48">
        <w:rPr>
          <w:b/>
          <w:sz w:val="22"/>
          <w:lang w:bidi="en-US"/>
        </w:rPr>
        <w:t>I hereby ORDER:</w:t>
      </w:r>
    </w:p>
    <w:p w14:paraId="26512F8A" w14:textId="56EB6B6D"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The Ministry of Health shall put into service а National Information System to Combat COVID-19, which shall be used to manage and store information on all persons diagnosed and quarantined at a central level and shall ensure that all competent authorities engaged in combatting COVID-19 can perform their respective functions. The National Information System shall comprise the following:</w:t>
      </w:r>
    </w:p>
    <w:p w14:paraId="13998D90" w14:textId="6150D4C8" w:rsidR="00270106" w:rsidRPr="00DC3D48" w:rsidRDefault="00334D3D" w:rsidP="00C05816">
      <w:pPr>
        <w:pStyle w:val="ListParagraph"/>
        <w:widowControl w:val="0"/>
        <w:numPr>
          <w:ilvl w:val="1"/>
          <w:numId w:val="2"/>
        </w:numPr>
        <w:spacing w:after="120" w:line="240" w:lineRule="auto"/>
        <w:ind w:left="927"/>
        <w:rPr>
          <w:sz w:val="22"/>
          <w:lang w:val="bg-BG"/>
        </w:rPr>
      </w:pPr>
      <w:r w:rsidRPr="00DC3D48">
        <w:rPr>
          <w:sz w:val="22"/>
          <w:lang w:bidi="en-US"/>
        </w:rPr>
        <w:t>an information website geared at the public and containing up-to-date information on the epidemiological situation in Bulgaria;</w:t>
      </w:r>
    </w:p>
    <w:p w14:paraId="04D88B48" w14:textId="74D77A1B" w:rsidR="00270106" w:rsidRPr="00DC3D48" w:rsidRDefault="00334D3D" w:rsidP="00C05816">
      <w:pPr>
        <w:pStyle w:val="ListParagraph"/>
        <w:widowControl w:val="0"/>
        <w:numPr>
          <w:ilvl w:val="1"/>
          <w:numId w:val="2"/>
        </w:numPr>
        <w:spacing w:after="120" w:line="240" w:lineRule="auto"/>
        <w:ind w:left="927"/>
        <w:rPr>
          <w:sz w:val="22"/>
          <w:lang w:val="bg-BG"/>
        </w:rPr>
      </w:pPr>
      <w:r w:rsidRPr="00DC3D48">
        <w:rPr>
          <w:sz w:val="22"/>
          <w:lang w:bidi="en-US"/>
        </w:rPr>
        <w:t>a mobile application in which the public may share their health status. This application shall support a functionality allowing a person’s general practitioner to be notified and enabling up-to-date information on said person’s health status to be shared;</w:t>
      </w:r>
    </w:p>
    <w:p w14:paraId="026404F4" w14:textId="097453AD" w:rsidR="00270106" w:rsidRPr="00DC3D48" w:rsidRDefault="00334D3D" w:rsidP="00C05816">
      <w:pPr>
        <w:pStyle w:val="ListParagraph"/>
        <w:widowControl w:val="0"/>
        <w:numPr>
          <w:ilvl w:val="1"/>
          <w:numId w:val="2"/>
        </w:numPr>
        <w:spacing w:after="120" w:line="240" w:lineRule="auto"/>
        <w:ind w:left="927"/>
        <w:rPr>
          <w:sz w:val="22"/>
          <w:lang w:val="bg-BG"/>
        </w:rPr>
      </w:pPr>
      <w:r w:rsidRPr="00DC3D48">
        <w:rPr>
          <w:sz w:val="22"/>
          <w:lang w:bidi="en-US"/>
        </w:rPr>
        <w:t>a register of persons placed in quarantine or home isolation and in treatment, and confirmed COVID-19 cases, which shall ensure the management and storage of information at a central level;</w:t>
      </w:r>
    </w:p>
    <w:p w14:paraId="521EB62B" w14:textId="4EBABCAF" w:rsidR="00270106" w:rsidRPr="00DC3D48" w:rsidRDefault="00334D3D" w:rsidP="00C05816">
      <w:pPr>
        <w:pStyle w:val="ListParagraph"/>
        <w:widowControl w:val="0"/>
        <w:numPr>
          <w:ilvl w:val="1"/>
          <w:numId w:val="2"/>
        </w:numPr>
        <w:spacing w:after="120" w:line="240" w:lineRule="auto"/>
        <w:ind w:left="927"/>
        <w:rPr>
          <w:sz w:val="22"/>
          <w:lang w:val="bg-BG"/>
        </w:rPr>
      </w:pPr>
      <w:r w:rsidRPr="00DC3D48">
        <w:rPr>
          <w:sz w:val="22"/>
          <w:lang w:bidi="en-US"/>
        </w:rPr>
        <w:t>software allowing for estimates of COVID-19 morbidity dynamics and the related epidemiological situation in Bulgaria;</w:t>
      </w:r>
    </w:p>
    <w:p w14:paraId="7F3F6BEE" w14:textId="6CE55F30" w:rsidR="00270106" w:rsidRPr="00DC3D48" w:rsidRDefault="00334D3D" w:rsidP="00C05816">
      <w:pPr>
        <w:pStyle w:val="ListParagraph"/>
        <w:widowControl w:val="0"/>
        <w:numPr>
          <w:ilvl w:val="1"/>
          <w:numId w:val="2"/>
        </w:numPr>
        <w:spacing w:after="120" w:line="240" w:lineRule="auto"/>
        <w:ind w:left="927"/>
        <w:rPr>
          <w:sz w:val="22"/>
          <w:lang w:val="bg-BG"/>
        </w:rPr>
      </w:pPr>
      <w:r w:rsidRPr="00DC3D48">
        <w:rPr>
          <w:sz w:val="22"/>
          <w:lang w:bidi="en-US"/>
        </w:rPr>
        <w:t>geographical maps providing visual illustration of the number of persons quarantined, having contracted the disease, deceased and recovered from the disease.</w:t>
      </w:r>
    </w:p>
    <w:p w14:paraId="3F1C9846" w14:textId="3D9EBE05"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The public shall enjoy access to the information referred to in point 1(a) and (b).</w:t>
      </w:r>
    </w:p>
    <w:p w14:paraId="470A975C" w14:textId="0DECA9A0"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The following categories shall enjoy access to the information referred to in point 1(c): Regional Health Inspectorates (RHI), authorities under the Ministry of Interior, general practitioners, medical establishments, laboratories engaged in COVID-19 laboratory testing and confirmation, municipalities and the National Social Security Institute.</w:t>
      </w:r>
    </w:p>
    <w:p w14:paraId="7C5D8DC5" w14:textId="4B341081"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The Ministry of Health and the National Operational Headquarters tasked with combatting COVID-19 shall enjoy access to the information referred to in point 1(d) and (e).</w:t>
      </w:r>
    </w:p>
    <w:p w14:paraId="2C14A73E" w14:textId="77777777"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The persons referred to in points 3 and 4 shall access the information in the National Information System to Combat COVID-19 using a qualified electronic signature (QES) following registration.</w:t>
      </w:r>
    </w:p>
    <w:p w14:paraId="2F60C5EC" w14:textId="77777777"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On a daily basis, the Regional Health Inspectorates shall enter data on all persons diagnosed and quarantined according to the quarantine instructions issued on their respective territories in the register referred to in point 1(c).</w:t>
      </w:r>
    </w:p>
    <w:p w14:paraId="2E95C4C1" w14:textId="77777777"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The entry on each person diagnosed and quarantined in the register referred to in point 6 shall include the following: telephone number, quarantine or home isolation location, start and end date of quarantine period, full name, sex, nationality, age, personal identification number (foreign national identification number or identity document number).</w:t>
      </w:r>
    </w:p>
    <w:p w14:paraId="42A9E7AC" w14:textId="77777777"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The authorities under the Ministry of Interior shall enjoy access to the data on all persons diagnosed and quarantined and on the instructions issued by the Regional Health Inspectorates in the course of discharging their control obligations relevant to ensuring that the quarantine is kept. The following authorities under the Ministry of Interior shall be provided access:</w:t>
      </w:r>
    </w:p>
    <w:p w14:paraId="0B2976DF" w14:textId="2769F33D" w:rsidR="00270106" w:rsidRPr="00DC3D48" w:rsidRDefault="00334D3D" w:rsidP="00C05816">
      <w:pPr>
        <w:pStyle w:val="ListParagraph"/>
        <w:widowControl w:val="0"/>
        <w:numPr>
          <w:ilvl w:val="0"/>
          <w:numId w:val="3"/>
        </w:numPr>
        <w:spacing w:after="120" w:line="240" w:lineRule="auto"/>
        <w:ind w:left="927"/>
        <w:rPr>
          <w:sz w:val="22"/>
          <w:lang w:val="bg-BG"/>
        </w:rPr>
      </w:pPr>
      <w:r w:rsidRPr="00DC3D48">
        <w:rPr>
          <w:sz w:val="22"/>
          <w:lang w:bidi="en-US"/>
        </w:rPr>
        <w:t xml:space="preserve">the Directorates General of the Ministry of </w:t>
      </w:r>
      <w:bookmarkStart w:id="0" w:name="_GoBack"/>
      <w:bookmarkEnd w:id="0"/>
      <w:r w:rsidRPr="00DC3D48">
        <w:rPr>
          <w:sz w:val="22"/>
          <w:lang w:bidi="en-US"/>
        </w:rPr>
        <w:t>Interior;</w:t>
      </w:r>
    </w:p>
    <w:p w14:paraId="50C20421" w14:textId="764726DC" w:rsidR="00270106" w:rsidRPr="00DC3D48" w:rsidRDefault="00DC3D48" w:rsidP="00C05816">
      <w:pPr>
        <w:pStyle w:val="ListParagraph"/>
        <w:widowControl w:val="0"/>
        <w:numPr>
          <w:ilvl w:val="0"/>
          <w:numId w:val="3"/>
        </w:numPr>
        <w:spacing w:after="120" w:line="240" w:lineRule="auto"/>
        <w:ind w:left="927"/>
        <w:rPr>
          <w:sz w:val="22"/>
          <w:lang w:val="bg-BG"/>
        </w:rPr>
      </w:pPr>
      <w:r>
        <w:rPr>
          <w:sz w:val="22"/>
          <w:lang w:bidi="en-US"/>
        </w:rPr>
        <w:t>the Sofia Metropolitan Directorate of the Ministry of Interior and the Regional Directorates of the Ministry of Interior;</w:t>
      </w:r>
    </w:p>
    <w:p w14:paraId="3E254BE4" w14:textId="261B7227" w:rsidR="00270106" w:rsidRPr="00DC3D48" w:rsidRDefault="00334D3D" w:rsidP="00C05816">
      <w:pPr>
        <w:pStyle w:val="ListParagraph"/>
        <w:widowControl w:val="0"/>
        <w:numPr>
          <w:ilvl w:val="0"/>
          <w:numId w:val="3"/>
        </w:numPr>
        <w:spacing w:after="120" w:line="240" w:lineRule="auto"/>
        <w:ind w:left="927"/>
        <w:rPr>
          <w:sz w:val="22"/>
          <w:lang w:val="bg-BG"/>
        </w:rPr>
      </w:pPr>
      <w:r w:rsidRPr="00DC3D48">
        <w:rPr>
          <w:sz w:val="22"/>
          <w:lang w:bidi="en-US"/>
        </w:rPr>
        <w:t>the Communication and Information Systems Directorate;</w:t>
      </w:r>
    </w:p>
    <w:p w14:paraId="37DD44DE" w14:textId="05F70C0D" w:rsidR="00270106" w:rsidRPr="00DC3D48" w:rsidRDefault="00334D3D" w:rsidP="00C05816">
      <w:pPr>
        <w:pStyle w:val="ListParagraph"/>
        <w:widowControl w:val="0"/>
        <w:numPr>
          <w:ilvl w:val="0"/>
          <w:numId w:val="3"/>
        </w:numPr>
        <w:spacing w:after="120" w:line="240" w:lineRule="auto"/>
        <w:ind w:left="927"/>
        <w:rPr>
          <w:sz w:val="22"/>
          <w:lang w:val="bg-BG"/>
        </w:rPr>
      </w:pPr>
      <w:r w:rsidRPr="00DC3D48">
        <w:rPr>
          <w:sz w:val="22"/>
          <w:lang w:bidi="en-US"/>
        </w:rPr>
        <w:t>the Fire Safety and Public Protection Directorate General.</w:t>
      </w:r>
    </w:p>
    <w:p w14:paraId="3EA7C6B9" w14:textId="77777777"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lastRenderedPageBreak/>
        <w:t>The Information System referred to in point 1 shall automatically send general practitioners e-mails concerning the persons on their patient lists diagnosed and quarantined in order for the general practitioners to conduct their active monitoring and provide said persons with medical certificates, where necessary.</w:t>
      </w:r>
    </w:p>
    <w:p w14:paraId="457F8B63" w14:textId="77777777"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On a daily basis, medical establishments shall enter information concerning the persons for whom they are responsible and whose condition they are tasked with monitoring with relevance to COVID-19 in the register referred to in point 1(c) (date of admission into the medical establishment, patient’s state, course of the disease, need of intensive treatment, respiratory reanimation (if any), comorbidity, disease outcome and others).</w:t>
      </w:r>
    </w:p>
    <w:p w14:paraId="4913292F" w14:textId="77777777"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Laboratories shall enter COVID-19 test results (type of test, test result, doctor/laboratory analyst, personal information, etc.) [in the Information System].</w:t>
      </w:r>
    </w:p>
    <w:p w14:paraId="7F1FD034" w14:textId="77777777"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Each municipality shall enjoy access to the information on the persons referred to in point 1(c) diagnosed with COVID-19 and quarantined at home on its territory (personal information and quarantine location) in the course of discharging its control functions relevant to ensuring that the quarantine is kept.</w:t>
      </w:r>
    </w:p>
    <w:p w14:paraId="02835CD2" w14:textId="0AD33EB8"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The National Social Security Institute shall enjoy access to the information on the persons referred to in point 1(c) diagnosed with COVID-19 and quarantined at home (personal information and quarantine location) in the course of discharging its functions relevant to exercising control over medical certificates for temporary incapacity.</w:t>
      </w:r>
    </w:p>
    <w:p w14:paraId="048C9692" w14:textId="719605F1"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To enable the epidemiological situation in Bulgaria to be followed and estimates of morbidity dynamics to be made, data in the Information System referred to in point 1 shall be kept up-to-date, with all new data and any changes to data on the persons diagnosed and quarantined (in the event of changes to the state of said persons) entered on a daily basis.</w:t>
      </w:r>
    </w:p>
    <w:p w14:paraId="20790DF3" w14:textId="236EE9BC" w:rsidR="00270106" w:rsidRPr="00DC3D48" w:rsidRDefault="00334D3D" w:rsidP="00C05816">
      <w:pPr>
        <w:pStyle w:val="ListParagraph"/>
        <w:widowControl w:val="0"/>
        <w:numPr>
          <w:ilvl w:val="0"/>
          <w:numId w:val="2"/>
        </w:numPr>
        <w:spacing w:after="120" w:line="240" w:lineRule="auto"/>
        <w:ind w:left="567" w:hanging="567"/>
        <w:rPr>
          <w:sz w:val="22"/>
          <w:lang w:val="bg-BG"/>
        </w:rPr>
      </w:pPr>
      <w:r w:rsidRPr="00DC3D48">
        <w:rPr>
          <w:sz w:val="22"/>
          <w:lang w:bidi="en-US"/>
        </w:rPr>
        <w:t>Pursuant to Article 60(1) read in conjunction with Article 74 of the Administrative Procedure Code, this Order shall be subject to anticipatory enforcement to protect the lives and health of the public. The measures referred to in this Order shall be taken to curb the spread of the COVID-19 epidemic, which constitutes a serious public health emergency both nationally and globally. The repercussions of any delays in implementing this Order or in taking the anti-epidemic measures shall constitute causing considerable and almost, if not altogether, irreparable harm to the lives and health of the public.</w:t>
      </w:r>
    </w:p>
    <w:p w14:paraId="5F18E282" w14:textId="743A39BD" w:rsidR="00270106" w:rsidRPr="00DC3D48" w:rsidRDefault="00270106" w:rsidP="00C05816">
      <w:pPr>
        <w:widowControl w:val="0"/>
        <w:spacing w:after="120" w:line="240" w:lineRule="auto"/>
        <w:ind w:left="0" w:firstLine="0"/>
        <w:rPr>
          <w:sz w:val="22"/>
          <w:lang w:val="bg-BG"/>
        </w:rPr>
      </w:pPr>
    </w:p>
    <w:p w14:paraId="23FF78BD" w14:textId="77777777" w:rsidR="00C05816" w:rsidRPr="00DC3D48" w:rsidRDefault="00C05816" w:rsidP="00C05816">
      <w:pPr>
        <w:widowControl w:val="0"/>
        <w:spacing w:after="120" w:line="240" w:lineRule="auto"/>
        <w:ind w:left="0" w:firstLine="0"/>
        <w:rPr>
          <w:i/>
          <w:sz w:val="22"/>
          <w:lang w:val="bg-BG"/>
        </w:rPr>
      </w:pPr>
      <w:r w:rsidRPr="00DC3D48">
        <w:rPr>
          <w:i/>
          <w:sz w:val="22"/>
          <w:lang w:bidi="en-US"/>
        </w:rPr>
        <w:t>[Signature]</w:t>
      </w:r>
    </w:p>
    <w:p w14:paraId="1AC7ACAD" w14:textId="77777777" w:rsidR="00C05816" w:rsidRPr="00DC3D48" w:rsidRDefault="00C05816" w:rsidP="00C05816">
      <w:pPr>
        <w:widowControl w:val="0"/>
        <w:spacing w:after="120" w:line="240" w:lineRule="auto"/>
        <w:ind w:left="0" w:firstLine="0"/>
        <w:rPr>
          <w:i/>
          <w:sz w:val="22"/>
          <w:lang w:val="bg-BG"/>
        </w:rPr>
      </w:pPr>
      <w:r w:rsidRPr="00DC3D48">
        <w:rPr>
          <w:i/>
          <w:sz w:val="22"/>
          <w:lang w:bidi="en-US"/>
        </w:rPr>
        <w:t>[Round stamp reading ‘Ministry of Health, Sofia, Republic of Bulgaria, 2’]</w:t>
      </w:r>
    </w:p>
    <w:p w14:paraId="79381D4B" w14:textId="77777777" w:rsidR="00C05816" w:rsidRPr="00DC3D48" w:rsidRDefault="00C05816" w:rsidP="00C05816">
      <w:pPr>
        <w:widowControl w:val="0"/>
        <w:spacing w:after="120" w:line="240" w:lineRule="auto"/>
        <w:ind w:left="0" w:firstLine="0"/>
        <w:rPr>
          <w:b/>
          <w:sz w:val="22"/>
          <w:lang w:val="bg-BG"/>
        </w:rPr>
      </w:pPr>
      <w:r w:rsidRPr="00DC3D48">
        <w:rPr>
          <w:b/>
          <w:sz w:val="22"/>
          <w:lang w:bidi="en-US"/>
        </w:rPr>
        <w:t>Kiril Ananiev</w:t>
      </w:r>
    </w:p>
    <w:p w14:paraId="78C8CC24" w14:textId="77777777" w:rsidR="00C05816" w:rsidRPr="00DC3D48" w:rsidRDefault="00C05816" w:rsidP="00C05816">
      <w:pPr>
        <w:widowControl w:val="0"/>
        <w:spacing w:after="120" w:line="240" w:lineRule="auto"/>
        <w:ind w:left="0" w:firstLine="0"/>
        <w:rPr>
          <w:i/>
          <w:sz w:val="22"/>
          <w:lang w:val="bg-BG"/>
        </w:rPr>
      </w:pPr>
      <w:r w:rsidRPr="00DC3D48">
        <w:rPr>
          <w:i/>
          <w:sz w:val="22"/>
          <w:lang w:bidi="en-US"/>
        </w:rPr>
        <w:t>Minister of Health</w:t>
      </w:r>
    </w:p>
    <w:p w14:paraId="71099C73" w14:textId="77777777" w:rsidR="00C05816" w:rsidRPr="00DC3D48" w:rsidRDefault="00C05816" w:rsidP="00C05816">
      <w:pPr>
        <w:widowControl w:val="0"/>
        <w:spacing w:after="120" w:line="240" w:lineRule="auto"/>
        <w:ind w:left="0" w:firstLine="0"/>
        <w:rPr>
          <w:sz w:val="22"/>
          <w:lang w:val="bg-BG"/>
        </w:rPr>
      </w:pPr>
    </w:p>
    <w:sectPr w:rsidR="00C05816" w:rsidRPr="00DC3D48" w:rsidSect="00C05816">
      <w:pgSz w:w="11906" w:h="16838"/>
      <w:pgMar w:top="1417" w:right="1417" w:bottom="1417" w:left="1417" w:header="0" w:footer="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42EE5"/>
    <w:multiLevelType w:val="hybridMultilevel"/>
    <w:tmpl w:val="3ACCF000"/>
    <w:lvl w:ilvl="0" w:tplc="0409000F">
      <w:start w:val="1"/>
      <w:numFmt w:val="decimal"/>
      <w:lvlText w:val="%1."/>
      <w:lvlJc w:val="left"/>
      <w:pPr>
        <w:ind w:left="720" w:hanging="360"/>
      </w:pPr>
    </w:lvl>
    <w:lvl w:ilvl="1" w:tplc="2D707DB0">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007F4"/>
    <w:multiLevelType w:val="hybridMultilevel"/>
    <w:tmpl w:val="9A5ADC3C"/>
    <w:lvl w:ilvl="0" w:tplc="829AD8CA">
      <w:start w:val="5"/>
      <w:numFmt w:val="decimal"/>
      <w:lvlText w:val="%1."/>
      <w:lvlJc w:val="left"/>
      <w:pPr>
        <w:ind w:left="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D037FE">
      <w:start w:val="1"/>
      <w:numFmt w:val="lowerLetter"/>
      <w:lvlText w:val="%2"/>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E02830">
      <w:start w:val="1"/>
      <w:numFmt w:val="lowerRoman"/>
      <w:lvlText w:val="%3"/>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C2E32C">
      <w:start w:val="1"/>
      <w:numFmt w:val="decimal"/>
      <w:lvlText w:val="%4"/>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FE5296">
      <w:start w:val="1"/>
      <w:numFmt w:val="lowerLetter"/>
      <w:lvlText w:val="%5"/>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2EE708">
      <w:start w:val="1"/>
      <w:numFmt w:val="lowerRoman"/>
      <w:lvlText w:val="%6"/>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E66744">
      <w:start w:val="1"/>
      <w:numFmt w:val="decimal"/>
      <w:lvlText w:val="%7"/>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0A02CA">
      <w:start w:val="1"/>
      <w:numFmt w:val="lowerLetter"/>
      <w:lvlText w:val="%8"/>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9843E4">
      <w:start w:val="1"/>
      <w:numFmt w:val="lowerRoman"/>
      <w:lvlText w:val="%9"/>
      <w:lvlJc w:val="left"/>
      <w:pPr>
        <w:ind w:left="6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6A42D4E"/>
    <w:multiLevelType w:val="hybridMultilevel"/>
    <w:tmpl w:val="D80C041E"/>
    <w:lvl w:ilvl="0" w:tplc="0402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06"/>
    <w:rsid w:val="00270106"/>
    <w:rsid w:val="00334D3D"/>
    <w:rsid w:val="00C05816"/>
    <w:rsid w:val="00D826F8"/>
    <w:rsid w:val="00DC3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11C7"/>
  <w15:docId w15:val="{3190077B-ADD8-42E5-B528-49981122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05" w:lineRule="auto"/>
      <w:ind w:left="10" w:firstLine="715"/>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dc:title>
  <dc:subject>None</dc:subject>
  <dc:creator>None</dc:creator>
  <cp:keywords>None</cp:keywords>
  <cp:lastModifiedBy>User</cp:lastModifiedBy>
  <cp:revision>5</cp:revision>
  <dcterms:created xsi:type="dcterms:W3CDTF">2020-04-08T13:15:00Z</dcterms:created>
  <dcterms:modified xsi:type="dcterms:W3CDTF">2020-04-09T17:03:00Z</dcterms:modified>
</cp:coreProperties>
</file>