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F7890" w14:textId="119739C2" w:rsidR="002B2574" w:rsidRDefault="00C0793A" w:rsidP="00ED0B3F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905A74">
        <w:rPr>
          <w:rFonts w:asciiTheme="majorHAnsi" w:hAnsiTheme="majorHAnsi"/>
          <w:b/>
          <w:lang w:val="bg-BG"/>
        </w:rPr>
        <w:t>Актуална информация за мерки и ограничения на придвижването  в Европа и по света</w:t>
      </w:r>
    </w:p>
    <w:p w14:paraId="718F90E7" w14:textId="77777777" w:rsidR="00ED0B3F" w:rsidRPr="00ED0B3F" w:rsidRDefault="00ED0B3F" w:rsidP="00ED0B3F">
      <w:pPr>
        <w:spacing w:line="276" w:lineRule="auto"/>
        <w:jc w:val="center"/>
        <w:rPr>
          <w:rFonts w:asciiTheme="majorHAnsi" w:hAnsiTheme="majorHAnsi"/>
          <w:b/>
          <w:lang w:val="bg-BG"/>
        </w:rPr>
      </w:pPr>
    </w:p>
    <w:p w14:paraId="1BE82072" w14:textId="472C232F" w:rsidR="000173B3" w:rsidRDefault="002B2574" w:rsidP="000173B3">
      <w:pPr>
        <w:spacing w:before="120" w:after="120"/>
        <w:jc w:val="both"/>
        <w:rPr>
          <w:rFonts w:ascii="Cambria" w:hAnsi="Cambria"/>
          <w:lang w:val="bg-BG" w:eastAsia="bg-BG" w:bidi="ar-AE"/>
        </w:rPr>
      </w:pPr>
      <w:r w:rsidRPr="000173B3">
        <w:rPr>
          <w:rFonts w:ascii="Cambria" w:hAnsi="Cambria"/>
          <w:b/>
          <w:lang w:val="bg-BG" w:eastAsia="bg-BG" w:bidi="ar-AE"/>
        </w:rPr>
        <w:t>Великобритания</w:t>
      </w:r>
      <w:r>
        <w:rPr>
          <w:rFonts w:ascii="Cambria" w:hAnsi="Cambria"/>
          <w:lang w:val="bg-BG" w:eastAsia="bg-BG" w:bidi="ar-AE"/>
        </w:rPr>
        <w:t xml:space="preserve"> - Летище</w:t>
      </w:r>
      <w:r w:rsidRPr="002B2574">
        <w:rPr>
          <w:rFonts w:ascii="Cambria" w:hAnsi="Cambria"/>
          <w:lang w:val="bg-BG" w:eastAsia="bg-BG" w:bidi="ar-AE"/>
        </w:rPr>
        <w:t xml:space="preserve"> London City Airport </w:t>
      </w:r>
      <w:r>
        <w:rPr>
          <w:rFonts w:ascii="Cambria" w:hAnsi="Cambria"/>
          <w:lang w:val="bg-BG" w:eastAsia="bg-BG" w:bidi="ar-AE"/>
        </w:rPr>
        <w:t>преустановява дейност</w:t>
      </w:r>
      <w:r w:rsidR="0088524A">
        <w:rPr>
          <w:rFonts w:ascii="Cambria" w:hAnsi="Cambria"/>
          <w:lang w:val="bg-BG" w:eastAsia="bg-BG" w:bidi="ar-AE"/>
        </w:rPr>
        <w:t>т</w:t>
      </w:r>
      <w:r>
        <w:rPr>
          <w:rFonts w:ascii="Cambria" w:hAnsi="Cambria"/>
          <w:lang w:val="bg-BG" w:eastAsia="bg-BG" w:bidi="ar-AE"/>
        </w:rPr>
        <w:t xml:space="preserve">а си </w:t>
      </w:r>
      <w:r w:rsidRPr="002B2574">
        <w:rPr>
          <w:rFonts w:ascii="Cambria" w:hAnsi="Cambria"/>
          <w:lang w:val="bg-BG" w:eastAsia="bg-BG" w:bidi="ar-AE"/>
        </w:rPr>
        <w:t>до края на</w:t>
      </w:r>
      <w:r>
        <w:rPr>
          <w:rFonts w:ascii="Cambria" w:hAnsi="Cambria"/>
          <w:lang w:val="bg-BG" w:eastAsia="bg-BG" w:bidi="ar-AE"/>
        </w:rPr>
        <w:t xml:space="preserve"> месец</w:t>
      </w:r>
      <w:r w:rsidRPr="002B2574">
        <w:rPr>
          <w:rFonts w:ascii="Cambria" w:hAnsi="Cambria"/>
          <w:lang w:val="bg-BG" w:eastAsia="bg-BG" w:bidi="ar-AE"/>
        </w:rPr>
        <w:t xml:space="preserve"> април. Отменени са всички полети. Летищ</w:t>
      </w:r>
      <w:r>
        <w:rPr>
          <w:rFonts w:ascii="Cambria" w:hAnsi="Cambria"/>
          <w:lang w:val="bg-BG" w:eastAsia="bg-BG" w:bidi="ar-AE"/>
        </w:rPr>
        <w:t>ето е 12-</w:t>
      </w:r>
      <w:r w:rsidR="006D5AC5">
        <w:rPr>
          <w:rFonts w:ascii="Cambria" w:hAnsi="Cambria"/>
          <w:lang w:val="bg-BG" w:eastAsia="bg-BG" w:bidi="ar-AE"/>
        </w:rPr>
        <w:t>о</w:t>
      </w:r>
      <w:r>
        <w:rPr>
          <w:rFonts w:ascii="Cambria" w:hAnsi="Cambria"/>
          <w:lang w:val="bg-BG" w:eastAsia="bg-BG" w:bidi="ar-AE"/>
        </w:rPr>
        <w:t>то по натовареност в Обединеното Кралство</w:t>
      </w:r>
      <w:r w:rsidRPr="002B2574">
        <w:rPr>
          <w:rFonts w:ascii="Cambria" w:hAnsi="Cambria"/>
          <w:lang w:val="bg-BG" w:eastAsia="bg-BG" w:bidi="ar-AE"/>
        </w:rPr>
        <w:t xml:space="preserve">. От летището се изпълняват полети до София на </w:t>
      </w:r>
      <w:r w:rsidR="006D5AC5">
        <w:rPr>
          <w:rFonts w:ascii="Cambria" w:hAnsi="Cambria"/>
          <w:lang w:val="bg-BG" w:eastAsia="bg-BG" w:bidi="ar-AE"/>
        </w:rPr>
        <w:t>„</w:t>
      </w:r>
      <w:proofErr w:type="spellStart"/>
      <w:r w:rsidRPr="002B2574">
        <w:rPr>
          <w:rFonts w:ascii="Cambria" w:hAnsi="Cambria"/>
          <w:lang w:val="bg-BG" w:eastAsia="bg-BG" w:bidi="ar-AE"/>
        </w:rPr>
        <w:t>Луфтханза</w:t>
      </w:r>
      <w:proofErr w:type="spellEnd"/>
      <w:r w:rsidR="006D5AC5">
        <w:rPr>
          <w:rFonts w:ascii="Cambria" w:hAnsi="Cambria"/>
          <w:lang w:val="bg-BG" w:eastAsia="bg-BG" w:bidi="ar-AE"/>
        </w:rPr>
        <w:t>“</w:t>
      </w:r>
      <w:r w:rsidRPr="002B2574">
        <w:rPr>
          <w:rFonts w:ascii="Cambria" w:hAnsi="Cambria"/>
          <w:lang w:val="bg-BG" w:eastAsia="bg-BG" w:bidi="ar-AE"/>
        </w:rPr>
        <w:t>, ЛОТ и други авиокомпании само с прекачване.</w:t>
      </w:r>
      <w:r>
        <w:rPr>
          <w:rFonts w:ascii="Cambria" w:hAnsi="Cambria"/>
          <w:lang w:val="bg-BG" w:eastAsia="bg-BG" w:bidi="ar-AE"/>
        </w:rPr>
        <w:t xml:space="preserve"> </w:t>
      </w:r>
      <w:r w:rsidR="000173B3">
        <w:rPr>
          <w:rFonts w:ascii="Cambria" w:hAnsi="Cambria"/>
          <w:lang w:val="bg-BG" w:eastAsia="bg-BG" w:bidi="ar-AE"/>
        </w:rPr>
        <w:t xml:space="preserve">Според вътрешното ведомство на Великобритания (Хоум Офис) </w:t>
      </w:r>
      <w:r w:rsidR="000173B3" w:rsidRPr="000173B3">
        <w:rPr>
          <w:rFonts w:ascii="Cambria" w:hAnsi="Cambria"/>
          <w:lang w:val="bg-BG" w:eastAsia="bg-BG" w:bidi="ar-AE"/>
        </w:rPr>
        <w:t>поради</w:t>
      </w:r>
      <w:r w:rsidR="000173B3">
        <w:rPr>
          <w:rFonts w:ascii="Cambria" w:hAnsi="Cambria"/>
          <w:lang w:val="bg-BG" w:eastAsia="bg-BG" w:bidi="ar-AE"/>
        </w:rPr>
        <w:t xml:space="preserve"> епидемията от коронавирус в Обединеното Кралство,</w:t>
      </w:r>
      <w:r w:rsidR="000173B3" w:rsidRPr="000173B3">
        <w:rPr>
          <w:rFonts w:ascii="Cambria" w:hAnsi="Cambria"/>
          <w:lang w:val="bg-BG" w:eastAsia="bg-BG" w:bidi="ar-AE"/>
        </w:rPr>
        <w:t xml:space="preserve"> всички лица, </w:t>
      </w:r>
      <w:r w:rsidR="000173B3">
        <w:rPr>
          <w:rFonts w:ascii="Cambria" w:hAnsi="Cambria"/>
          <w:lang w:val="bg-BG" w:eastAsia="bg-BG" w:bidi="ar-AE"/>
        </w:rPr>
        <w:t>пребиваващи легално в страната, както и тези</w:t>
      </w:r>
      <w:r w:rsidR="000173B3" w:rsidRPr="000173B3">
        <w:rPr>
          <w:rFonts w:ascii="Cambria" w:hAnsi="Cambria"/>
          <w:lang w:val="bg-BG" w:eastAsia="bg-BG" w:bidi="ar-AE"/>
        </w:rPr>
        <w:t xml:space="preserve"> които не могат да напуснат поради наложените заради епидемията ограничения, няма да бъдат санкционирани като нарушили валидността на визите си,</w:t>
      </w:r>
      <w:r w:rsidR="000173B3">
        <w:rPr>
          <w:rFonts w:ascii="Cambria" w:hAnsi="Cambria"/>
          <w:lang w:val="bg-BG" w:eastAsia="bg-BG" w:bidi="ar-AE"/>
        </w:rPr>
        <w:t xml:space="preserve"> както и</w:t>
      </w:r>
      <w:r w:rsidR="000173B3" w:rsidRPr="000173B3">
        <w:rPr>
          <w:rFonts w:ascii="Cambria" w:hAnsi="Cambria"/>
          <w:lang w:val="bg-BG" w:eastAsia="bg-BG" w:bidi="ar-AE"/>
        </w:rPr>
        <w:t xml:space="preserve"> няма да бъдат обект на мерки за в бъдеще или на наказателна отговорност по време на кризата. Тези временни изключения от действащите правила </w:t>
      </w:r>
      <w:r w:rsidR="006D5AC5">
        <w:rPr>
          <w:rFonts w:ascii="Cambria" w:hAnsi="Cambria"/>
          <w:lang w:val="bg-BG" w:eastAsia="bg-BG" w:bidi="ar-AE"/>
        </w:rPr>
        <w:t>се отнасят за</w:t>
      </w:r>
      <w:r w:rsidR="000173B3" w:rsidRPr="000173B3">
        <w:rPr>
          <w:rFonts w:ascii="Cambria" w:hAnsi="Cambria"/>
          <w:lang w:val="bg-BG" w:eastAsia="bg-BG" w:bidi="ar-AE"/>
        </w:rPr>
        <w:t xml:space="preserve"> всички чужди граждани, пребиваващи в ОК, чието разрешение за престой е изтекло след 24 януари 2020 г. и които не могат да напуснат страната поради епидемията от КОВИД-19.</w:t>
      </w:r>
      <w:r w:rsidR="000173B3">
        <w:rPr>
          <w:rFonts w:ascii="Cambria" w:hAnsi="Cambria"/>
          <w:lang w:val="bg-BG" w:eastAsia="bg-BG" w:bidi="ar-AE"/>
        </w:rPr>
        <w:t xml:space="preserve"> </w:t>
      </w:r>
    </w:p>
    <w:p w14:paraId="5215DF46" w14:textId="77777777" w:rsidR="000173B3" w:rsidRDefault="000173B3" w:rsidP="000173B3">
      <w:pPr>
        <w:spacing w:before="120" w:after="120"/>
        <w:jc w:val="both"/>
        <w:rPr>
          <w:rFonts w:ascii="Cambria" w:hAnsi="Cambria"/>
          <w:lang w:val="bg-BG" w:eastAsia="bg-BG" w:bidi="ar-AE"/>
        </w:rPr>
      </w:pPr>
    </w:p>
    <w:p w14:paraId="782AB2C4" w14:textId="4FF2C8AD" w:rsidR="000173B3" w:rsidRPr="000173B3" w:rsidRDefault="000173B3" w:rsidP="000173B3">
      <w:pPr>
        <w:spacing w:before="120" w:after="120"/>
        <w:jc w:val="both"/>
        <w:rPr>
          <w:rFonts w:ascii="Cambria" w:hAnsi="Cambria"/>
          <w:lang w:val="bg-BG" w:eastAsia="bg-BG" w:bidi="ar-AE"/>
        </w:rPr>
      </w:pPr>
      <w:r w:rsidRPr="00D36A56">
        <w:rPr>
          <w:rFonts w:ascii="Cambria" w:hAnsi="Cambria"/>
          <w:b/>
          <w:lang w:val="bg-BG" w:eastAsia="bg-BG" w:bidi="ar-AE"/>
        </w:rPr>
        <w:t>Португалия -</w:t>
      </w:r>
      <w:r w:rsidR="006D5AC5">
        <w:rPr>
          <w:rFonts w:ascii="Cambria" w:hAnsi="Cambria"/>
          <w:lang w:val="bg-BG" w:eastAsia="bg-BG" w:bidi="ar-AE"/>
        </w:rPr>
        <w:t xml:space="preserve"> Считано от 00:</w:t>
      </w:r>
      <w:r>
        <w:rPr>
          <w:rFonts w:ascii="Cambria" w:hAnsi="Cambria"/>
          <w:lang w:val="bg-BG" w:eastAsia="bg-BG" w:bidi="ar-AE"/>
        </w:rPr>
        <w:t>00 часа на 26 март 2020 г. в сила е</w:t>
      </w:r>
      <w:r w:rsidRPr="000173B3">
        <w:rPr>
          <w:rFonts w:ascii="Cambria" w:hAnsi="Cambria"/>
          <w:lang w:val="bg-BG" w:eastAsia="bg-BG" w:bidi="ar-AE"/>
        </w:rPr>
        <w:t xml:space="preserve"> </w:t>
      </w:r>
      <w:r>
        <w:rPr>
          <w:rFonts w:ascii="Cambria" w:hAnsi="Cambria"/>
          <w:lang w:val="bg-BG" w:eastAsia="bg-BG" w:bidi="ar-AE"/>
        </w:rPr>
        <w:t xml:space="preserve">нов план за борба с </w:t>
      </w:r>
      <w:r w:rsidR="00715327">
        <w:rPr>
          <w:rFonts w:ascii="Cambria" w:hAnsi="Cambria"/>
          <w:lang w:val="en-US" w:eastAsia="bg-BG" w:bidi="ar-AE"/>
        </w:rPr>
        <w:t>COVID</w:t>
      </w:r>
      <w:r w:rsidRPr="006D5AC5">
        <w:rPr>
          <w:rFonts w:ascii="Cambria" w:hAnsi="Cambria"/>
          <w:lang w:val="ru-RU" w:eastAsia="bg-BG" w:bidi="ar-AE"/>
        </w:rPr>
        <w:t>-19</w:t>
      </w:r>
      <w:r w:rsidRPr="000173B3">
        <w:rPr>
          <w:rFonts w:ascii="Cambria" w:hAnsi="Cambria"/>
          <w:lang w:val="bg-BG" w:eastAsia="bg-BG" w:bidi="ar-AE"/>
        </w:rPr>
        <w:t>. Новите ограничителни мерки (преградни огради по плажовете, блокиране на достъпа до обществени паркове и градини, затягане на забраната за събиране на хора, превантивно тества</w:t>
      </w:r>
      <w:r w:rsidR="006D5AC5">
        <w:rPr>
          <w:rFonts w:ascii="Cambria" w:hAnsi="Cambria"/>
          <w:lang w:val="bg-BG" w:eastAsia="bg-BG" w:bidi="ar-AE"/>
        </w:rPr>
        <w:t>не на рискови групи хора и др.)</w:t>
      </w:r>
      <w:r w:rsidRPr="000173B3">
        <w:rPr>
          <w:rFonts w:ascii="Cambria" w:hAnsi="Cambria"/>
          <w:lang w:val="bg-BG" w:eastAsia="bg-BG" w:bidi="ar-AE"/>
        </w:rPr>
        <w:t xml:space="preserve"> имат за цел да сведат до минимум броя на заразените в условията на пандемия.</w:t>
      </w:r>
      <w:r>
        <w:rPr>
          <w:rFonts w:ascii="Cambria" w:hAnsi="Cambria"/>
          <w:lang w:val="bg-BG" w:eastAsia="bg-BG" w:bidi="ar-AE"/>
        </w:rPr>
        <w:t xml:space="preserve"> </w:t>
      </w:r>
      <w:r w:rsidRPr="000173B3">
        <w:rPr>
          <w:rFonts w:ascii="Cambria" w:hAnsi="Cambria"/>
          <w:lang w:val="bg-BG" w:eastAsia="bg-BG" w:bidi="ar-AE"/>
        </w:rPr>
        <w:t>Най-рискови групи са: приетите з</w:t>
      </w:r>
      <w:r w:rsidR="005D3606">
        <w:rPr>
          <w:rFonts w:ascii="Cambria" w:hAnsi="Cambria"/>
          <w:lang w:val="bg-BG" w:eastAsia="bg-BG" w:bidi="ar-AE"/>
        </w:rPr>
        <w:t xml:space="preserve">а болнично лечение, </w:t>
      </w:r>
      <w:r w:rsidRPr="000173B3">
        <w:rPr>
          <w:rFonts w:ascii="Cambria" w:hAnsi="Cambria"/>
          <w:lang w:val="bg-BG" w:eastAsia="bg-BG" w:bidi="ar-AE"/>
        </w:rPr>
        <w:t xml:space="preserve">новородените, </w:t>
      </w:r>
      <w:r w:rsidR="005D3606">
        <w:rPr>
          <w:rFonts w:ascii="Cambria" w:hAnsi="Cambria"/>
          <w:lang w:val="bg-BG" w:eastAsia="bg-BG" w:bidi="ar-AE"/>
        </w:rPr>
        <w:t>бременните и здравните работници</w:t>
      </w:r>
      <w:r w:rsidRPr="000173B3">
        <w:rPr>
          <w:rFonts w:ascii="Cambria" w:hAnsi="Cambria"/>
          <w:lang w:val="bg-BG" w:eastAsia="bg-BG" w:bidi="ar-AE"/>
        </w:rPr>
        <w:t>.</w:t>
      </w:r>
      <w:r w:rsidR="00D36A56">
        <w:rPr>
          <w:rFonts w:ascii="Cambria" w:hAnsi="Cambria"/>
          <w:lang w:val="bg-BG" w:eastAsia="bg-BG" w:bidi="ar-AE"/>
        </w:rPr>
        <w:t xml:space="preserve"> </w:t>
      </w:r>
      <w:r w:rsidRPr="000173B3">
        <w:rPr>
          <w:rFonts w:ascii="Cambria" w:hAnsi="Cambria"/>
          <w:lang w:val="bg-BG" w:eastAsia="bg-BG" w:bidi="ar-AE"/>
        </w:rPr>
        <w:t>Открита е нова 24-часова телефонна линия за болните от диабет</w:t>
      </w:r>
      <w:r w:rsidR="006D5AC5">
        <w:rPr>
          <w:rFonts w:ascii="Cambria" w:hAnsi="Cambria"/>
          <w:lang w:val="bg-BG" w:eastAsia="bg-BG" w:bidi="ar-AE"/>
        </w:rPr>
        <w:t xml:space="preserve">, които са </w:t>
      </w:r>
      <w:r w:rsidRPr="000173B3">
        <w:rPr>
          <w:rFonts w:ascii="Cambria" w:hAnsi="Cambria"/>
          <w:lang w:val="bg-BG" w:eastAsia="bg-BG" w:bidi="ar-AE"/>
        </w:rPr>
        <w:t>една от особено рисковите групи за заразата с коронавирус.</w:t>
      </w:r>
    </w:p>
    <w:p w14:paraId="5A74B142" w14:textId="77777777" w:rsidR="00ED0B3F" w:rsidRDefault="00ED0B3F" w:rsidP="000173B3">
      <w:pPr>
        <w:spacing w:before="120" w:after="120"/>
        <w:jc w:val="both"/>
        <w:rPr>
          <w:rFonts w:ascii="Cambria" w:hAnsi="Cambria"/>
          <w:b/>
          <w:lang w:val="bg-BG" w:eastAsia="bg-BG" w:bidi="ar-AE"/>
        </w:rPr>
      </w:pPr>
    </w:p>
    <w:p w14:paraId="32779C66" w14:textId="74AA4A69" w:rsidR="0088524A" w:rsidRDefault="0088524A" w:rsidP="0088524A">
      <w:pPr>
        <w:spacing w:before="120" w:after="120"/>
        <w:jc w:val="both"/>
        <w:rPr>
          <w:rFonts w:ascii="Cambria" w:hAnsi="Cambria"/>
          <w:lang w:val="bg-BG" w:eastAsia="bg-BG" w:bidi="ar-AE"/>
        </w:rPr>
      </w:pPr>
      <w:r w:rsidRPr="0088524A">
        <w:rPr>
          <w:rFonts w:ascii="Cambria" w:hAnsi="Cambria"/>
          <w:b/>
          <w:lang w:val="bg-BG" w:eastAsia="bg-BG" w:bidi="ar-AE"/>
        </w:rPr>
        <w:t>Азербайджан -</w:t>
      </w:r>
      <w:r w:rsidRPr="0088524A">
        <w:rPr>
          <w:rFonts w:ascii="Cambria" w:hAnsi="Cambria"/>
          <w:lang w:val="bg-BG" w:eastAsia="bg-BG" w:bidi="ar-AE"/>
        </w:rPr>
        <w:t xml:space="preserve"> Всички сухопътни граници са затворени за преминаване на чужденци. За влизане се пропускат само азербайджански граждани.</w:t>
      </w:r>
      <w:r w:rsidR="00261041">
        <w:rPr>
          <w:rFonts w:ascii="Cambria" w:hAnsi="Cambria"/>
          <w:lang w:val="bg-BG" w:eastAsia="bg-BG" w:bidi="ar-AE"/>
        </w:rPr>
        <w:t xml:space="preserve"> </w:t>
      </w:r>
      <w:r w:rsidRPr="0088524A">
        <w:rPr>
          <w:rFonts w:ascii="Cambria" w:hAnsi="Cambria"/>
          <w:lang w:val="bg-BG" w:eastAsia="bg-BG" w:bidi="ar-AE"/>
        </w:rPr>
        <w:t>Преустановени са полетите от Баку до редица дестинации, в т.ч. до Ки</w:t>
      </w:r>
      <w:r w:rsidR="00261041">
        <w:rPr>
          <w:rFonts w:ascii="Cambria" w:hAnsi="Cambria"/>
          <w:lang w:val="bg-BG" w:eastAsia="bg-BG" w:bidi="ar-AE"/>
        </w:rPr>
        <w:t>тай, Иран, Турция, Грузия, Франция, Германия, Казахстан</w:t>
      </w:r>
      <w:r w:rsidRPr="0088524A">
        <w:rPr>
          <w:rFonts w:ascii="Cambria" w:hAnsi="Cambria"/>
          <w:lang w:val="bg-BG" w:eastAsia="bg-BG" w:bidi="ar-AE"/>
        </w:rPr>
        <w:t>, Узбекистан, Украйна, ОАЕ, Катар, Унгария, Русия.</w:t>
      </w:r>
      <w:r>
        <w:rPr>
          <w:rFonts w:ascii="Cambria" w:hAnsi="Cambria"/>
          <w:lang w:val="bg-BG" w:eastAsia="bg-BG" w:bidi="ar-AE"/>
        </w:rPr>
        <w:t xml:space="preserve"> </w:t>
      </w:r>
    </w:p>
    <w:p w14:paraId="64C97974" w14:textId="571F100A" w:rsidR="0088524A" w:rsidRPr="0088524A" w:rsidRDefault="0088524A" w:rsidP="0088524A">
      <w:pPr>
        <w:spacing w:before="120" w:after="120"/>
        <w:jc w:val="both"/>
        <w:rPr>
          <w:rFonts w:ascii="Cambria" w:hAnsi="Cambria"/>
          <w:lang w:val="bg-BG" w:eastAsia="bg-BG" w:bidi="ar-AE"/>
        </w:rPr>
      </w:pPr>
      <w:r w:rsidRPr="0088524A">
        <w:rPr>
          <w:rFonts w:ascii="Cambria" w:hAnsi="Cambria"/>
          <w:lang w:val="bg-BG" w:eastAsia="bg-BG" w:bidi="ar-AE"/>
        </w:rPr>
        <w:t xml:space="preserve">Налични </w:t>
      </w:r>
      <w:r>
        <w:rPr>
          <w:rFonts w:ascii="Cambria" w:hAnsi="Cambria"/>
          <w:lang w:val="bg-BG" w:eastAsia="bg-BG" w:bidi="ar-AE"/>
        </w:rPr>
        <w:t xml:space="preserve">са следните </w:t>
      </w:r>
      <w:r w:rsidRPr="0088524A">
        <w:rPr>
          <w:rFonts w:ascii="Cambria" w:hAnsi="Cambria"/>
          <w:lang w:val="bg-BG" w:eastAsia="bg-BG" w:bidi="ar-AE"/>
        </w:rPr>
        <w:t>дестинации за напускане на страната със самолет към момента:</w:t>
      </w:r>
    </w:p>
    <w:p w14:paraId="78051D5D" w14:textId="635E7E55" w:rsidR="0088524A" w:rsidRDefault="006D5AC5" w:rsidP="0088524A">
      <w:pPr>
        <w:spacing w:before="120" w:after="120"/>
        <w:jc w:val="both"/>
        <w:rPr>
          <w:rFonts w:ascii="Cambria" w:hAnsi="Cambria"/>
          <w:lang w:val="bg-BG" w:eastAsia="bg-BG" w:bidi="ar-AE"/>
        </w:rPr>
      </w:pPr>
      <w:r>
        <w:rPr>
          <w:rFonts w:ascii="Cambria" w:hAnsi="Cambria"/>
          <w:lang w:val="bg-BG" w:eastAsia="bg-BG" w:bidi="ar-AE"/>
        </w:rPr>
        <w:t>Баку - Лондон</w:t>
      </w:r>
      <w:r w:rsidR="0088524A" w:rsidRPr="0088524A">
        <w:rPr>
          <w:rFonts w:ascii="Cambria" w:hAnsi="Cambria"/>
          <w:lang w:val="bg-BG" w:eastAsia="bg-BG" w:bidi="ar-AE"/>
        </w:rPr>
        <w:t xml:space="preserve"> остава единствената възможност, като билети могат да се зак</w:t>
      </w:r>
      <w:r w:rsidR="0088524A">
        <w:rPr>
          <w:rFonts w:ascii="Cambria" w:hAnsi="Cambria"/>
          <w:lang w:val="bg-BG" w:eastAsia="bg-BG" w:bidi="ar-AE"/>
        </w:rPr>
        <w:t xml:space="preserve">упуват само от офисите на AZAL. На 27 март </w:t>
      </w:r>
      <w:r w:rsidR="0088524A" w:rsidRPr="0088524A">
        <w:rPr>
          <w:rFonts w:ascii="Cambria" w:hAnsi="Cambria"/>
          <w:lang w:val="bg-BG" w:eastAsia="bg-BG" w:bidi="ar-AE"/>
        </w:rPr>
        <w:t>2020</w:t>
      </w:r>
      <w:r w:rsidR="0088524A">
        <w:rPr>
          <w:rFonts w:ascii="Cambria" w:hAnsi="Cambria"/>
          <w:lang w:val="bg-BG" w:eastAsia="bg-BG" w:bidi="ar-AE"/>
        </w:rPr>
        <w:t xml:space="preserve"> г.</w:t>
      </w:r>
      <w:r w:rsidR="0088524A" w:rsidRPr="0088524A">
        <w:rPr>
          <w:rFonts w:ascii="Cambria" w:hAnsi="Cambria"/>
          <w:lang w:val="bg-BG" w:eastAsia="bg-BG" w:bidi="ar-AE"/>
        </w:rPr>
        <w:t xml:space="preserve"> ще</w:t>
      </w:r>
      <w:r>
        <w:rPr>
          <w:rFonts w:ascii="Cambria" w:hAnsi="Cambria"/>
          <w:lang w:val="bg-BG" w:eastAsia="bg-BG" w:bidi="ar-AE"/>
        </w:rPr>
        <w:t xml:space="preserve"> бъде изпълнен един полет на ЛОТ</w:t>
      </w:r>
      <w:r w:rsidR="0088524A" w:rsidRPr="0088524A">
        <w:rPr>
          <w:rFonts w:ascii="Cambria" w:hAnsi="Cambria"/>
          <w:lang w:val="bg-BG" w:eastAsia="bg-BG" w:bidi="ar-AE"/>
        </w:rPr>
        <w:t xml:space="preserve"> от Баку за Варшава, на който ще бъдат допуснати гра</w:t>
      </w:r>
      <w:r>
        <w:rPr>
          <w:rFonts w:ascii="Cambria" w:hAnsi="Cambria"/>
          <w:lang w:val="bg-BG" w:eastAsia="bg-BG" w:bidi="ar-AE"/>
        </w:rPr>
        <w:t>ждани на ЕС</w:t>
      </w:r>
      <w:r w:rsidR="0088524A" w:rsidRPr="0088524A">
        <w:rPr>
          <w:rFonts w:ascii="Cambria" w:hAnsi="Cambria"/>
          <w:lang w:val="bg-BG" w:eastAsia="bg-BG" w:bidi="ar-AE"/>
        </w:rPr>
        <w:t xml:space="preserve"> след изпълнение на предварително обявените от полска страна условия – закупуване на билет и незабавен летищен трансфер.</w:t>
      </w:r>
      <w:r w:rsidR="0088524A">
        <w:rPr>
          <w:rFonts w:ascii="Cambria" w:hAnsi="Cambria"/>
          <w:lang w:val="bg-BG" w:eastAsia="bg-BG" w:bidi="ar-AE"/>
        </w:rPr>
        <w:t xml:space="preserve"> </w:t>
      </w:r>
      <w:r w:rsidR="0088524A" w:rsidRPr="0088524A">
        <w:rPr>
          <w:rFonts w:ascii="Cambria" w:hAnsi="Cambria"/>
          <w:lang w:val="bg-BG" w:eastAsia="bg-BG" w:bidi="ar-AE"/>
        </w:rPr>
        <w:t>Отворени маршрути</w:t>
      </w:r>
      <w:r w:rsidR="0088524A">
        <w:rPr>
          <w:rFonts w:ascii="Cambria" w:hAnsi="Cambria"/>
          <w:lang w:val="bg-BG" w:eastAsia="bg-BG" w:bidi="ar-AE"/>
        </w:rPr>
        <w:t xml:space="preserve"> за напускане с автомобил няма</w:t>
      </w:r>
      <w:r w:rsidR="0088524A" w:rsidRPr="0088524A">
        <w:rPr>
          <w:rFonts w:ascii="Cambria" w:hAnsi="Cambria"/>
          <w:lang w:val="bg-BG" w:eastAsia="bg-BG" w:bidi="ar-AE"/>
        </w:rPr>
        <w:t>.</w:t>
      </w:r>
    </w:p>
    <w:p w14:paraId="7CDEC6A7" w14:textId="77777777" w:rsidR="0088524A" w:rsidRDefault="0088524A" w:rsidP="0088524A">
      <w:pPr>
        <w:spacing w:before="120" w:after="120"/>
        <w:jc w:val="both"/>
        <w:rPr>
          <w:rFonts w:ascii="Cambria" w:hAnsi="Cambria"/>
          <w:lang w:val="bg-BG" w:eastAsia="bg-BG" w:bidi="ar-AE"/>
        </w:rPr>
      </w:pPr>
    </w:p>
    <w:p w14:paraId="51151FF3" w14:textId="4A056713" w:rsidR="0088524A" w:rsidRDefault="0088524A" w:rsidP="000173B3">
      <w:pPr>
        <w:spacing w:before="120" w:after="120"/>
        <w:jc w:val="both"/>
        <w:rPr>
          <w:rFonts w:ascii="Cambria" w:hAnsi="Cambria"/>
          <w:lang w:val="bg-BG" w:eastAsia="bg-BG" w:bidi="ar-AE"/>
        </w:rPr>
      </w:pPr>
      <w:r w:rsidRPr="0088524A">
        <w:rPr>
          <w:rFonts w:ascii="Cambria" w:hAnsi="Cambria"/>
          <w:b/>
          <w:lang w:val="bg-BG" w:eastAsia="bg-BG" w:bidi="ar-AE"/>
        </w:rPr>
        <w:lastRenderedPageBreak/>
        <w:t xml:space="preserve">Туркменистан - </w:t>
      </w:r>
      <w:r w:rsidRPr="0088524A">
        <w:rPr>
          <w:rFonts w:ascii="Cambria" w:hAnsi="Cambria"/>
          <w:lang w:val="bg-BG" w:eastAsia="bg-BG" w:bidi="ar-AE"/>
        </w:rPr>
        <w:t xml:space="preserve">Границите са изцяло затворени за чужденци от 20 март до </w:t>
      </w:r>
      <w:r>
        <w:rPr>
          <w:rFonts w:ascii="Cambria" w:hAnsi="Cambria"/>
          <w:lang w:val="bg-BG" w:eastAsia="bg-BG" w:bidi="ar-AE"/>
        </w:rPr>
        <w:t>20 април, като се допускат</w:t>
      </w:r>
      <w:r w:rsidRPr="0088524A">
        <w:rPr>
          <w:rFonts w:ascii="Cambria" w:hAnsi="Cambria"/>
          <w:lang w:val="bg-BG" w:eastAsia="bg-BG" w:bidi="ar-AE"/>
        </w:rPr>
        <w:t xml:space="preserve"> единствено дипломати, представители на международни организации, екипажи на самолети и кораби, както и чужденци, работещи в бизнес учреждения на територията на страната.</w:t>
      </w:r>
      <w:r>
        <w:rPr>
          <w:rFonts w:ascii="Cambria" w:hAnsi="Cambria"/>
          <w:lang w:val="bg-BG" w:eastAsia="bg-BG" w:bidi="ar-AE"/>
        </w:rPr>
        <w:t xml:space="preserve"> </w:t>
      </w:r>
      <w:r w:rsidRPr="0088524A">
        <w:rPr>
          <w:rFonts w:ascii="Cambria" w:hAnsi="Cambria"/>
          <w:lang w:val="bg-BG" w:eastAsia="bg-BG" w:bidi="ar-AE"/>
        </w:rPr>
        <w:t>Считано от 24 март на терито</w:t>
      </w:r>
      <w:r w:rsidR="00261041">
        <w:rPr>
          <w:rFonts w:ascii="Cambria" w:hAnsi="Cambria"/>
          <w:lang w:val="bg-BG" w:eastAsia="bg-BG" w:bidi="ar-AE"/>
        </w:rPr>
        <w:t>рията на Турменистан</w:t>
      </w:r>
      <w:r w:rsidRPr="0088524A">
        <w:rPr>
          <w:rFonts w:ascii="Cambria" w:hAnsi="Cambria"/>
          <w:lang w:val="bg-BG" w:eastAsia="bg-BG" w:bidi="ar-AE"/>
        </w:rPr>
        <w:t xml:space="preserve"> не се допускат чужди превозвачи на товари, а туркменските превозвачи</w:t>
      </w:r>
      <w:r>
        <w:rPr>
          <w:rFonts w:ascii="Cambria" w:hAnsi="Cambria"/>
          <w:lang w:val="bg-BG" w:eastAsia="bg-BG" w:bidi="ar-AE"/>
        </w:rPr>
        <w:t xml:space="preserve"> не могат да напускат страната. </w:t>
      </w:r>
      <w:r w:rsidRPr="0088524A">
        <w:rPr>
          <w:rFonts w:ascii="Cambria" w:hAnsi="Cambria"/>
          <w:lang w:val="bg-BG" w:eastAsia="bg-BG" w:bidi="ar-AE"/>
        </w:rPr>
        <w:t xml:space="preserve">Гражданите на Туркменистан, които искат да пътуват до провинцията или </w:t>
      </w:r>
      <w:r w:rsidR="006D5AC5">
        <w:rPr>
          <w:rFonts w:ascii="Cambria" w:hAnsi="Cambria"/>
          <w:lang w:val="bg-BG" w:eastAsia="bg-BG" w:bidi="ar-AE"/>
        </w:rPr>
        <w:t xml:space="preserve">до </w:t>
      </w:r>
      <w:r w:rsidRPr="0088524A">
        <w:rPr>
          <w:rFonts w:ascii="Cambria" w:hAnsi="Cambria"/>
          <w:lang w:val="bg-BG" w:eastAsia="bg-BG" w:bidi="ar-AE"/>
        </w:rPr>
        <w:t>други големи градове, включително Ашхабад</w:t>
      </w:r>
      <w:r w:rsidR="006D5AC5">
        <w:rPr>
          <w:rFonts w:ascii="Cambria" w:hAnsi="Cambria"/>
          <w:lang w:val="bg-BG" w:eastAsia="bg-BG" w:bidi="ar-AE"/>
        </w:rPr>
        <w:t>,</w:t>
      </w:r>
      <w:r w:rsidRPr="0088524A">
        <w:rPr>
          <w:rFonts w:ascii="Cambria" w:hAnsi="Cambria"/>
          <w:lang w:val="bg-BG" w:eastAsia="bg-BG" w:bidi="ar-AE"/>
        </w:rPr>
        <w:t xml:space="preserve"> трябва да представят разрешително и сертификат, издаден от паспортната служба по постоянния им адрес за удостоверяване на адресната им регистрация. В допълнение</w:t>
      </w:r>
      <w:r w:rsidR="006D5AC5">
        <w:rPr>
          <w:rFonts w:ascii="Cambria" w:hAnsi="Cambria"/>
          <w:lang w:val="bg-BG" w:eastAsia="bg-BG" w:bidi="ar-AE"/>
        </w:rPr>
        <w:t>,</w:t>
      </w:r>
      <w:r w:rsidRPr="0088524A">
        <w:rPr>
          <w:rFonts w:ascii="Cambria" w:hAnsi="Cambria"/>
          <w:lang w:val="bg-BG" w:eastAsia="bg-BG" w:bidi="ar-AE"/>
        </w:rPr>
        <w:t xml:space="preserve"> следва да си набавят свидетелство от местната болница</w:t>
      </w:r>
      <w:r>
        <w:rPr>
          <w:rFonts w:ascii="Cambria" w:hAnsi="Cambria"/>
          <w:lang w:val="bg-BG" w:eastAsia="bg-BG" w:bidi="ar-AE"/>
        </w:rPr>
        <w:t xml:space="preserve">, че не са болни от коронавирус. </w:t>
      </w:r>
      <w:r w:rsidRPr="0088524A">
        <w:rPr>
          <w:rFonts w:ascii="Cambria" w:hAnsi="Cambria"/>
          <w:lang w:val="bg-BG" w:eastAsia="bg-BG" w:bidi="ar-AE"/>
        </w:rPr>
        <w:t>Движението между районите е допустимо само по следните причини: сватба, погребение, медицинско лечение, официално посещение.</w:t>
      </w:r>
      <w:r>
        <w:rPr>
          <w:rFonts w:ascii="Cambria" w:hAnsi="Cambria"/>
          <w:lang w:val="bg-BG" w:eastAsia="bg-BG" w:bidi="ar-AE"/>
        </w:rPr>
        <w:t xml:space="preserve"> </w:t>
      </w:r>
      <w:r w:rsidRPr="0088524A">
        <w:rPr>
          <w:rFonts w:ascii="Cambria" w:hAnsi="Cambria"/>
          <w:lang w:val="bg-BG" w:eastAsia="bg-BG" w:bidi="ar-AE"/>
        </w:rPr>
        <w:t>Около големите селища и столицата са разположени нови п</w:t>
      </w:r>
      <w:r>
        <w:rPr>
          <w:rFonts w:ascii="Cambria" w:hAnsi="Cambria"/>
          <w:lang w:val="bg-BG" w:eastAsia="bg-BG" w:bidi="ar-AE"/>
        </w:rPr>
        <w:t xml:space="preserve">олицейски пунктове за проверки. </w:t>
      </w:r>
    </w:p>
    <w:p w14:paraId="50B9032A" w14:textId="77777777" w:rsidR="0088524A" w:rsidRPr="0088524A" w:rsidRDefault="0088524A" w:rsidP="000173B3">
      <w:pPr>
        <w:spacing w:before="120" w:after="120"/>
        <w:jc w:val="both"/>
        <w:rPr>
          <w:rFonts w:ascii="Cambria" w:hAnsi="Cambria"/>
          <w:lang w:val="bg-BG" w:eastAsia="bg-BG" w:bidi="ar-AE"/>
        </w:rPr>
      </w:pPr>
    </w:p>
    <w:p w14:paraId="1918FD0C" w14:textId="291C0049" w:rsidR="000173B3" w:rsidRDefault="00ED0B3F" w:rsidP="000173B3">
      <w:pPr>
        <w:spacing w:before="120" w:after="120"/>
        <w:jc w:val="both"/>
        <w:rPr>
          <w:rFonts w:ascii="Cambria" w:hAnsi="Cambria"/>
          <w:lang w:val="bg-BG" w:eastAsia="bg-BG" w:bidi="ar-AE"/>
        </w:rPr>
      </w:pPr>
      <w:r>
        <w:rPr>
          <w:rFonts w:ascii="Cambria" w:hAnsi="Cambria"/>
          <w:b/>
          <w:lang w:val="bg-BG" w:eastAsia="bg-BG" w:bidi="ar-AE"/>
        </w:rPr>
        <w:t xml:space="preserve">Eгипет - </w:t>
      </w:r>
      <w:r>
        <w:rPr>
          <w:rFonts w:ascii="Cambria" w:hAnsi="Cambria"/>
          <w:lang w:val="bg-BG" w:eastAsia="bg-BG" w:bidi="ar-AE"/>
        </w:rPr>
        <w:t>С решение от 26 март 2020 г. спирането на</w:t>
      </w:r>
      <w:r w:rsidRPr="002B2574">
        <w:rPr>
          <w:rFonts w:ascii="Cambria" w:hAnsi="Cambria"/>
          <w:lang w:val="bg-BG" w:eastAsia="bg-BG" w:bidi="ar-AE"/>
        </w:rPr>
        <w:t xml:space="preserve"> полети от и до Египет ще бъде продъл</w:t>
      </w:r>
      <w:r>
        <w:rPr>
          <w:rFonts w:ascii="Cambria" w:hAnsi="Cambria"/>
          <w:lang w:val="bg-BG" w:eastAsia="bg-BG" w:bidi="ar-AE"/>
        </w:rPr>
        <w:t xml:space="preserve">жено с още две седмици до 15 април </w:t>
      </w:r>
      <w:r w:rsidRPr="002B2574">
        <w:rPr>
          <w:rFonts w:ascii="Cambria" w:hAnsi="Cambria"/>
          <w:lang w:val="bg-BG" w:eastAsia="bg-BG" w:bidi="ar-AE"/>
        </w:rPr>
        <w:t>2020 г.</w:t>
      </w:r>
      <w:r>
        <w:rPr>
          <w:rFonts w:ascii="Cambria" w:hAnsi="Cambria"/>
          <w:lang w:val="bg-BG" w:eastAsia="bg-BG" w:bidi="ar-AE"/>
        </w:rPr>
        <w:t xml:space="preserve"> </w:t>
      </w:r>
      <w:r w:rsidR="00D545DD">
        <w:rPr>
          <w:rFonts w:ascii="Cambria" w:hAnsi="Cambria"/>
          <w:lang w:val="bg-BG" w:eastAsia="bg-BG" w:bidi="ar-AE"/>
        </w:rPr>
        <w:t xml:space="preserve">Всички страни от ЕС са предприели мерки за </w:t>
      </w:r>
      <w:r w:rsidRPr="002B2574">
        <w:rPr>
          <w:rFonts w:ascii="Cambria" w:hAnsi="Cambria"/>
          <w:lang w:val="bg-BG" w:eastAsia="bg-BG" w:bidi="ar-AE"/>
        </w:rPr>
        <w:t>евакуация на останалите си</w:t>
      </w:r>
      <w:r w:rsidR="00B53955">
        <w:rPr>
          <w:rFonts w:ascii="Cambria" w:hAnsi="Cambria"/>
          <w:lang w:val="bg-BG" w:eastAsia="bg-BG" w:bidi="ar-AE"/>
        </w:rPr>
        <w:t xml:space="preserve"> в Египет туристи</w:t>
      </w:r>
      <w:r w:rsidRPr="002B2574">
        <w:rPr>
          <w:rFonts w:ascii="Cambria" w:hAnsi="Cambria"/>
          <w:lang w:val="bg-BG" w:eastAsia="bg-BG" w:bidi="ar-AE"/>
        </w:rPr>
        <w:t xml:space="preserve">, а някои </w:t>
      </w:r>
      <w:r>
        <w:rPr>
          <w:rFonts w:ascii="Cambria" w:hAnsi="Cambria"/>
          <w:lang w:val="bg-BG" w:eastAsia="bg-BG" w:bidi="ar-AE"/>
        </w:rPr>
        <w:t>и</w:t>
      </w:r>
      <w:r w:rsidR="00B53955">
        <w:rPr>
          <w:rFonts w:ascii="Cambria" w:hAnsi="Cambria"/>
          <w:lang w:val="bg-BG" w:eastAsia="bg-BG" w:bidi="ar-AE"/>
        </w:rPr>
        <w:t xml:space="preserve"> за гражданите им, пребиваващи</w:t>
      </w:r>
      <w:r w:rsidRPr="002B2574">
        <w:rPr>
          <w:rFonts w:ascii="Cambria" w:hAnsi="Cambria"/>
          <w:lang w:val="bg-BG" w:eastAsia="bg-BG" w:bidi="ar-AE"/>
        </w:rPr>
        <w:t xml:space="preserve"> </w:t>
      </w:r>
      <w:r w:rsidR="006D5AC5">
        <w:rPr>
          <w:rFonts w:ascii="Cambria" w:hAnsi="Cambria"/>
          <w:lang w:val="bg-BG" w:eastAsia="bg-BG" w:bidi="ar-AE"/>
        </w:rPr>
        <w:t>в страната</w:t>
      </w:r>
      <w:r w:rsidRPr="002B2574">
        <w:rPr>
          <w:rFonts w:ascii="Cambria" w:hAnsi="Cambria"/>
          <w:lang w:val="bg-BG" w:eastAsia="bg-BG" w:bidi="ar-AE"/>
        </w:rPr>
        <w:t>, кои</w:t>
      </w:r>
      <w:r w:rsidR="00B53955">
        <w:rPr>
          <w:rFonts w:ascii="Cambria" w:hAnsi="Cambria"/>
          <w:lang w:val="bg-BG" w:eastAsia="bg-BG" w:bidi="ar-AE"/>
        </w:rPr>
        <w:t xml:space="preserve">то желаят да </w:t>
      </w:r>
      <w:r w:rsidR="006D5AC5">
        <w:rPr>
          <w:rFonts w:ascii="Cambria" w:hAnsi="Cambria"/>
          <w:lang w:val="bg-BG" w:eastAsia="bg-BG" w:bidi="ar-AE"/>
        </w:rPr>
        <w:t>я напуснат</w:t>
      </w:r>
      <w:r>
        <w:rPr>
          <w:rFonts w:ascii="Cambria" w:hAnsi="Cambria"/>
          <w:lang w:val="bg-BG" w:eastAsia="bg-BG" w:bidi="ar-AE"/>
        </w:rPr>
        <w:t>. Н</w:t>
      </w:r>
      <w:r w:rsidR="00B53955">
        <w:rPr>
          <w:rFonts w:ascii="Cambria" w:hAnsi="Cambria"/>
          <w:lang w:val="bg-BG" w:eastAsia="bg-BG" w:bidi="ar-AE"/>
        </w:rPr>
        <w:t xml:space="preserve">е се препоръчва </w:t>
      </w:r>
      <w:r w:rsidRPr="002B2574">
        <w:rPr>
          <w:rFonts w:ascii="Cambria" w:hAnsi="Cambria"/>
          <w:lang w:val="bg-BG" w:eastAsia="bg-BG" w:bidi="ar-AE"/>
        </w:rPr>
        <w:t xml:space="preserve">пътуването </w:t>
      </w:r>
      <w:r>
        <w:rPr>
          <w:rFonts w:ascii="Cambria" w:hAnsi="Cambria"/>
          <w:lang w:val="bg-BG" w:eastAsia="bg-BG" w:bidi="ar-AE"/>
        </w:rPr>
        <w:t>на граждани на Република България до Египет</w:t>
      </w:r>
      <w:r w:rsidR="006D5AC5">
        <w:rPr>
          <w:rFonts w:ascii="Cambria" w:hAnsi="Cambria"/>
          <w:lang w:val="bg-BG" w:eastAsia="bg-BG" w:bidi="ar-AE"/>
        </w:rPr>
        <w:t>, освен</w:t>
      </w:r>
      <w:r w:rsidRPr="002B2574">
        <w:rPr>
          <w:rFonts w:ascii="Cambria" w:hAnsi="Cambria"/>
          <w:lang w:val="bg-BG" w:eastAsia="bg-BG" w:bidi="ar-AE"/>
        </w:rPr>
        <w:t xml:space="preserve"> ако не е крайно наложително.</w:t>
      </w:r>
    </w:p>
    <w:p w14:paraId="377D3C07" w14:textId="77777777" w:rsidR="00ED0B3F" w:rsidRPr="000173B3" w:rsidRDefault="00ED0B3F" w:rsidP="000173B3">
      <w:pPr>
        <w:spacing w:before="120" w:after="120"/>
        <w:jc w:val="both"/>
        <w:rPr>
          <w:rFonts w:ascii="Cambria" w:hAnsi="Cambria"/>
          <w:lang w:val="bg-BG" w:eastAsia="bg-BG" w:bidi="ar-AE"/>
        </w:rPr>
      </w:pPr>
    </w:p>
    <w:p w14:paraId="23E56C7E" w14:textId="03D0E57D" w:rsidR="00ED0B3F" w:rsidRDefault="00D36A56" w:rsidP="00D36A56">
      <w:pPr>
        <w:jc w:val="both"/>
        <w:rPr>
          <w:rFonts w:ascii="Cambria" w:hAnsi="Cambria"/>
          <w:lang w:val="bg-BG" w:eastAsia="bg-BG" w:bidi="ar-AE"/>
        </w:rPr>
      </w:pPr>
      <w:r w:rsidRPr="00D36A56">
        <w:rPr>
          <w:rFonts w:ascii="Cambria" w:hAnsi="Cambria"/>
          <w:b/>
          <w:lang w:val="bg-BG" w:eastAsia="bg-BG" w:bidi="ar-AE"/>
        </w:rPr>
        <w:t xml:space="preserve">Иран - </w:t>
      </w:r>
      <w:r w:rsidRPr="00D36A56">
        <w:rPr>
          <w:rFonts w:ascii="Cambria" w:hAnsi="Cambria"/>
          <w:lang w:val="bg-BG" w:eastAsia="bg-BG" w:bidi="ar-AE"/>
        </w:rPr>
        <w:t xml:space="preserve">В периода от 27 март до 03 април 2020 г. ще бъде в сила забрана за пътувания с автомобил между населените места, с изключение на лица, завръщащи се в населени места по адресна регистрация. Въвеждат се ограничения и в придвижването с въздушен и железопътен транспорт. Забранява се достъпът до паркове, места за обществени събирания, спортни комплекси и др. Забранява се организирането на </w:t>
      </w:r>
      <w:r w:rsidR="006D5AC5">
        <w:rPr>
          <w:rFonts w:ascii="Cambria" w:hAnsi="Cambria"/>
          <w:lang w:val="bg-BG" w:eastAsia="bg-BG" w:bidi="ar-AE"/>
        </w:rPr>
        <w:t>всякакви обществени мероприятия</w:t>
      </w:r>
      <w:r w:rsidRPr="00D36A56">
        <w:rPr>
          <w:rFonts w:ascii="Cambria" w:hAnsi="Cambria"/>
          <w:lang w:val="bg-BG" w:eastAsia="bg-BG" w:bidi="ar-AE"/>
        </w:rPr>
        <w:t xml:space="preserve"> с официален и неофициален характер. </w:t>
      </w:r>
    </w:p>
    <w:p w14:paraId="539963A4" w14:textId="337FEDA6" w:rsidR="00D36A56" w:rsidRPr="00D36A56" w:rsidRDefault="00D36A56" w:rsidP="00D36A56">
      <w:pPr>
        <w:jc w:val="both"/>
        <w:rPr>
          <w:rFonts w:ascii="Cambria" w:hAnsi="Cambria"/>
          <w:lang w:val="bg-BG" w:eastAsia="bg-BG" w:bidi="ar-AE"/>
        </w:rPr>
      </w:pPr>
      <w:r w:rsidRPr="00D36A56">
        <w:rPr>
          <w:rFonts w:ascii="Cambria" w:hAnsi="Cambria"/>
          <w:lang w:val="bg-BG" w:eastAsia="bg-BG" w:bidi="ar-AE"/>
        </w:rPr>
        <w:t xml:space="preserve">Възпрепятствани са възможностите за пътуване от Иран към България по сухопътен маршрут поради затварянето на границите на всички съседни на Иран държави. </w:t>
      </w:r>
    </w:p>
    <w:p w14:paraId="3E905C07" w14:textId="72E8EB6B" w:rsidR="00D36A56" w:rsidRPr="00D36A56" w:rsidRDefault="00D36A56" w:rsidP="00D36A56">
      <w:pPr>
        <w:jc w:val="both"/>
        <w:rPr>
          <w:rFonts w:ascii="Cambria" w:hAnsi="Cambria"/>
          <w:lang w:val="bg-BG" w:eastAsia="bg-BG" w:bidi="ar-AE"/>
        </w:rPr>
      </w:pPr>
      <w:r w:rsidRPr="00D36A56">
        <w:rPr>
          <w:rFonts w:ascii="Cambria" w:hAnsi="Cambria"/>
          <w:lang w:val="bg-BG" w:eastAsia="bg-BG" w:bidi="ar-AE"/>
        </w:rPr>
        <w:t>Със самолет пътуването от Иран към България или страни</w:t>
      </w:r>
      <w:r w:rsidR="006D5AC5">
        <w:rPr>
          <w:rFonts w:ascii="Cambria" w:hAnsi="Cambria"/>
          <w:lang w:val="bg-BG" w:eastAsia="bg-BG" w:bidi="ar-AE"/>
        </w:rPr>
        <w:t xml:space="preserve"> </w:t>
      </w:r>
      <w:r w:rsidRPr="00D36A56">
        <w:rPr>
          <w:rFonts w:ascii="Cambria" w:hAnsi="Cambria"/>
          <w:lang w:val="bg-BG" w:eastAsia="bg-BG" w:bidi="ar-AE"/>
        </w:rPr>
        <w:t>-</w:t>
      </w:r>
      <w:r w:rsidR="006D5AC5">
        <w:rPr>
          <w:rFonts w:ascii="Cambria" w:hAnsi="Cambria"/>
          <w:lang w:val="bg-BG" w:eastAsia="bg-BG" w:bidi="ar-AE"/>
        </w:rPr>
        <w:t xml:space="preserve"> </w:t>
      </w:r>
      <w:r w:rsidRPr="00D36A56">
        <w:rPr>
          <w:rFonts w:ascii="Cambria" w:hAnsi="Cambria"/>
          <w:lang w:val="bg-BG" w:eastAsia="bg-BG" w:bidi="ar-AE"/>
        </w:rPr>
        <w:t>членки на ЕС би могло да се осъществи по следните маршрути:</w:t>
      </w:r>
    </w:p>
    <w:p w14:paraId="43273D07" w14:textId="187BBDC0" w:rsidR="00D36A56" w:rsidRPr="00D36A56" w:rsidRDefault="006D5AC5" w:rsidP="00D36A56">
      <w:pPr>
        <w:jc w:val="both"/>
        <w:rPr>
          <w:rFonts w:ascii="Cambria" w:hAnsi="Cambria"/>
          <w:lang w:val="bg-BG" w:eastAsia="bg-BG" w:bidi="ar-AE"/>
        </w:rPr>
      </w:pPr>
      <w:r>
        <w:rPr>
          <w:rFonts w:ascii="Cambria" w:hAnsi="Cambria"/>
          <w:lang w:val="bg-BG" w:eastAsia="bg-BG" w:bidi="ar-AE"/>
        </w:rPr>
        <w:t xml:space="preserve">- поради отмяна на полетите </w:t>
      </w:r>
      <w:r w:rsidR="00D36A56" w:rsidRPr="00D36A56">
        <w:rPr>
          <w:rFonts w:ascii="Cambria" w:hAnsi="Cambria"/>
          <w:lang w:val="bg-BG" w:eastAsia="bg-BG" w:bidi="ar-AE"/>
        </w:rPr>
        <w:t xml:space="preserve">на </w:t>
      </w:r>
      <w:proofErr w:type="spellStart"/>
      <w:r w:rsidR="00D36A56" w:rsidRPr="00D36A56">
        <w:rPr>
          <w:rFonts w:ascii="Cambria" w:hAnsi="Cambria"/>
          <w:lang w:val="bg-BG" w:eastAsia="bg-BG" w:bidi="ar-AE"/>
        </w:rPr>
        <w:t>Катарските</w:t>
      </w:r>
      <w:proofErr w:type="spellEnd"/>
      <w:r w:rsidR="00D36A56" w:rsidRPr="00D36A56">
        <w:rPr>
          <w:rFonts w:ascii="Cambria" w:hAnsi="Cambria"/>
          <w:lang w:val="bg-BG" w:eastAsia="bg-BG" w:bidi="ar-AE"/>
        </w:rPr>
        <w:t xml:space="preserve"> авиолинии между Доха и София пътувания от Техеран могат да бъдат осъществявани по маршрут Техеран-Доха-Прага-София.</w:t>
      </w:r>
    </w:p>
    <w:p w14:paraId="535D1021" w14:textId="67B60F78" w:rsidR="00D36A56" w:rsidRPr="00D36A56" w:rsidRDefault="00D36A56" w:rsidP="00D36A56">
      <w:pPr>
        <w:jc w:val="both"/>
        <w:rPr>
          <w:rFonts w:ascii="Cambria" w:hAnsi="Cambria"/>
          <w:lang w:val="bg-BG" w:eastAsia="bg-BG" w:bidi="ar-AE"/>
        </w:rPr>
      </w:pPr>
      <w:r w:rsidRPr="00D36A56">
        <w:rPr>
          <w:rFonts w:ascii="Cambria" w:hAnsi="Cambria"/>
          <w:lang w:val="bg-BG" w:eastAsia="bg-BG" w:bidi="ar-AE"/>
        </w:rPr>
        <w:t xml:space="preserve">- с </w:t>
      </w:r>
      <w:r w:rsidR="006D5AC5">
        <w:rPr>
          <w:rFonts w:ascii="Cambria" w:hAnsi="Cambria"/>
          <w:lang w:val="bg-BG" w:eastAsia="bg-BG" w:bidi="ar-AE"/>
        </w:rPr>
        <w:t xml:space="preserve">„Иран </w:t>
      </w:r>
      <w:proofErr w:type="spellStart"/>
      <w:r w:rsidR="006D5AC5">
        <w:rPr>
          <w:rFonts w:ascii="Cambria" w:hAnsi="Cambria"/>
          <w:lang w:val="bg-BG" w:eastAsia="bg-BG" w:bidi="ar-AE"/>
        </w:rPr>
        <w:t>е</w:t>
      </w:r>
      <w:r w:rsidRPr="00D36A56">
        <w:rPr>
          <w:rFonts w:ascii="Cambria" w:hAnsi="Cambria"/>
          <w:lang w:val="bg-BG" w:eastAsia="bg-BG" w:bidi="ar-AE"/>
        </w:rPr>
        <w:t>ър</w:t>
      </w:r>
      <w:proofErr w:type="spellEnd"/>
      <w:r w:rsidR="006D5AC5">
        <w:rPr>
          <w:rFonts w:ascii="Cambria" w:hAnsi="Cambria"/>
          <w:lang w:val="bg-BG" w:eastAsia="bg-BG" w:bidi="ar-AE"/>
        </w:rPr>
        <w:t>“</w:t>
      </w:r>
      <w:r w:rsidRPr="00D36A56">
        <w:rPr>
          <w:rFonts w:ascii="Cambria" w:hAnsi="Cambria"/>
          <w:lang w:val="bg-BG" w:eastAsia="bg-BG" w:bidi="ar-AE"/>
        </w:rPr>
        <w:t xml:space="preserve"> по маршрути: Техеран-Франкфурт – събота, понеделник и сряда; Техеран-Париж – понеделник, сряда и петък</w:t>
      </w:r>
      <w:r w:rsidR="006D5AC5">
        <w:rPr>
          <w:rFonts w:ascii="Cambria" w:hAnsi="Cambria"/>
          <w:lang w:val="bg-BG" w:eastAsia="bg-BG" w:bidi="ar-AE"/>
        </w:rPr>
        <w:t xml:space="preserve">; </w:t>
      </w:r>
      <w:r w:rsidRPr="00D36A56">
        <w:rPr>
          <w:rFonts w:ascii="Cambria" w:hAnsi="Cambria"/>
          <w:lang w:val="bg-BG" w:eastAsia="bg-BG" w:bidi="ar-AE"/>
        </w:rPr>
        <w:t>Техеран-Лондон</w:t>
      </w:r>
      <w:r w:rsidR="006D5AC5">
        <w:rPr>
          <w:rFonts w:ascii="Cambria" w:hAnsi="Cambria"/>
          <w:lang w:val="bg-BG" w:eastAsia="bg-BG" w:bidi="ar-AE"/>
        </w:rPr>
        <w:t xml:space="preserve"> -</w:t>
      </w:r>
      <w:r w:rsidRPr="00D36A56">
        <w:rPr>
          <w:rFonts w:ascii="Cambria" w:hAnsi="Cambria"/>
          <w:lang w:val="bg-BG" w:eastAsia="bg-BG" w:bidi="ar-AE"/>
        </w:rPr>
        <w:t xml:space="preserve"> неделя, вторник и четвъртък;</w:t>
      </w:r>
    </w:p>
    <w:p w14:paraId="3440B2FB" w14:textId="3B52CB20" w:rsidR="00D36A56" w:rsidRPr="00D36A56" w:rsidRDefault="00D36A56" w:rsidP="00D36A56">
      <w:pPr>
        <w:jc w:val="both"/>
        <w:rPr>
          <w:rFonts w:ascii="Cambria" w:hAnsi="Cambria"/>
          <w:lang w:val="bg-BG" w:eastAsia="bg-BG" w:bidi="ar-AE"/>
        </w:rPr>
      </w:pPr>
      <w:r w:rsidRPr="00D36A56">
        <w:rPr>
          <w:rFonts w:ascii="Cambria" w:hAnsi="Cambria"/>
          <w:lang w:val="bg-BG" w:eastAsia="bg-BG" w:bidi="ar-AE"/>
        </w:rPr>
        <w:t xml:space="preserve">- с </w:t>
      </w:r>
      <w:r w:rsidR="006D5AC5">
        <w:rPr>
          <w:rFonts w:ascii="Cambria" w:hAnsi="Cambria"/>
          <w:lang w:val="bg-BG" w:eastAsia="bg-BG" w:bidi="ar-AE"/>
        </w:rPr>
        <w:t xml:space="preserve">„Махан </w:t>
      </w:r>
      <w:proofErr w:type="spellStart"/>
      <w:r w:rsidR="006D5AC5">
        <w:rPr>
          <w:rFonts w:ascii="Cambria" w:hAnsi="Cambria"/>
          <w:lang w:val="bg-BG" w:eastAsia="bg-BG" w:bidi="ar-AE"/>
        </w:rPr>
        <w:t>е</w:t>
      </w:r>
      <w:r w:rsidRPr="00D36A56">
        <w:rPr>
          <w:rFonts w:ascii="Cambria" w:hAnsi="Cambria"/>
          <w:lang w:val="bg-BG" w:eastAsia="bg-BG" w:bidi="ar-AE"/>
        </w:rPr>
        <w:t>ър</w:t>
      </w:r>
      <w:proofErr w:type="spellEnd"/>
      <w:r w:rsidR="006D5AC5">
        <w:rPr>
          <w:rFonts w:ascii="Cambria" w:hAnsi="Cambria"/>
          <w:lang w:val="bg-BG" w:eastAsia="bg-BG" w:bidi="ar-AE"/>
        </w:rPr>
        <w:t>“</w:t>
      </w:r>
      <w:r w:rsidRPr="00D36A56">
        <w:rPr>
          <w:rFonts w:ascii="Cambria" w:hAnsi="Cambria"/>
          <w:lang w:val="bg-BG" w:eastAsia="bg-BG" w:bidi="ar-AE"/>
        </w:rPr>
        <w:t xml:space="preserve"> по маршрут  Техеран-Барселона – четвъртък  и неделя, като после</w:t>
      </w:r>
      <w:r w:rsidR="008A34AF">
        <w:rPr>
          <w:rFonts w:ascii="Cambria" w:hAnsi="Cambria"/>
          <w:lang w:val="bg-BG" w:eastAsia="bg-BG" w:bidi="ar-AE"/>
        </w:rPr>
        <w:t xml:space="preserve">дният полет е насрочен за 29 март </w:t>
      </w:r>
      <w:r w:rsidRPr="00D36A56">
        <w:rPr>
          <w:rFonts w:ascii="Cambria" w:hAnsi="Cambria"/>
          <w:lang w:val="bg-BG" w:eastAsia="bg-BG" w:bidi="ar-AE"/>
        </w:rPr>
        <w:t>2020 г.</w:t>
      </w:r>
    </w:p>
    <w:p w14:paraId="311F1DBA" w14:textId="77777777" w:rsidR="00D36A56" w:rsidRPr="00D36A56" w:rsidRDefault="00D36A56" w:rsidP="00D36A56">
      <w:pPr>
        <w:jc w:val="both"/>
        <w:rPr>
          <w:rFonts w:ascii="Cambria" w:hAnsi="Cambria"/>
          <w:lang w:val="bg-BG" w:eastAsia="bg-BG" w:bidi="ar-AE"/>
        </w:rPr>
      </w:pPr>
      <w:r w:rsidRPr="00D36A56">
        <w:rPr>
          <w:rFonts w:ascii="Cambria" w:hAnsi="Cambria"/>
          <w:lang w:val="bg-BG" w:eastAsia="bg-BG" w:bidi="ar-AE"/>
        </w:rPr>
        <w:t>За полетите на иранските авиокомпании е силно затруднено закупуването на самолетни билети, поради което българските граждани следва да се обръщат към посолството на Република България в Ислямска република Иран за получаване на съдействие. На летище „Имам Хомейни“ в Техеран е възможно осъществяването на трансфер на пътниците, съгласно международно установените правила. Такъв обаче не се препоръчва поради усложнената епидемиологична обстановка в страната.</w:t>
      </w:r>
    </w:p>
    <w:p w14:paraId="05C41D98" w14:textId="23AFB0DE" w:rsidR="00D36A56" w:rsidRPr="006D5AC5" w:rsidRDefault="00D36A56" w:rsidP="00D36A56">
      <w:pPr>
        <w:jc w:val="both"/>
        <w:rPr>
          <w:rFonts w:asciiTheme="majorHAnsi" w:hAnsiTheme="majorHAnsi"/>
          <w:lang w:val="ru-RU"/>
        </w:rPr>
      </w:pPr>
    </w:p>
    <w:p w14:paraId="2C235B2B" w14:textId="7778D6C1" w:rsidR="000173B3" w:rsidRDefault="00407B49" w:rsidP="00C37BEF">
      <w:pPr>
        <w:spacing w:before="120" w:after="120"/>
        <w:jc w:val="both"/>
        <w:rPr>
          <w:rFonts w:asciiTheme="majorHAnsi" w:hAnsiTheme="majorHAnsi"/>
          <w:lang w:val="bg-BG" w:eastAsia="bg-BG" w:bidi="ar-AE"/>
        </w:rPr>
      </w:pPr>
      <w:r w:rsidRPr="00407B49">
        <w:rPr>
          <w:rFonts w:asciiTheme="majorHAnsi" w:hAnsiTheme="majorHAnsi"/>
          <w:b/>
          <w:lang w:val="bg-BG" w:eastAsia="bg-BG" w:bidi="ar-AE"/>
        </w:rPr>
        <w:t xml:space="preserve">Индонезия - </w:t>
      </w:r>
      <w:r w:rsidR="00C37BEF">
        <w:rPr>
          <w:rFonts w:asciiTheme="majorHAnsi" w:hAnsiTheme="majorHAnsi"/>
          <w:lang w:val="bg-BG" w:eastAsia="bg-BG" w:bidi="ar-AE"/>
        </w:rPr>
        <w:t xml:space="preserve">Затруднено е </w:t>
      </w:r>
      <w:r w:rsidR="00C37BEF" w:rsidRPr="00C37BEF">
        <w:rPr>
          <w:rFonts w:asciiTheme="majorHAnsi" w:hAnsiTheme="majorHAnsi"/>
          <w:lang w:val="bg-BG" w:eastAsia="bg-BG" w:bidi="ar-AE"/>
        </w:rPr>
        <w:t xml:space="preserve">придвижването на туристите до летището на </w:t>
      </w:r>
      <w:proofErr w:type="spellStart"/>
      <w:r w:rsidR="00C37BEF" w:rsidRPr="00C37BEF">
        <w:rPr>
          <w:rFonts w:asciiTheme="majorHAnsi" w:hAnsiTheme="majorHAnsi"/>
          <w:lang w:val="bg-BG" w:eastAsia="bg-BG" w:bidi="ar-AE"/>
        </w:rPr>
        <w:t>Денпасар</w:t>
      </w:r>
      <w:proofErr w:type="spellEnd"/>
      <w:r w:rsidR="00B002A8">
        <w:rPr>
          <w:rFonts w:asciiTheme="majorHAnsi" w:hAnsiTheme="majorHAnsi"/>
          <w:lang w:val="bg-BG" w:eastAsia="bg-BG" w:bidi="ar-AE"/>
        </w:rPr>
        <w:t xml:space="preserve"> (Бали)</w:t>
      </w:r>
      <w:r w:rsidR="00C37BEF" w:rsidRPr="00C37BEF">
        <w:rPr>
          <w:rFonts w:asciiTheme="majorHAnsi" w:hAnsiTheme="majorHAnsi"/>
          <w:lang w:val="bg-BG" w:eastAsia="bg-BG" w:bidi="ar-AE"/>
        </w:rPr>
        <w:t xml:space="preserve"> във връзка с тен</w:t>
      </w:r>
      <w:r w:rsidR="00C37BEF">
        <w:rPr>
          <w:rFonts w:asciiTheme="majorHAnsi" w:hAnsiTheme="majorHAnsi"/>
          <w:lang w:val="bg-BG" w:eastAsia="bg-BG" w:bidi="ar-AE"/>
        </w:rPr>
        <w:t xml:space="preserve">денция към сериозно увеличаване на случаите на </w:t>
      </w:r>
      <w:r w:rsidR="00C37BEF">
        <w:rPr>
          <w:rFonts w:asciiTheme="majorHAnsi" w:hAnsiTheme="majorHAnsi"/>
          <w:lang w:val="en-US" w:eastAsia="bg-BG" w:bidi="ar-AE"/>
        </w:rPr>
        <w:t>COVID</w:t>
      </w:r>
      <w:r w:rsidR="00C37BEF" w:rsidRPr="006D5AC5">
        <w:rPr>
          <w:rFonts w:asciiTheme="majorHAnsi" w:hAnsiTheme="majorHAnsi"/>
          <w:lang w:val="ru-RU" w:eastAsia="bg-BG" w:bidi="ar-AE"/>
        </w:rPr>
        <w:t>-19.</w:t>
      </w:r>
      <w:r w:rsidR="00C37BEF" w:rsidRPr="00C37BEF">
        <w:rPr>
          <w:rFonts w:asciiTheme="majorHAnsi" w:hAnsiTheme="majorHAnsi"/>
          <w:lang w:val="bg-BG" w:eastAsia="bg-BG" w:bidi="ar-AE"/>
        </w:rPr>
        <w:t xml:space="preserve"> </w:t>
      </w:r>
      <w:r w:rsidR="00C37BEF">
        <w:rPr>
          <w:rFonts w:asciiTheme="majorHAnsi" w:hAnsiTheme="majorHAnsi"/>
          <w:lang w:val="bg-BG" w:eastAsia="bg-BG" w:bidi="ar-AE"/>
        </w:rPr>
        <w:t xml:space="preserve">Получено е </w:t>
      </w:r>
      <w:r w:rsidR="00C37BEF" w:rsidRPr="00C37BEF">
        <w:rPr>
          <w:rFonts w:asciiTheme="majorHAnsi" w:hAnsiTheme="majorHAnsi"/>
          <w:lang w:val="bg-BG" w:eastAsia="bg-BG" w:bidi="ar-AE"/>
        </w:rPr>
        <w:t xml:space="preserve">разрешение за специални полети на авиокомпанията </w:t>
      </w:r>
      <w:r w:rsidR="00C37BEF" w:rsidRPr="00D75B0F">
        <w:rPr>
          <w:rFonts w:asciiTheme="majorHAnsi" w:hAnsiTheme="majorHAnsi"/>
          <w:lang w:val="bg-BG" w:eastAsia="bg-BG" w:bidi="ar-AE"/>
        </w:rPr>
        <w:t xml:space="preserve">KLM </w:t>
      </w:r>
      <w:r w:rsidR="00C37BEF">
        <w:rPr>
          <w:rFonts w:asciiTheme="majorHAnsi" w:hAnsiTheme="majorHAnsi"/>
          <w:lang w:val="bg-BG" w:eastAsia="bg-BG" w:bidi="ar-AE"/>
        </w:rPr>
        <w:t xml:space="preserve">от остров Бали </w:t>
      </w:r>
      <w:r w:rsidR="00C37BEF" w:rsidRPr="00C37BEF">
        <w:rPr>
          <w:rFonts w:asciiTheme="majorHAnsi" w:hAnsiTheme="majorHAnsi"/>
          <w:lang w:val="bg-BG" w:eastAsia="bg-BG" w:bidi="ar-AE"/>
        </w:rPr>
        <w:t>на 27, 28, и 29 март 2020 г.</w:t>
      </w:r>
      <w:r w:rsidR="00C37BEF">
        <w:rPr>
          <w:rFonts w:asciiTheme="majorHAnsi" w:hAnsiTheme="majorHAnsi"/>
          <w:lang w:val="bg-BG" w:eastAsia="bg-BG" w:bidi="ar-AE"/>
        </w:rPr>
        <w:t xml:space="preserve"> </w:t>
      </w:r>
      <w:r w:rsidR="00C37BEF" w:rsidRPr="00C37BEF">
        <w:rPr>
          <w:rFonts w:asciiTheme="majorHAnsi" w:hAnsiTheme="majorHAnsi"/>
          <w:lang w:val="bg-BG" w:eastAsia="bg-BG" w:bidi="ar-AE"/>
        </w:rPr>
        <w:t>Местата са ограничени, с предимство на борда ще бъдат допускани пътниците, които са със предварително закупени билети на KLM и полетите им са били отменени на предишни дати.</w:t>
      </w:r>
      <w:r w:rsidR="00C37BEF">
        <w:rPr>
          <w:rFonts w:asciiTheme="majorHAnsi" w:hAnsiTheme="majorHAnsi"/>
          <w:lang w:val="bg-BG" w:eastAsia="bg-BG" w:bidi="ar-AE"/>
        </w:rPr>
        <w:t xml:space="preserve"> </w:t>
      </w:r>
    </w:p>
    <w:p w14:paraId="486B7A17" w14:textId="77777777" w:rsidR="00C37BEF" w:rsidRDefault="00C37BEF" w:rsidP="00C37BEF">
      <w:pPr>
        <w:spacing w:before="120" w:after="120"/>
        <w:jc w:val="both"/>
        <w:rPr>
          <w:rFonts w:asciiTheme="majorHAnsi" w:hAnsiTheme="majorHAnsi"/>
          <w:lang w:val="bg-BG" w:eastAsia="bg-BG" w:bidi="ar-AE"/>
        </w:rPr>
      </w:pPr>
    </w:p>
    <w:p w14:paraId="5E37B2E0" w14:textId="3843A763" w:rsidR="00C37BEF" w:rsidRDefault="00C37BEF" w:rsidP="00C37BEF">
      <w:pPr>
        <w:spacing w:before="120" w:after="120"/>
        <w:jc w:val="both"/>
        <w:rPr>
          <w:rFonts w:asciiTheme="majorHAnsi" w:hAnsiTheme="majorHAnsi"/>
          <w:lang w:val="bg-BG" w:eastAsia="bg-BG" w:bidi="ar-AE"/>
        </w:rPr>
      </w:pPr>
      <w:r w:rsidRPr="00C37BEF">
        <w:rPr>
          <w:rFonts w:asciiTheme="majorHAnsi" w:hAnsiTheme="majorHAnsi"/>
          <w:b/>
          <w:lang w:val="bg-BG" w:eastAsia="bg-BG" w:bidi="ar-AE"/>
        </w:rPr>
        <w:t>Сингапур</w:t>
      </w:r>
      <w:r>
        <w:rPr>
          <w:rFonts w:asciiTheme="majorHAnsi" w:hAnsiTheme="majorHAnsi"/>
          <w:lang w:val="bg-BG" w:eastAsia="bg-BG" w:bidi="ar-AE"/>
        </w:rPr>
        <w:t xml:space="preserve"> - Считано о</w:t>
      </w:r>
      <w:r w:rsidR="00D75B0F">
        <w:rPr>
          <w:rFonts w:asciiTheme="majorHAnsi" w:hAnsiTheme="majorHAnsi"/>
          <w:lang w:val="bg-BG" w:eastAsia="bg-BG" w:bidi="ar-AE"/>
        </w:rPr>
        <w:t>т 09:00 часа на 27 март 2020 г.</w:t>
      </w:r>
      <w:r w:rsidRPr="00C37BEF">
        <w:rPr>
          <w:rFonts w:asciiTheme="majorHAnsi" w:hAnsiTheme="majorHAnsi"/>
          <w:lang w:val="bg-BG" w:eastAsia="bg-BG" w:bidi="ar-AE"/>
        </w:rPr>
        <w:t xml:space="preserve"> всички пътници, които пристигат на територията на Сингапур, вклю</w:t>
      </w:r>
      <w:r w:rsidR="00D75B0F">
        <w:rPr>
          <w:rFonts w:asciiTheme="majorHAnsi" w:hAnsiTheme="majorHAnsi"/>
          <w:lang w:val="bg-BG" w:eastAsia="bg-BG" w:bidi="ar-AE"/>
        </w:rPr>
        <w:t>чително гражданите на Сингапур, постоянно пребиваващи, студенти, работници (</w:t>
      </w:r>
      <w:proofErr w:type="spellStart"/>
      <w:r w:rsidRPr="00C37BEF">
        <w:rPr>
          <w:rFonts w:asciiTheme="majorHAnsi" w:hAnsiTheme="majorHAnsi"/>
          <w:lang w:val="bg-BG" w:eastAsia="bg-BG" w:bidi="ar-AE"/>
        </w:rPr>
        <w:t>permanen</w:t>
      </w:r>
      <w:r w:rsidR="00D75B0F">
        <w:rPr>
          <w:rFonts w:asciiTheme="majorHAnsi" w:hAnsiTheme="majorHAnsi"/>
          <w:lang w:val="bg-BG" w:eastAsia="bg-BG" w:bidi="ar-AE"/>
        </w:rPr>
        <w:t>t</w:t>
      </w:r>
      <w:proofErr w:type="spellEnd"/>
      <w:r w:rsidR="00D75B0F">
        <w:rPr>
          <w:rFonts w:asciiTheme="majorHAnsi" w:hAnsiTheme="majorHAnsi"/>
          <w:lang w:val="bg-BG" w:eastAsia="bg-BG" w:bidi="ar-AE"/>
        </w:rPr>
        <w:t xml:space="preserve"> </w:t>
      </w:r>
      <w:proofErr w:type="spellStart"/>
      <w:r w:rsidR="00D75B0F">
        <w:rPr>
          <w:rFonts w:asciiTheme="majorHAnsi" w:hAnsiTheme="majorHAnsi"/>
          <w:lang w:val="bg-BG" w:eastAsia="bg-BG" w:bidi="ar-AE"/>
        </w:rPr>
        <w:t>residents</w:t>
      </w:r>
      <w:proofErr w:type="spellEnd"/>
      <w:r w:rsidR="00D75B0F">
        <w:rPr>
          <w:rFonts w:asciiTheme="majorHAnsi" w:hAnsiTheme="majorHAnsi"/>
          <w:lang w:val="bg-BG" w:eastAsia="bg-BG" w:bidi="ar-AE"/>
        </w:rPr>
        <w:t>,</w:t>
      </w:r>
      <w:r w:rsidRPr="00C37BEF">
        <w:rPr>
          <w:rFonts w:asciiTheme="majorHAnsi" w:hAnsiTheme="majorHAnsi"/>
          <w:lang w:val="bg-BG" w:eastAsia="bg-BG" w:bidi="ar-AE"/>
        </w:rPr>
        <w:t xml:space="preserve"> </w:t>
      </w:r>
      <w:proofErr w:type="spellStart"/>
      <w:r w:rsidRPr="00C37BEF">
        <w:rPr>
          <w:rFonts w:asciiTheme="majorHAnsi" w:hAnsiTheme="majorHAnsi"/>
          <w:lang w:val="bg-BG" w:eastAsia="bg-BG" w:bidi="ar-AE"/>
        </w:rPr>
        <w:t>long-term</w:t>
      </w:r>
      <w:proofErr w:type="spellEnd"/>
      <w:r w:rsidRPr="00C37BEF">
        <w:rPr>
          <w:rFonts w:asciiTheme="majorHAnsi" w:hAnsiTheme="majorHAnsi"/>
          <w:lang w:val="bg-BG" w:eastAsia="bg-BG" w:bidi="ar-AE"/>
        </w:rPr>
        <w:t xml:space="preserve"> </w:t>
      </w:r>
      <w:proofErr w:type="spellStart"/>
      <w:r w:rsidRPr="00C37BEF">
        <w:rPr>
          <w:rFonts w:asciiTheme="majorHAnsi" w:hAnsiTheme="majorHAnsi"/>
          <w:lang w:val="bg-BG" w:eastAsia="bg-BG" w:bidi="ar-AE"/>
        </w:rPr>
        <w:t>pass</w:t>
      </w:r>
      <w:proofErr w:type="spellEnd"/>
      <w:r w:rsidRPr="00C37BEF">
        <w:rPr>
          <w:rFonts w:asciiTheme="majorHAnsi" w:hAnsiTheme="majorHAnsi"/>
          <w:lang w:val="bg-BG" w:eastAsia="bg-BG" w:bidi="ar-AE"/>
        </w:rPr>
        <w:t xml:space="preserve"> </w:t>
      </w:r>
      <w:proofErr w:type="spellStart"/>
      <w:r w:rsidRPr="00C37BEF">
        <w:rPr>
          <w:rFonts w:asciiTheme="majorHAnsi" w:hAnsiTheme="majorHAnsi"/>
          <w:lang w:val="bg-BG" w:eastAsia="bg-BG" w:bidi="ar-AE"/>
        </w:rPr>
        <w:t>holders</w:t>
      </w:r>
      <w:proofErr w:type="spellEnd"/>
      <w:r w:rsidRPr="00C37BEF">
        <w:rPr>
          <w:rFonts w:asciiTheme="majorHAnsi" w:hAnsiTheme="majorHAnsi"/>
          <w:lang w:val="bg-BG" w:eastAsia="bg-BG" w:bidi="ar-AE"/>
        </w:rPr>
        <w:t xml:space="preserve"> (student’s pass, dependent’s pass, Work Pass; Long-term Visit Pass </w:t>
      </w:r>
      <w:proofErr w:type="spellStart"/>
      <w:r w:rsidRPr="00C37BEF">
        <w:rPr>
          <w:rFonts w:asciiTheme="majorHAnsi" w:hAnsiTheme="majorHAnsi"/>
          <w:lang w:val="bg-BG" w:eastAsia="bg-BG" w:bidi="ar-AE"/>
        </w:rPr>
        <w:t>holders</w:t>
      </w:r>
      <w:proofErr w:type="spellEnd"/>
      <w:r w:rsidR="00D75B0F">
        <w:rPr>
          <w:rFonts w:asciiTheme="majorHAnsi" w:hAnsiTheme="majorHAnsi"/>
          <w:lang w:val="bg-BG" w:eastAsia="bg-BG" w:bidi="ar-AE"/>
        </w:rPr>
        <w:t>)</w:t>
      </w:r>
      <w:r w:rsidRPr="00C37BEF">
        <w:rPr>
          <w:rFonts w:asciiTheme="majorHAnsi" w:hAnsiTheme="majorHAnsi"/>
          <w:lang w:val="bg-BG" w:eastAsia="bg-BG" w:bidi="ar-AE"/>
        </w:rPr>
        <w:t xml:space="preserve"> трябва да представят здравна декларация</w:t>
      </w:r>
      <w:r w:rsidR="00D75B0F">
        <w:rPr>
          <w:rFonts w:asciiTheme="majorHAnsi" w:hAnsiTheme="majorHAnsi"/>
          <w:lang w:val="bg-BG" w:eastAsia="bg-BG" w:bidi="ar-AE"/>
        </w:rPr>
        <w:t>,</w:t>
      </w:r>
      <w:r w:rsidRPr="00C37BEF">
        <w:rPr>
          <w:rFonts w:asciiTheme="majorHAnsi" w:hAnsiTheme="majorHAnsi"/>
          <w:lang w:val="bg-BG" w:eastAsia="bg-BG" w:bidi="ar-AE"/>
        </w:rPr>
        <w:t xml:space="preserve"> преди да преминат през имиграционните гишета. Те ще трябва да направят това чрез SG Arrival Card (SGAC) e-Service, която следва да се попълни от тях преди тяхното пристигане.</w:t>
      </w:r>
      <w:r>
        <w:rPr>
          <w:rFonts w:asciiTheme="majorHAnsi" w:hAnsiTheme="majorHAnsi"/>
          <w:lang w:val="bg-BG" w:eastAsia="bg-BG" w:bidi="ar-AE"/>
        </w:rPr>
        <w:t xml:space="preserve"> Въведени са </w:t>
      </w:r>
      <w:r w:rsidRPr="00C37BEF">
        <w:rPr>
          <w:rFonts w:asciiTheme="majorHAnsi" w:hAnsiTheme="majorHAnsi"/>
          <w:lang w:val="bg-BG" w:eastAsia="bg-BG" w:bidi="ar-AE"/>
        </w:rPr>
        <w:t>допълнителни мерки за граничен контрол, както следва: на всички краткосрочни посетители (</w:t>
      </w:r>
      <w:proofErr w:type="spellStart"/>
      <w:r w:rsidRPr="00C37BEF">
        <w:rPr>
          <w:rFonts w:asciiTheme="majorHAnsi" w:hAnsiTheme="majorHAnsi"/>
          <w:lang w:val="bg-BG" w:eastAsia="bg-BG" w:bidi="ar-AE"/>
        </w:rPr>
        <w:t>short-term</w:t>
      </w:r>
      <w:proofErr w:type="spellEnd"/>
      <w:r w:rsidRPr="00C37BEF">
        <w:rPr>
          <w:rFonts w:asciiTheme="majorHAnsi" w:hAnsiTheme="majorHAnsi"/>
          <w:lang w:val="bg-BG" w:eastAsia="bg-BG" w:bidi="ar-AE"/>
        </w:rPr>
        <w:t xml:space="preserve"> </w:t>
      </w:r>
      <w:proofErr w:type="spellStart"/>
      <w:r w:rsidRPr="00C37BEF">
        <w:rPr>
          <w:rFonts w:asciiTheme="majorHAnsi" w:hAnsiTheme="majorHAnsi"/>
          <w:lang w:val="bg-BG" w:eastAsia="bg-BG" w:bidi="ar-AE"/>
        </w:rPr>
        <w:t>visitors</w:t>
      </w:r>
      <w:proofErr w:type="spellEnd"/>
      <w:r w:rsidRPr="00C37BEF">
        <w:rPr>
          <w:rFonts w:asciiTheme="majorHAnsi" w:hAnsiTheme="majorHAnsi"/>
          <w:lang w:val="bg-BG" w:eastAsia="bg-BG" w:bidi="ar-AE"/>
        </w:rPr>
        <w:t>)</w:t>
      </w:r>
      <w:r w:rsidR="00D75B0F">
        <w:rPr>
          <w:rFonts w:asciiTheme="majorHAnsi" w:hAnsiTheme="majorHAnsi"/>
          <w:lang w:val="bg-BG" w:eastAsia="bg-BG" w:bidi="ar-AE"/>
        </w:rPr>
        <w:t xml:space="preserve"> </w:t>
      </w:r>
      <w:r w:rsidRPr="00C37BEF">
        <w:rPr>
          <w:rFonts w:asciiTheme="majorHAnsi" w:hAnsiTheme="majorHAnsi"/>
          <w:lang w:val="bg-BG" w:eastAsia="bg-BG" w:bidi="ar-AE"/>
        </w:rPr>
        <w:t>не се позволява да влизат на територията на Сингапур и да преминават транзитно през нея</w:t>
      </w:r>
      <w:r>
        <w:rPr>
          <w:rFonts w:asciiTheme="majorHAnsi" w:hAnsiTheme="majorHAnsi"/>
          <w:lang w:val="bg-BG" w:eastAsia="bg-BG" w:bidi="ar-AE"/>
        </w:rPr>
        <w:t xml:space="preserve">. </w:t>
      </w:r>
    </w:p>
    <w:p w14:paraId="299DF5C2" w14:textId="77777777" w:rsidR="00C37BEF" w:rsidRDefault="00C37BEF" w:rsidP="00C37BEF">
      <w:pPr>
        <w:spacing w:before="120" w:after="120"/>
        <w:jc w:val="both"/>
        <w:rPr>
          <w:rFonts w:asciiTheme="majorHAnsi" w:hAnsiTheme="majorHAnsi"/>
          <w:lang w:val="bg-BG" w:eastAsia="bg-BG" w:bidi="ar-AE"/>
        </w:rPr>
      </w:pPr>
    </w:p>
    <w:p w14:paraId="2BE9E73F" w14:textId="57F41819" w:rsidR="00C37BEF" w:rsidRDefault="00C37BEF" w:rsidP="00C37BEF">
      <w:pPr>
        <w:spacing w:before="120" w:after="120"/>
        <w:jc w:val="both"/>
        <w:rPr>
          <w:rFonts w:asciiTheme="majorHAnsi" w:hAnsiTheme="majorHAnsi"/>
          <w:lang w:val="bg-BG" w:eastAsia="bg-BG" w:bidi="ar-AE"/>
        </w:rPr>
      </w:pPr>
      <w:r w:rsidRPr="00C37BEF">
        <w:rPr>
          <w:rFonts w:asciiTheme="majorHAnsi" w:hAnsiTheme="majorHAnsi"/>
          <w:b/>
          <w:lang w:val="bg-BG" w:eastAsia="bg-BG" w:bidi="ar-AE"/>
        </w:rPr>
        <w:t xml:space="preserve">Малайзия - </w:t>
      </w:r>
      <w:r>
        <w:rPr>
          <w:rFonts w:asciiTheme="majorHAnsi" w:hAnsiTheme="majorHAnsi"/>
          <w:lang w:val="bg-BG" w:eastAsia="bg-BG" w:bidi="ar-AE"/>
        </w:rPr>
        <w:t>Удължен е</w:t>
      </w:r>
      <w:r w:rsidRPr="00C37BEF">
        <w:rPr>
          <w:rFonts w:asciiTheme="majorHAnsi" w:hAnsiTheme="majorHAnsi"/>
          <w:lang w:val="bg-BG" w:eastAsia="bg-BG" w:bidi="ar-AE"/>
        </w:rPr>
        <w:t xml:space="preserve"> периодът на прилагане на реда за контролиране на движението като мярка срещу разпространението на корона</w:t>
      </w:r>
      <w:r w:rsidR="00D75B0F">
        <w:rPr>
          <w:rFonts w:asciiTheme="majorHAnsi" w:hAnsiTheme="majorHAnsi"/>
          <w:lang w:val="bg-BG" w:eastAsia="bg-BG" w:bidi="ar-AE"/>
        </w:rPr>
        <w:t>вируса COVID-19 до 14 април,</w:t>
      </w:r>
      <w:r w:rsidRPr="00C37BEF">
        <w:rPr>
          <w:rFonts w:asciiTheme="majorHAnsi" w:hAnsiTheme="majorHAnsi"/>
          <w:lang w:val="bg-BG" w:eastAsia="bg-BG" w:bidi="ar-AE"/>
        </w:rPr>
        <w:t xml:space="preserve"> вместо </w:t>
      </w:r>
      <w:r w:rsidR="00D75B0F">
        <w:rPr>
          <w:rFonts w:asciiTheme="majorHAnsi" w:hAnsiTheme="majorHAnsi"/>
          <w:lang w:val="bg-BG" w:eastAsia="bg-BG" w:bidi="ar-AE"/>
        </w:rPr>
        <w:t xml:space="preserve">до </w:t>
      </w:r>
      <w:r w:rsidRPr="00C37BEF">
        <w:rPr>
          <w:rFonts w:asciiTheme="majorHAnsi" w:hAnsiTheme="majorHAnsi"/>
          <w:lang w:val="bg-BG" w:eastAsia="bg-BG" w:bidi="ar-AE"/>
        </w:rPr>
        <w:t>31 март. На гражданите на Малайзия се забранява да пътуват през периода</w:t>
      </w:r>
      <w:r w:rsidR="00347724">
        <w:rPr>
          <w:rFonts w:asciiTheme="majorHAnsi" w:hAnsiTheme="majorHAnsi"/>
          <w:lang w:val="bg-BG" w:eastAsia="bg-BG" w:bidi="ar-AE"/>
        </w:rPr>
        <w:t xml:space="preserve"> до</w:t>
      </w:r>
      <w:r w:rsidRPr="00C37BEF">
        <w:rPr>
          <w:rFonts w:asciiTheme="majorHAnsi" w:hAnsiTheme="majorHAnsi"/>
          <w:lang w:val="bg-BG" w:eastAsia="bg-BG" w:bidi="ar-AE"/>
        </w:rPr>
        <w:t xml:space="preserve"> 14 април, а на онези от тях, които се завръщат от чужбина</w:t>
      </w:r>
      <w:r w:rsidR="00B520AA">
        <w:rPr>
          <w:rFonts w:asciiTheme="majorHAnsi" w:hAnsiTheme="majorHAnsi"/>
          <w:lang w:val="bg-BG" w:eastAsia="bg-BG" w:bidi="ar-AE"/>
        </w:rPr>
        <w:t>,</w:t>
      </w:r>
      <w:r w:rsidRPr="00C37BEF">
        <w:rPr>
          <w:rFonts w:asciiTheme="majorHAnsi" w:hAnsiTheme="majorHAnsi"/>
          <w:lang w:val="bg-BG" w:eastAsia="bg-BG" w:bidi="ar-AE"/>
        </w:rPr>
        <w:t xml:space="preserve"> се налага 14-дневна карантина под формата на самоизолация. Чужди граждани също няма да бъдат допускани в страната през този период.</w:t>
      </w:r>
      <w:r w:rsidR="00B002A8">
        <w:rPr>
          <w:rFonts w:asciiTheme="majorHAnsi" w:hAnsiTheme="majorHAnsi"/>
          <w:lang w:val="bg-BG" w:eastAsia="bg-BG" w:bidi="ar-AE"/>
        </w:rPr>
        <w:t xml:space="preserve"> </w:t>
      </w:r>
      <w:r w:rsidRPr="00C37BEF">
        <w:rPr>
          <w:rFonts w:asciiTheme="majorHAnsi" w:hAnsiTheme="majorHAnsi"/>
          <w:lang w:val="bg-BG" w:eastAsia="bg-BG" w:bidi="ar-AE"/>
        </w:rPr>
        <w:t>Напускането на една провинция</w:t>
      </w:r>
      <w:r w:rsidR="00B520AA">
        <w:rPr>
          <w:rFonts w:asciiTheme="majorHAnsi" w:hAnsiTheme="majorHAnsi"/>
          <w:lang w:val="bg-BG" w:eastAsia="bg-BG" w:bidi="ar-AE"/>
        </w:rPr>
        <w:t>,</w:t>
      </w:r>
      <w:r w:rsidRPr="00C37BEF">
        <w:rPr>
          <w:rFonts w:asciiTheme="majorHAnsi" w:hAnsiTheme="majorHAnsi"/>
          <w:lang w:val="bg-BG" w:eastAsia="bg-BG" w:bidi="ar-AE"/>
        </w:rPr>
        <w:t xml:space="preserve"> за да се отиде в друга</w:t>
      </w:r>
      <w:r w:rsidR="00B520AA">
        <w:rPr>
          <w:rFonts w:asciiTheme="majorHAnsi" w:hAnsiTheme="majorHAnsi"/>
          <w:lang w:val="bg-BG" w:eastAsia="bg-BG" w:bidi="ar-AE"/>
        </w:rPr>
        <w:t>,</w:t>
      </w:r>
      <w:r w:rsidRPr="00C37BEF">
        <w:rPr>
          <w:rFonts w:asciiTheme="majorHAnsi" w:hAnsiTheme="majorHAnsi"/>
          <w:lang w:val="bg-BG" w:eastAsia="bg-BG" w:bidi="ar-AE"/>
        </w:rPr>
        <w:t xml:space="preserve"> може да стане само със специално разрешение от полицията.</w:t>
      </w:r>
      <w:r w:rsidR="00347724">
        <w:rPr>
          <w:rFonts w:asciiTheme="majorHAnsi" w:hAnsiTheme="majorHAnsi"/>
          <w:lang w:val="bg-BG" w:eastAsia="bg-BG" w:bidi="ar-AE"/>
        </w:rPr>
        <w:t xml:space="preserve"> И</w:t>
      </w:r>
      <w:r w:rsidR="00347724" w:rsidRPr="00347724">
        <w:rPr>
          <w:rFonts w:asciiTheme="majorHAnsi" w:hAnsiTheme="majorHAnsi"/>
          <w:lang w:val="bg-BG" w:eastAsia="bg-BG" w:bidi="ar-AE"/>
        </w:rPr>
        <w:t>нформация по</w:t>
      </w:r>
      <w:r w:rsidR="00347724">
        <w:rPr>
          <w:rFonts w:asciiTheme="majorHAnsi" w:hAnsiTheme="majorHAnsi"/>
          <w:lang w:val="bg-BG" w:eastAsia="bg-BG" w:bidi="ar-AE"/>
        </w:rPr>
        <w:t xml:space="preserve"> повод разпространението на</w:t>
      </w:r>
      <w:r w:rsidR="00347724" w:rsidRPr="00347724">
        <w:rPr>
          <w:rFonts w:asciiTheme="majorHAnsi" w:hAnsiTheme="majorHAnsi"/>
          <w:lang w:val="bg-BG" w:eastAsia="bg-BG" w:bidi="ar-AE"/>
        </w:rPr>
        <w:t xml:space="preserve"> COVID</w:t>
      </w:r>
      <w:r w:rsidR="00347724">
        <w:rPr>
          <w:rFonts w:asciiTheme="majorHAnsi" w:hAnsiTheme="majorHAnsi"/>
          <w:lang w:val="bg-BG" w:eastAsia="bg-BG" w:bidi="ar-AE"/>
        </w:rPr>
        <w:t>-19 в Малайзия може да бъде получена чрез</w:t>
      </w:r>
      <w:r w:rsidR="00347724" w:rsidRPr="00347724">
        <w:rPr>
          <w:rFonts w:asciiTheme="majorHAnsi" w:hAnsiTheme="majorHAnsi"/>
          <w:lang w:val="bg-BG" w:eastAsia="bg-BG" w:bidi="ar-AE"/>
        </w:rPr>
        <w:t xml:space="preserve"> телефонни обаждания на CPRC Infoline 03-8881 0200</w:t>
      </w:r>
      <w:r w:rsidR="00347724">
        <w:rPr>
          <w:rFonts w:asciiTheme="majorHAnsi" w:hAnsiTheme="majorHAnsi"/>
          <w:lang w:val="bg-BG" w:eastAsia="bg-BG" w:bidi="ar-AE"/>
        </w:rPr>
        <w:t xml:space="preserve">/03-8881 0700. </w:t>
      </w:r>
    </w:p>
    <w:p w14:paraId="52CC93C5" w14:textId="77777777" w:rsidR="00347724" w:rsidRDefault="00347724" w:rsidP="00C37BEF">
      <w:pPr>
        <w:spacing w:before="120" w:after="120"/>
        <w:jc w:val="both"/>
        <w:rPr>
          <w:rFonts w:asciiTheme="majorHAnsi" w:hAnsiTheme="majorHAnsi"/>
          <w:lang w:val="bg-BG" w:eastAsia="bg-BG" w:bidi="ar-AE"/>
        </w:rPr>
      </w:pPr>
    </w:p>
    <w:p w14:paraId="0D4DC536" w14:textId="6EB5D47A" w:rsidR="00347724" w:rsidRDefault="00347724" w:rsidP="00C37BEF">
      <w:pPr>
        <w:spacing w:before="120" w:after="120"/>
        <w:jc w:val="both"/>
        <w:rPr>
          <w:rFonts w:asciiTheme="majorHAnsi" w:hAnsiTheme="majorHAnsi"/>
          <w:lang w:val="bg-BG" w:eastAsia="bg-BG" w:bidi="ar-AE"/>
        </w:rPr>
      </w:pPr>
      <w:r w:rsidRPr="00347724">
        <w:rPr>
          <w:rFonts w:asciiTheme="majorHAnsi" w:hAnsiTheme="majorHAnsi"/>
          <w:b/>
          <w:lang w:val="bg-BG" w:eastAsia="bg-BG" w:bidi="ar-AE"/>
        </w:rPr>
        <w:t xml:space="preserve">Бруней - </w:t>
      </w:r>
      <w:r>
        <w:rPr>
          <w:rFonts w:asciiTheme="majorHAnsi" w:hAnsiTheme="majorHAnsi"/>
          <w:lang w:val="bg-BG" w:eastAsia="bg-BG" w:bidi="ar-AE"/>
        </w:rPr>
        <w:t xml:space="preserve">Забранено за чужди граждани е влизането или транзитното преминаване през територията на Бруней Даруссалам </w:t>
      </w:r>
      <w:r w:rsidRPr="00347724">
        <w:rPr>
          <w:rFonts w:asciiTheme="majorHAnsi" w:hAnsiTheme="majorHAnsi"/>
          <w:lang w:val="bg-BG" w:eastAsia="bg-BG" w:bidi="ar-AE"/>
        </w:rPr>
        <w:t>през всички контролни пунктове по суша, въздух и вода до второ нареждане</w:t>
      </w:r>
      <w:r>
        <w:rPr>
          <w:rFonts w:asciiTheme="majorHAnsi" w:hAnsiTheme="majorHAnsi"/>
          <w:lang w:val="bg-BG" w:eastAsia="bg-BG" w:bidi="ar-AE"/>
        </w:rPr>
        <w:t xml:space="preserve">. </w:t>
      </w:r>
      <w:r w:rsidRPr="00347724">
        <w:rPr>
          <w:rFonts w:asciiTheme="majorHAnsi" w:hAnsiTheme="majorHAnsi"/>
          <w:lang w:val="bg-BG" w:eastAsia="bg-BG" w:bidi="ar-AE"/>
        </w:rPr>
        <w:t>Правителството на Бруней съветва чуждите граждани с вече издадени</w:t>
      </w:r>
      <w:r w:rsidR="00B520AA">
        <w:rPr>
          <w:rFonts w:asciiTheme="majorHAnsi" w:hAnsiTheme="majorHAnsi"/>
          <w:lang w:val="bg-BG" w:eastAsia="bg-BG" w:bidi="ar-AE"/>
        </w:rPr>
        <w:t xml:space="preserve"> визи</w:t>
      </w:r>
      <w:r w:rsidRPr="00347724">
        <w:rPr>
          <w:rFonts w:asciiTheme="majorHAnsi" w:hAnsiTheme="majorHAnsi"/>
          <w:lang w:val="bg-BG" w:eastAsia="bg-BG" w:bidi="ar-AE"/>
        </w:rPr>
        <w:t xml:space="preserve"> </w:t>
      </w:r>
      <w:r w:rsidR="00B520AA">
        <w:rPr>
          <w:rFonts w:asciiTheme="majorHAnsi" w:hAnsiTheme="majorHAnsi"/>
          <w:lang w:val="bg-BG" w:eastAsia="bg-BG" w:bidi="ar-AE"/>
        </w:rPr>
        <w:t>(</w:t>
      </w:r>
      <w:proofErr w:type="spellStart"/>
      <w:r w:rsidRPr="00347724">
        <w:rPr>
          <w:rFonts w:asciiTheme="majorHAnsi" w:hAnsiTheme="majorHAnsi"/>
          <w:lang w:val="bg-BG" w:eastAsia="bg-BG" w:bidi="ar-AE"/>
        </w:rPr>
        <w:t>visit</w:t>
      </w:r>
      <w:proofErr w:type="spellEnd"/>
      <w:r w:rsidRPr="00347724">
        <w:rPr>
          <w:rFonts w:asciiTheme="majorHAnsi" w:hAnsiTheme="majorHAnsi"/>
          <w:lang w:val="bg-BG" w:eastAsia="bg-BG" w:bidi="ar-AE"/>
        </w:rPr>
        <w:t xml:space="preserve">, </w:t>
      </w:r>
      <w:proofErr w:type="spellStart"/>
      <w:r w:rsidRPr="00347724">
        <w:rPr>
          <w:rFonts w:asciiTheme="majorHAnsi" w:hAnsiTheme="majorHAnsi"/>
          <w:lang w:val="bg-BG" w:eastAsia="bg-BG" w:bidi="ar-AE"/>
        </w:rPr>
        <w:t>student</w:t>
      </w:r>
      <w:proofErr w:type="spellEnd"/>
      <w:r w:rsidRPr="00347724">
        <w:rPr>
          <w:rFonts w:asciiTheme="majorHAnsi" w:hAnsiTheme="majorHAnsi"/>
          <w:lang w:val="bg-BG" w:eastAsia="bg-BG" w:bidi="ar-AE"/>
        </w:rPr>
        <w:t xml:space="preserve"> &amp; </w:t>
      </w:r>
      <w:proofErr w:type="spellStart"/>
      <w:r w:rsidRPr="00347724">
        <w:rPr>
          <w:rFonts w:asciiTheme="majorHAnsi" w:hAnsiTheme="majorHAnsi"/>
          <w:lang w:val="bg-BG" w:eastAsia="bg-BG" w:bidi="ar-AE"/>
        </w:rPr>
        <w:t>depe</w:t>
      </w:r>
      <w:r w:rsidR="00B520AA">
        <w:rPr>
          <w:rFonts w:asciiTheme="majorHAnsi" w:hAnsiTheme="majorHAnsi"/>
          <w:lang w:val="bg-BG" w:eastAsia="bg-BG" w:bidi="ar-AE"/>
        </w:rPr>
        <w:t>ndent</w:t>
      </w:r>
      <w:proofErr w:type="spellEnd"/>
      <w:r w:rsidR="00B520AA">
        <w:rPr>
          <w:rFonts w:asciiTheme="majorHAnsi" w:hAnsiTheme="majorHAnsi"/>
          <w:lang w:val="bg-BG" w:eastAsia="bg-BG" w:bidi="ar-AE"/>
        </w:rPr>
        <w:t xml:space="preserve"> </w:t>
      </w:r>
      <w:proofErr w:type="spellStart"/>
      <w:r w:rsidR="00B520AA">
        <w:rPr>
          <w:rFonts w:asciiTheme="majorHAnsi" w:hAnsiTheme="majorHAnsi"/>
          <w:lang w:val="bg-BG" w:eastAsia="bg-BG" w:bidi="ar-AE"/>
        </w:rPr>
        <w:t>visas</w:t>
      </w:r>
      <w:proofErr w:type="spellEnd"/>
      <w:r w:rsidR="00B520AA">
        <w:rPr>
          <w:rFonts w:asciiTheme="majorHAnsi" w:hAnsiTheme="majorHAnsi"/>
          <w:lang w:val="bg-BG" w:eastAsia="bg-BG" w:bidi="ar-AE"/>
        </w:rPr>
        <w:t>,</w:t>
      </w:r>
      <w:r w:rsidRPr="00347724">
        <w:rPr>
          <w:rFonts w:asciiTheme="majorHAnsi" w:hAnsiTheme="majorHAnsi"/>
          <w:lang w:val="bg-BG" w:eastAsia="bg-BG" w:bidi="ar-AE"/>
        </w:rPr>
        <w:t xml:space="preserve"> re-entry </w:t>
      </w:r>
      <w:proofErr w:type="spellStart"/>
      <w:r w:rsidRPr="00347724">
        <w:rPr>
          <w:rFonts w:asciiTheme="majorHAnsi" w:hAnsiTheme="majorHAnsi"/>
          <w:lang w:val="bg-BG" w:eastAsia="bg-BG" w:bidi="ar-AE"/>
        </w:rPr>
        <w:t>visas</w:t>
      </w:r>
      <w:proofErr w:type="spellEnd"/>
      <w:r w:rsidR="00B520AA">
        <w:rPr>
          <w:rFonts w:asciiTheme="majorHAnsi" w:hAnsiTheme="majorHAnsi"/>
          <w:lang w:val="bg-BG" w:eastAsia="bg-BG" w:bidi="ar-AE"/>
        </w:rPr>
        <w:t>)</w:t>
      </w:r>
      <w:r w:rsidRPr="00347724">
        <w:rPr>
          <w:rFonts w:asciiTheme="majorHAnsi" w:hAnsiTheme="majorHAnsi"/>
          <w:lang w:val="bg-BG" w:eastAsia="bg-BG" w:bidi="ar-AE"/>
        </w:rPr>
        <w:t xml:space="preserve"> да отложат тяхното пътуване до страната.</w:t>
      </w:r>
      <w:r>
        <w:rPr>
          <w:rFonts w:asciiTheme="majorHAnsi" w:hAnsiTheme="majorHAnsi"/>
          <w:lang w:val="bg-BG" w:eastAsia="bg-BG" w:bidi="ar-AE"/>
        </w:rPr>
        <w:t xml:space="preserve"> </w:t>
      </w:r>
      <w:r w:rsidRPr="00347724">
        <w:rPr>
          <w:rFonts w:asciiTheme="majorHAnsi" w:hAnsiTheme="majorHAnsi"/>
          <w:lang w:val="bg-BG" w:eastAsia="bg-BG" w:bidi="ar-AE"/>
        </w:rPr>
        <w:t>Повече информация за разпространението на коронавир</w:t>
      </w:r>
      <w:r>
        <w:rPr>
          <w:rFonts w:asciiTheme="majorHAnsi" w:hAnsiTheme="majorHAnsi"/>
          <w:lang w:val="bg-BG" w:eastAsia="bg-BG" w:bidi="ar-AE"/>
        </w:rPr>
        <w:t>уса COVID-19</w:t>
      </w:r>
      <w:r w:rsidRPr="00347724">
        <w:rPr>
          <w:rFonts w:asciiTheme="majorHAnsi" w:hAnsiTheme="majorHAnsi"/>
          <w:lang w:val="bg-BG" w:eastAsia="bg-BG" w:bidi="ar-AE"/>
        </w:rPr>
        <w:t>, вече и на английски език</w:t>
      </w:r>
      <w:r>
        <w:rPr>
          <w:rFonts w:asciiTheme="majorHAnsi" w:hAnsiTheme="majorHAnsi"/>
          <w:lang w:val="bg-BG" w:eastAsia="bg-BG" w:bidi="ar-AE"/>
        </w:rPr>
        <w:t>,</w:t>
      </w:r>
      <w:r w:rsidRPr="00347724">
        <w:rPr>
          <w:rFonts w:asciiTheme="majorHAnsi" w:hAnsiTheme="majorHAnsi"/>
          <w:lang w:val="bg-BG" w:eastAsia="bg-BG" w:bidi="ar-AE"/>
        </w:rPr>
        <w:t xml:space="preserve"> е публикувана на уебстраницата на Министерство на здравеопазването на Бруней: moh.gov.bn, а при нужда може да се направи телефонно</w:t>
      </w:r>
      <w:r>
        <w:rPr>
          <w:rFonts w:asciiTheme="majorHAnsi" w:hAnsiTheme="majorHAnsi"/>
          <w:lang w:val="bg-BG" w:eastAsia="bg-BG" w:bidi="ar-AE"/>
        </w:rPr>
        <w:t xml:space="preserve"> обаждане до Health Advice Line-</w:t>
      </w:r>
      <w:r w:rsidRPr="00347724">
        <w:rPr>
          <w:rFonts w:asciiTheme="majorHAnsi" w:hAnsiTheme="majorHAnsi"/>
          <w:lang w:val="bg-BG" w:eastAsia="bg-BG" w:bidi="ar-AE"/>
        </w:rPr>
        <w:t>148 по всяко време на денонощието.</w:t>
      </w:r>
    </w:p>
    <w:p w14:paraId="33D21DB0" w14:textId="77777777" w:rsidR="0040233A" w:rsidRDefault="0040233A" w:rsidP="00C37BEF">
      <w:pPr>
        <w:spacing w:before="120" w:after="120"/>
        <w:jc w:val="both"/>
        <w:rPr>
          <w:rFonts w:asciiTheme="majorHAnsi" w:hAnsiTheme="majorHAnsi"/>
          <w:lang w:val="bg-BG" w:eastAsia="bg-BG" w:bidi="ar-AE"/>
        </w:rPr>
      </w:pPr>
    </w:p>
    <w:p w14:paraId="2C4029BC" w14:textId="443DDA76" w:rsidR="00C0793A" w:rsidRPr="00BE0749" w:rsidRDefault="0040233A" w:rsidP="00BE0749">
      <w:pPr>
        <w:spacing w:before="120" w:after="120"/>
        <w:jc w:val="both"/>
        <w:rPr>
          <w:rFonts w:asciiTheme="majorHAnsi" w:hAnsiTheme="majorHAnsi"/>
          <w:lang w:val="bg-BG" w:eastAsia="bg-BG" w:bidi="ar-AE"/>
        </w:rPr>
      </w:pPr>
      <w:r w:rsidRPr="0040233A">
        <w:rPr>
          <w:rFonts w:asciiTheme="majorHAnsi" w:hAnsiTheme="majorHAnsi"/>
          <w:b/>
          <w:lang w:val="bg-BG" w:eastAsia="bg-BG" w:bidi="ar-AE"/>
        </w:rPr>
        <w:t xml:space="preserve">Източен Тимор - </w:t>
      </w:r>
      <w:r w:rsidRPr="0040233A">
        <w:rPr>
          <w:rFonts w:asciiTheme="majorHAnsi" w:hAnsiTheme="majorHAnsi"/>
          <w:lang w:val="bg-BG" w:eastAsia="bg-BG" w:bidi="ar-AE"/>
        </w:rPr>
        <w:t>Българските граждани, както и гражданите на страните</w:t>
      </w:r>
      <w:r w:rsidR="00B520AA">
        <w:rPr>
          <w:rFonts w:asciiTheme="majorHAnsi" w:hAnsiTheme="majorHAnsi"/>
          <w:lang w:val="bg-BG" w:eastAsia="bg-BG" w:bidi="ar-AE"/>
        </w:rPr>
        <w:t xml:space="preserve"> </w:t>
      </w:r>
      <w:r w:rsidRPr="0040233A">
        <w:rPr>
          <w:rFonts w:asciiTheme="majorHAnsi" w:hAnsiTheme="majorHAnsi"/>
          <w:lang w:val="bg-BG" w:eastAsia="bg-BG" w:bidi="ar-AE"/>
        </w:rPr>
        <w:t>-</w:t>
      </w:r>
      <w:r w:rsidR="00B520AA">
        <w:rPr>
          <w:rFonts w:asciiTheme="majorHAnsi" w:hAnsiTheme="majorHAnsi"/>
          <w:lang w:val="bg-BG" w:eastAsia="bg-BG" w:bidi="ar-AE"/>
        </w:rPr>
        <w:t xml:space="preserve"> </w:t>
      </w:r>
      <w:r w:rsidRPr="0040233A">
        <w:rPr>
          <w:rFonts w:asciiTheme="majorHAnsi" w:hAnsiTheme="majorHAnsi"/>
          <w:lang w:val="bg-BG" w:eastAsia="bg-BG" w:bidi="ar-AE"/>
        </w:rPr>
        <w:t>членки на ЕС</w:t>
      </w:r>
      <w:r w:rsidR="00B520AA">
        <w:rPr>
          <w:rFonts w:asciiTheme="majorHAnsi" w:hAnsiTheme="majorHAnsi"/>
          <w:lang w:val="bg-BG" w:eastAsia="bg-BG" w:bidi="ar-AE"/>
        </w:rPr>
        <w:t>,</w:t>
      </w:r>
      <w:r w:rsidRPr="0040233A">
        <w:rPr>
          <w:rFonts w:asciiTheme="majorHAnsi" w:hAnsiTheme="majorHAnsi"/>
          <w:lang w:val="bg-BG" w:eastAsia="bg-BG" w:bidi="ar-AE"/>
        </w:rPr>
        <w:t xml:space="preserve"> могат да изпратят своите детайли за контакт до посолството на Португалия в Дили в случай на необходимост от </w:t>
      </w:r>
      <w:r w:rsidR="00B520AA">
        <w:rPr>
          <w:rFonts w:asciiTheme="majorHAnsi" w:hAnsiTheme="majorHAnsi"/>
          <w:lang w:val="bg-BG" w:eastAsia="bg-BG" w:bidi="ar-AE"/>
        </w:rPr>
        <w:t>консулска подкрепа на следния и</w:t>
      </w:r>
      <w:r w:rsidRPr="0040233A">
        <w:rPr>
          <w:rFonts w:asciiTheme="majorHAnsi" w:hAnsiTheme="majorHAnsi"/>
          <w:lang w:val="bg-BG" w:eastAsia="bg-BG" w:bidi="ar-AE"/>
        </w:rPr>
        <w:t>мейл: joana.fialho@mne.pt</w:t>
      </w:r>
      <w:r>
        <w:rPr>
          <w:rFonts w:asciiTheme="majorHAnsi" w:hAnsiTheme="majorHAnsi"/>
          <w:lang w:val="bg-BG" w:eastAsia="bg-BG" w:bidi="ar-AE"/>
        </w:rPr>
        <w:t xml:space="preserve"> </w:t>
      </w:r>
      <w:bookmarkStart w:id="0" w:name="_GoBack"/>
      <w:bookmarkEnd w:id="0"/>
    </w:p>
    <w:sectPr w:rsidR="00C0793A" w:rsidRPr="00BE0749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EF6CD" w14:textId="77777777" w:rsidR="00FD2544" w:rsidRDefault="00FD2544">
      <w:r>
        <w:separator/>
      </w:r>
    </w:p>
  </w:endnote>
  <w:endnote w:type="continuationSeparator" w:id="0">
    <w:p w14:paraId="4408115B" w14:textId="77777777" w:rsidR="00FD2544" w:rsidRDefault="00FD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94F21" w14:textId="0F0ABD0E" w:rsidR="00261041" w:rsidRPr="00874B2E" w:rsidRDefault="00261041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Pr="00C301C1">
      <w:rPr>
        <w:rFonts w:ascii="Calibri" w:hAnsi="Calibri"/>
      </w:rPr>
      <w:fldChar w:fldCharType="separate"/>
    </w:r>
    <w:r w:rsidR="00BE0749"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Pr="00C301C1">
      <w:rPr>
        <w:rFonts w:ascii="Calibri" w:hAnsi="Calibri"/>
      </w:rPr>
      <w:fldChar w:fldCharType="separate"/>
    </w:r>
    <w:r w:rsidR="00BE0749"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7DA3A" w14:textId="77777777" w:rsidR="00261041" w:rsidRPr="008E03F0" w:rsidRDefault="00261041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Pr="008E03F0">
      <w:rPr>
        <w:sz w:val="20"/>
        <w:szCs w:val="20"/>
        <w:lang w:val="ru-RU"/>
      </w:rPr>
      <w:t xml:space="preserve"> </w:t>
    </w:r>
  </w:p>
  <w:p w14:paraId="3D4BC8C0" w14:textId="77777777" w:rsidR="00261041" w:rsidRPr="00475AC0" w:rsidRDefault="00261041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C27A9" w14:textId="77777777" w:rsidR="00FD2544" w:rsidRDefault="00FD2544">
      <w:r>
        <w:separator/>
      </w:r>
    </w:p>
  </w:footnote>
  <w:footnote w:type="continuationSeparator" w:id="0">
    <w:p w14:paraId="0B84862E" w14:textId="77777777" w:rsidR="00FD2544" w:rsidRDefault="00FD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261041" w:rsidRPr="00331732" w14:paraId="7EA8163F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29362E05" w14:textId="77777777" w:rsidR="00261041" w:rsidRDefault="00261041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4BA8DE14" wp14:editId="285C848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1E9037FB" w14:textId="77777777" w:rsidR="00261041" w:rsidRPr="00F14275" w:rsidRDefault="00261041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1DC05A93" w14:textId="77777777" w:rsidR="00261041" w:rsidRPr="0084406F" w:rsidRDefault="00261041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775F6A54" w14:textId="77777777" w:rsidR="00261041" w:rsidRPr="0084406F" w:rsidRDefault="00261041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227F09CF" w14:textId="77777777" w:rsidR="00261041" w:rsidRPr="00872B62" w:rsidRDefault="00261041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116A7D1B" w14:textId="77777777" w:rsidR="00261041" w:rsidRPr="00331732" w:rsidRDefault="00261041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80343D"/>
    <w:multiLevelType w:val="hybridMultilevel"/>
    <w:tmpl w:val="12D608F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A12788B"/>
    <w:multiLevelType w:val="hybridMultilevel"/>
    <w:tmpl w:val="4E0C901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563"/>
    <w:rsid w:val="000173B3"/>
    <w:rsid w:val="00017C97"/>
    <w:rsid w:val="00020D2D"/>
    <w:rsid w:val="000236E1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0CAC"/>
    <w:rsid w:val="000C1A1A"/>
    <w:rsid w:val="000C4530"/>
    <w:rsid w:val="000C5F23"/>
    <w:rsid w:val="000C5FFE"/>
    <w:rsid w:val="000D5E08"/>
    <w:rsid w:val="000F3229"/>
    <w:rsid w:val="000F4AAE"/>
    <w:rsid w:val="000F6D55"/>
    <w:rsid w:val="000F712A"/>
    <w:rsid w:val="00106A28"/>
    <w:rsid w:val="001161F5"/>
    <w:rsid w:val="00121FBE"/>
    <w:rsid w:val="001235D4"/>
    <w:rsid w:val="001248A8"/>
    <w:rsid w:val="00133B5F"/>
    <w:rsid w:val="001378A3"/>
    <w:rsid w:val="00147B33"/>
    <w:rsid w:val="00166346"/>
    <w:rsid w:val="00170D22"/>
    <w:rsid w:val="00173417"/>
    <w:rsid w:val="0018336B"/>
    <w:rsid w:val="001833BD"/>
    <w:rsid w:val="001843EC"/>
    <w:rsid w:val="00184B78"/>
    <w:rsid w:val="001933F1"/>
    <w:rsid w:val="00195095"/>
    <w:rsid w:val="001952BA"/>
    <w:rsid w:val="001A012D"/>
    <w:rsid w:val="001B3ACF"/>
    <w:rsid w:val="001C13A0"/>
    <w:rsid w:val="001D3546"/>
    <w:rsid w:val="001F1BF7"/>
    <w:rsid w:val="001F318B"/>
    <w:rsid w:val="001F34AB"/>
    <w:rsid w:val="001F4568"/>
    <w:rsid w:val="00205539"/>
    <w:rsid w:val="00216CB1"/>
    <w:rsid w:val="00220C59"/>
    <w:rsid w:val="00224F95"/>
    <w:rsid w:val="00225A2B"/>
    <w:rsid w:val="002301C9"/>
    <w:rsid w:val="00234022"/>
    <w:rsid w:val="002461D3"/>
    <w:rsid w:val="0024765A"/>
    <w:rsid w:val="00247E6D"/>
    <w:rsid w:val="00254382"/>
    <w:rsid w:val="002543A2"/>
    <w:rsid w:val="0025744C"/>
    <w:rsid w:val="00261041"/>
    <w:rsid w:val="0026357B"/>
    <w:rsid w:val="00263A65"/>
    <w:rsid w:val="00267118"/>
    <w:rsid w:val="00267F0E"/>
    <w:rsid w:val="0027065D"/>
    <w:rsid w:val="002749F9"/>
    <w:rsid w:val="00277347"/>
    <w:rsid w:val="002801A9"/>
    <w:rsid w:val="00280726"/>
    <w:rsid w:val="00281125"/>
    <w:rsid w:val="0028175F"/>
    <w:rsid w:val="00284DBF"/>
    <w:rsid w:val="002860CF"/>
    <w:rsid w:val="00286601"/>
    <w:rsid w:val="00286B66"/>
    <w:rsid w:val="00297BE4"/>
    <w:rsid w:val="002B0D8A"/>
    <w:rsid w:val="002B2574"/>
    <w:rsid w:val="002B5B4F"/>
    <w:rsid w:val="002C0178"/>
    <w:rsid w:val="002C42E7"/>
    <w:rsid w:val="002D210C"/>
    <w:rsid w:val="002D32BF"/>
    <w:rsid w:val="002D362F"/>
    <w:rsid w:val="002F0BFD"/>
    <w:rsid w:val="002F212F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46464"/>
    <w:rsid w:val="00347724"/>
    <w:rsid w:val="003517F6"/>
    <w:rsid w:val="00364881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C4C34"/>
    <w:rsid w:val="003D2B4D"/>
    <w:rsid w:val="003E79A9"/>
    <w:rsid w:val="003F510D"/>
    <w:rsid w:val="0040233A"/>
    <w:rsid w:val="004073BA"/>
    <w:rsid w:val="00407B49"/>
    <w:rsid w:val="0041289E"/>
    <w:rsid w:val="0041501C"/>
    <w:rsid w:val="00415629"/>
    <w:rsid w:val="004162A8"/>
    <w:rsid w:val="00435FEB"/>
    <w:rsid w:val="00436312"/>
    <w:rsid w:val="004371F6"/>
    <w:rsid w:val="004413AA"/>
    <w:rsid w:val="0044265A"/>
    <w:rsid w:val="004448B3"/>
    <w:rsid w:val="00447C32"/>
    <w:rsid w:val="00452F6F"/>
    <w:rsid w:val="00456C66"/>
    <w:rsid w:val="004613F3"/>
    <w:rsid w:val="004615C5"/>
    <w:rsid w:val="0046276F"/>
    <w:rsid w:val="00464685"/>
    <w:rsid w:val="004670B6"/>
    <w:rsid w:val="004671D0"/>
    <w:rsid w:val="00470204"/>
    <w:rsid w:val="0047100B"/>
    <w:rsid w:val="00475AC0"/>
    <w:rsid w:val="0047623E"/>
    <w:rsid w:val="00483ACE"/>
    <w:rsid w:val="0048403B"/>
    <w:rsid w:val="00485ED0"/>
    <w:rsid w:val="00492A5D"/>
    <w:rsid w:val="00493F24"/>
    <w:rsid w:val="004949E3"/>
    <w:rsid w:val="004A0DEC"/>
    <w:rsid w:val="004A2B97"/>
    <w:rsid w:val="004A78A2"/>
    <w:rsid w:val="004A79EE"/>
    <w:rsid w:val="004B0918"/>
    <w:rsid w:val="004B4C85"/>
    <w:rsid w:val="004B6EA1"/>
    <w:rsid w:val="004C176A"/>
    <w:rsid w:val="004D3D3F"/>
    <w:rsid w:val="004D7085"/>
    <w:rsid w:val="004D72EB"/>
    <w:rsid w:val="004D7422"/>
    <w:rsid w:val="004E4D52"/>
    <w:rsid w:val="004E74B1"/>
    <w:rsid w:val="005126CE"/>
    <w:rsid w:val="00515BED"/>
    <w:rsid w:val="00517131"/>
    <w:rsid w:val="00521BFB"/>
    <w:rsid w:val="00526C5E"/>
    <w:rsid w:val="005317F2"/>
    <w:rsid w:val="00547D2A"/>
    <w:rsid w:val="0055085B"/>
    <w:rsid w:val="00556E29"/>
    <w:rsid w:val="00560F29"/>
    <w:rsid w:val="005643F1"/>
    <w:rsid w:val="0057151D"/>
    <w:rsid w:val="00590A81"/>
    <w:rsid w:val="0059216C"/>
    <w:rsid w:val="005A141D"/>
    <w:rsid w:val="005A1D4F"/>
    <w:rsid w:val="005A2B13"/>
    <w:rsid w:val="005A5B75"/>
    <w:rsid w:val="005B03CC"/>
    <w:rsid w:val="005B125B"/>
    <w:rsid w:val="005B26E4"/>
    <w:rsid w:val="005B7802"/>
    <w:rsid w:val="005B7E06"/>
    <w:rsid w:val="005D2C38"/>
    <w:rsid w:val="005D3606"/>
    <w:rsid w:val="005E1652"/>
    <w:rsid w:val="005E22F1"/>
    <w:rsid w:val="005E235F"/>
    <w:rsid w:val="005E261B"/>
    <w:rsid w:val="005E5B24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2580D"/>
    <w:rsid w:val="00637377"/>
    <w:rsid w:val="00641DEC"/>
    <w:rsid w:val="00642BAE"/>
    <w:rsid w:val="00643533"/>
    <w:rsid w:val="006536AB"/>
    <w:rsid w:val="00654D5E"/>
    <w:rsid w:val="00664115"/>
    <w:rsid w:val="006644F9"/>
    <w:rsid w:val="0066748D"/>
    <w:rsid w:val="0066775F"/>
    <w:rsid w:val="006679FD"/>
    <w:rsid w:val="006722C2"/>
    <w:rsid w:val="00676D85"/>
    <w:rsid w:val="00685D47"/>
    <w:rsid w:val="00695122"/>
    <w:rsid w:val="006978F8"/>
    <w:rsid w:val="006B05CF"/>
    <w:rsid w:val="006B282A"/>
    <w:rsid w:val="006B66DE"/>
    <w:rsid w:val="006C025E"/>
    <w:rsid w:val="006C3CBC"/>
    <w:rsid w:val="006C4401"/>
    <w:rsid w:val="006C6272"/>
    <w:rsid w:val="006C66D2"/>
    <w:rsid w:val="006D43CB"/>
    <w:rsid w:val="006D5AC5"/>
    <w:rsid w:val="006D6B0D"/>
    <w:rsid w:val="006E56D7"/>
    <w:rsid w:val="006E7512"/>
    <w:rsid w:val="006F34A1"/>
    <w:rsid w:val="006F6D5E"/>
    <w:rsid w:val="00705F29"/>
    <w:rsid w:val="00706297"/>
    <w:rsid w:val="00711225"/>
    <w:rsid w:val="0071140A"/>
    <w:rsid w:val="007126B8"/>
    <w:rsid w:val="00715327"/>
    <w:rsid w:val="00724D3F"/>
    <w:rsid w:val="0072547A"/>
    <w:rsid w:val="00727E23"/>
    <w:rsid w:val="00730EAF"/>
    <w:rsid w:val="0073127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3726"/>
    <w:rsid w:val="007C5A52"/>
    <w:rsid w:val="007E0C08"/>
    <w:rsid w:val="007E34EA"/>
    <w:rsid w:val="007E4EC7"/>
    <w:rsid w:val="007E762B"/>
    <w:rsid w:val="008032F9"/>
    <w:rsid w:val="008134AF"/>
    <w:rsid w:val="008256D2"/>
    <w:rsid w:val="008368DC"/>
    <w:rsid w:val="00842CB9"/>
    <w:rsid w:val="0084406F"/>
    <w:rsid w:val="00844B70"/>
    <w:rsid w:val="00844D49"/>
    <w:rsid w:val="00845B99"/>
    <w:rsid w:val="00845C3D"/>
    <w:rsid w:val="00867F1A"/>
    <w:rsid w:val="00871223"/>
    <w:rsid w:val="0087174F"/>
    <w:rsid w:val="00872B62"/>
    <w:rsid w:val="00874B2E"/>
    <w:rsid w:val="00884BF7"/>
    <w:rsid w:val="0088524A"/>
    <w:rsid w:val="0089117D"/>
    <w:rsid w:val="0089386B"/>
    <w:rsid w:val="008A0FCD"/>
    <w:rsid w:val="008A34AF"/>
    <w:rsid w:val="008A5E4E"/>
    <w:rsid w:val="008B0469"/>
    <w:rsid w:val="008B44B6"/>
    <w:rsid w:val="008B6CF9"/>
    <w:rsid w:val="008C447E"/>
    <w:rsid w:val="008D28AC"/>
    <w:rsid w:val="008D4D5A"/>
    <w:rsid w:val="008E03F0"/>
    <w:rsid w:val="008E2E6D"/>
    <w:rsid w:val="008E39F4"/>
    <w:rsid w:val="008F4EE5"/>
    <w:rsid w:val="00905904"/>
    <w:rsid w:val="00905A74"/>
    <w:rsid w:val="009068BB"/>
    <w:rsid w:val="0091410E"/>
    <w:rsid w:val="00914C37"/>
    <w:rsid w:val="009225D6"/>
    <w:rsid w:val="009226B3"/>
    <w:rsid w:val="00924195"/>
    <w:rsid w:val="00933661"/>
    <w:rsid w:val="00935B00"/>
    <w:rsid w:val="00946E75"/>
    <w:rsid w:val="0094707E"/>
    <w:rsid w:val="00953EF3"/>
    <w:rsid w:val="00960EE3"/>
    <w:rsid w:val="00967C57"/>
    <w:rsid w:val="00967D55"/>
    <w:rsid w:val="0097781C"/>
    <w:rsid w:val="009923CD"/>
    <w:rsid w:val="009B4461"/>
    <w:rsid w:val="009B732A"/>
    <w:rsid w:val="009C2CF2"/>
    <w:rsid w:val="009D1E91"/>
    <w:rsid w:val="009D3F21"/>
    <w:rsid w:val="009E14B4"/>
    <w:rsid w:val="009E6A9E"/>
    <w:rsid w:val="009F0916"/>
    <w:rsid w:val="009F474D"/>
    <w:rsid w:val="009F769A"/>
    <w:rsid w:val="009F7E44"/>
    <w:rsid w:val="00A03CAC"/>
    <w:rsid w:val="00A04DD5"/>
    <w:rsid w:val="00A07AD4"/>
    <w:rsid w:val="00A10F59"/>
    <w:rsid w:val="00A17000"/>
    <w:rsid w:val="00A211FB"/>
    <w:rsid w:val="00A222D6"/>
    <w:rsid w:val="00A24637"/>
    <w:rsid w:val="00A4076A"/>
    <w:rsid w:val="00A41933"/>
    <w:rsid w:val="00A41944"/>
    <w:rsid w:val="00A66C7E"/>
    <w:rsid w:val="00A72A1B"/>
    <w:rsid w:val="00A77948"/>
    <w:rsid w:val="00A96F64"/>
    <w:rsid w:val="00AA36A2"/>
    <w:rsid w:val="00AB2465"/>
    <w:rsid w:val="00AC7402"/>
    <w:rsid w:val="00B002A8"/>
    <w:rsid w:val="00B01779"/>
    <w:rsid w:val="00B06BF0"/>
    <w:rsid w:val="00B162F8"/>
    <w:rsid w:val="00B16B63"/>
    <w:rsid w:val="00B2036E"/>
    <w:rsid w:val="00B24BBC"/>
    <w:rsid w:val="00B30DB3"/>
    <w:rsid w:val="00B520AA"/>
    <w:rsid w:val="00B53955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C156B"/>
    <w:rsid w:val="00BD5BE1"/>
    <w:rsid w:val="00BE04D9"/>
    <w:rsid w:val="00BE0749"/>
    <w:rsid w:val="00BE12DD"/>
    <w:rsid w:val="00BF15DC"/>
    <w:rsid w:val="00BF751B"/>
    <w:rsid w:val="00C0672C"/>
    <w:rsid w:val="00C0793A"/>
    <w:rsid w:val="00C14C7B"/>
    <w:rsid w:val="00C17433"/>
    <w:rsid w:val="00C22697"/>
    <w:rsid w:val="00C25F6C"/>
    <w:rsid w:val="00C36577"/>
    <w:rsid w:val="00C36E0D"/>
    <w:rsid w:val="00C37BEF"/>
    <w:rsid w:val="00C44DBB"/>
    <w:rsid w:val="00C466A8"/>
    <w:rsid w:val="00C46E66"/>
    <w:rsid w:val="00C47B03"/>
    <w:rsid w:val="00C52744"/>
    <w:rsid w:val="00C56B40"/>
    <w:rsid w:val="00C65F2F"/>
    <w:rsid w:val="00C70396"/>
    <w:rsid w:val="00C83040"/>
    <w:rsid w:val="00C91EC5"/>
    <w:rsid w:val="00C95633"/>
    <w:rsid w:val="00C96F04"/>
    <w:rsid w:val="00CB1213"/>
    <w:rsid w:val="00CB15CE"/>
    <w:rsid w:val="00CB398F"/>
    <w:rsid w:val="00CB3CF2"/>
    <w:rsid w:val="00CB4943"/>
    <w:rsid w:val="00CB7068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36A56"/>
    <w:rsid w:val="00D42850"/>
    <w:rsid w:val="00D477F0"/>
    <w:rsid w:val="00D545A9"/>
    <w:rsid w:val="00D545DD"/>
    <w:rsid w:val="00D55327"/>
    <w:rsid w:val="00D56A10"/>
    <w:rsid w:val="00D73247"/>
    <w:rsid w:val="00D75B0F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26AC"/>
    <w:rsid w:val="00DD356B"/>
    <w:rsid w:val="00DD478D"/>
    <w:rsid w:val="00DE3363"/>
    <w:rsid w:val="00DE5A93"/>
    <w:rsid w:val="00DF1291"/>
    <w:rsid w:val="00E030FD"/>
    <w:rsid w:val="00E079F1"/>
    <w:rsid w:val="00E2031B"/>
    <w:rsid w:val="00E20E56"/>
    <w:rsid w:val="00E20E60"/>
    <w:rsid w:val="00E247FB"/>
    <w:rsid w:val="00E24D9F"/>
    <w:rsid w:val="00E3019A"/>
    <w:rsid w:val="00E31F4A"/>
    <w:rsid w:val="00E350F3"/>
    <w:rsid w:val="00E40595"/>
    <w:rsid w:val="00E5168F"/>
    <w:rsid w:val="00E6021E"/>
    <w:rsid w:val="00E656BB"/>
    <w:rsid w:val="00E67502"/>
    <w:rsid w:val="00E7480C"/>
    <w:rsid w:val="00E75AC7"/>
    <w:rsid w:val="00E77D1F"/>
    <w:rsid w:val="00E82796"/>
    <w:rsid w:val="00E82B38"/>
    <w:rsid w:val="00E9270A"/>
    <w:rsid w:val="00E97E25"/>
    <w:rsid w:val="00EB15F7"/>
    <w:rsid w:val="00EC02FD"/>
    <w:rsid w:val="00ED0105"/>
    <w:rsid w:val="00ED0B3F"/>
    <w:rsid w:val="00EF7740"/>
    <w:rsid w:val="00F034A8"/>
    <w:rsid w:val="00F06F85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65314"/>
    <w:rsid w:val="00F81C9C"/>
    <w:rsid w:val="00F85144"/>
    <w:rsid w:val="00F933EB"/>
    <w:rsid w:val="00F94952"/>
    <w:rsid w:val="00F95E33"/>
    <w:rsid w:val="00FA0D1F"/>
    <w:rsid w:val="00FA1F8A"/>
    <w:rsid w:val="00FA4235"/>
    <w:rsid w:val="00FA7523"/>
    <w:rsid w:val="00FB06F1"/>
    <w:rsid w:val="00FB5621"/>
    <w:rsid w:val="00FB6402"/>
    <w:rsid w:val="00FD2544"/>
    <w:rsid w:val="00FD667D"/>
    <w:rsid w:val="00FD7B5E"/>
    <w:rsid w:val="00FE0984"/>
    <w:rsid w:val="00FE4E3C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3E1034"/>
  <w15:docId w15:val="{9FA24616-B91E-4D21-B9FD-8DE60B46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26324-A284-4FFE-AFB7-FBD1E133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2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denkata</cp:lastModifiedBy>
  <cp:revision>3</cp:revision>
  <cp:lastPrinted>2015-01-19T10:03:00Z</cp:lastPrinted>
  <dcterms:created xsi:type="dcterms:W3CDTF">2020-03-26T15:18:00Z</dcterms:created>
  <dcterms:modified xsi:type="dcterms:W3CDTF">2020-03-26T15:20:00Z</dcterms:modified>
</cp:coreProperties>
</file>