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DE" w:rsidRPr="00C777DE" w:rsidRDefault="00C777DE" w:rsidP="00C777DE">
      <w:pPr>
        <w:pStyle w:val="Bodytext30"/>
        <w:jc w:val="both"/>
        <w:rPr>
          <w:sz w:val="22"/>
        </w:rPr>
      </w:pPr>
      <w:bookmarkStart w:id="0" w:name="_GoBack"/>
      <w:bookmarkEnd w:id="0"/>
      <w:r w:rsidRPr="00C777DE">
        <w:rPr>
          <w:sz w:val="22"/>
          <w:szCs w:val="22"/>
          <w:lang w:bidi="en-US"/>
        </w:rPr>
        <w:t>REPUBLIC OF BULGARIA</w:t>
      </w:r>
    </w:p>
    <w:p w:rsidR="00C777DE" w:rsidRPr="00C777DE" w:rsidRDefault="00C777DE" w:rsidP="00C777DE">
      <w:pPr>
        <w:pStyle w:val="Bodytext30"/>
        <w:jc w:val="both"/>
        <w:rPr>
          <w:b w:val="0"/>
          <w:sz w:val="22"/>
        </w:rPr>
      </w:pPr>
      <w:r w:rsidRPr="00C777DE">
        <w:rPr>
          <w:b w:val="0"/>
          <w:sz w:val="22"/>
          <w:szCs w:val="22"/>
          <w:lang w:bidi="en-US"/>
        </w:rPr>
        <w:t xml:space="preserve">Ministry of Health </w:t>
      </w:r>
    </w:p>
    <w:p w:rsidR="006521E8" w:rsidRDefault="00C777DE" w:rsidP="00C777DE">
      <w:pPr>
        <w:pStyle w:val="Bodytext30"/>
        <w:shd w:val="clear" w:color="auto" w:fill="auto"/>
        <w:spacing w:line="240" w:lineRule="auto"/>
        <w:jc w:val="both"/>
        <w:rPr>
          <w:b w:val="0"/>
          <w:sz w:val="22"/>
        </w:rPr>
      </w:pPr>
      <w:r w:rsidRPr="00C777DE">
        <w:rPr>
          <w:b w:val="0"/>
          <w:sz w:val="22"/>
          <w:szCs w:val="22"/>
          <w:lang w:bidi="en-US"/>
        </w:rPr>
        <w:t>Minister of Health</w:t>
      </w:r>
    </w:p>
    <w:p w:rsidR="00C777DE" w:rsidRDefault="00C777DE" w:rsidP="00C777DE">
      <w:pPr>
        <w:pStyle w:val="Bodytext30"/>
        <w:shd w:val="clear" w:color="auto" w:fill="auto"/>
        <w:spacing w:line="240" w:lineRule="auto"/>
        <w:jc w:val="both"/>
        <w:rPr>
          <w:b w:val="0"/>
          <w:sz w:val="22"/>
        </w:rPr>
      </w:pPr>
    </w:p>
    <w:p w:rsidR="0058301F" w:rsidRDefault="0058301F" w:rsidP="00C777DE">
      <w:pPr>
        <w:pStyle w:val="Bodytext30"/>
        <w:shd w:val="clear" w:color="auto" w:fill="auto"/>
        <w:spacing w:line="240" w:lineRule="auto"/>
        <w:jc w:val="center"/>
        <w:rPr>
          <w:lang w:bidi="en-US"/>
        </w:rPr>
      </w:pPr>
    </w:p>
    <w:p w:rsidR="00C777DE" w:rsidRPr="008A22CB" w:rsidRDefault="00C777DE" w:rsidP="00C777DE">
      <w:pPr>
        <w:pStyle w:val="Bodytext30"/>
        <w:shd w:val="clear" w:color="auto" w:fill="auto"/>
        <w:spacing w:line="240" w:lineRule="auto"/>
        <w:jc w:val="center"/>
        <w:rPr>
          <w:lang w:bidi="en-US"/>
        </w:rPr>
      </w:pPr>
      <w:r w:rsidRPr="008A22CB">
        <w:rPr>
          <w:lang w:bidi="en-US"/>
        </w:rPr>
        <w:t>ORDER</w:t>
      </w:r>
    </w:p>
    <w:p w:rsidR="00FE482C" w:rsidRPr="008A22CB" w:rsidRDefault="00FE482C" w:rsidP="00C777DE">
      <w:pPr>
        <w:pStyle w:val="Bodytext30"/>
        <w:shd w:val="clear" w:color="auto" w:fill="auto"/>
        <w:spacing w:line="240" w:lineRule="auto"/>
        <w:jc w:val="center"/>
      </w:pPr>
    </w:p>
    <w:p w:rsidR="00C777DE" w:rsidRPr="008A22CB" w:rsidRDefault="00C777DE" w:rsidP="00C777DE">
      <w:pPr>
        <w:pStyle w:val="Bodytext30"/>
        <w:shd w:val="clear" w:color="auto" w:fill="auto"/>
        <w:spacing w:line="240" w:lineRule="auto"/>
        <w:jc w:val="center"/>
        <w:rPr>
          <w:b w:val="0"/>
          <w:lang w:bidi="en-US"/>
        </w:rPr>
      </w:pPr>
      <w:r w:rsidRPr="008A22CB">
        <w:rPr>
          <w:b w:val="0"/>
          <w:lang w:bidi="en-US"/>
        </w:rPr>
        <w:t>No </w:t>
      </w:r>
      <w:r w:rsidR="00FE482C" w:rsidRPr="008A22CB">
        <w:rPr>
          <w:b w:val="0"/>
          <w:lang w:bidi="en-US"/>
        </w:rPr>
        <w:t>RD</w:t>
      </w:r>
      <w:r w:rsidRPr="008A22CB">
        <w:rPr>
          <w:b w:val="0"/>
          <w:lang w:bidi="en-US"/>
        </w:rPr>
        <w:t>-01-137 of 18 March 2020</w:t>
      </w:r>
    </w:p>
    <w:p w:rsidR="00FE482C" w:rsidRPr="008A22CB" w:rsidRDefault="00FE482C" w:rsidP="00C777DE">
      <w:pPr>
        <w:pStyle w:val="Bodytext30"/>
        <w:shd w:val="clear" w:color="auto" w:fill="auto"/>
        <w:spacing w:line="240" w:lineRule="auto"/>
        <w:jc w:val="center"/>
        <w:rPr>
          <w:b w:val="0"/>
        </w:rPr>
      </w:pPr>
    </w:p>
    <w:p w:rsidR="00B4654B" w:rsidRPr="008A22CB" w:rsidRDefault="00C777DE" w:rsidP="00C777DE">
      <w:pPr>
        <w:pStyle w:val="Bodytext30"/>
        <w:shd w:val="clear" w:color="auto" w:fill="auto"/>
        <w:spacing w:after="120" w:line="240" w:lineRule="auto"/>
        <w:jc w:val="center"/>
      </w:pPr>
      <w:r w:rsidRPr="008A22CB">
        <w:rPr>
          <w:lang w:bidi="en-US"/>
        </w:rPr>
        <w:t>amending Order No </w:t>
      </w:r>
      <w:r w:rsidR="00FE482C" w:rsidRPr="008A22CB">
        <w:rPr>
          <w:lang w:bidi="en-US"/>
        </w:rPr>
        <w:t>RD</w:t>
      </w:r>
      <w:r w:rsidRPr="008A22CB">
        <w:rPr>
          <w:lang w:bidi="en-US"/>
        </w:rPr>
        <w:t>-01-127 of 16 March 2020, previously supplemented by Order No </w:t>
      </w:r>
      <w:r w:rsidR="00FE482C" w:rsidRPr="008A22CB">
        <w:rPr>
          <w:lang w:bidi="en-US"/>
        </w:rPr>
        <w:t>RD</w:t>
      </w:r>
      <w:r w:rsidRPr="008A22CB">
        <w:rPr>
          <w:lang w:bidi="en-US"/>
        </w:rPr>
        <w:t>-01-133 of 18 March 2020</w:t>
      </w:r>
    </w:p>
    <w:p w:rsidR="00B4654B" w:rsidRPr="008A22CB" w:rsidRDefault="00C777DE" w:rsidP="00C777DE">
      <w:pPr>
        <w:pStyle w:val="Bodytext20"/>
        <w:shd w:val="clear" w:color="auto" w:fill="auto"/>
        <w:spacing w:after="120" w:line="240" w:lineRule="auto"/>
        <w:ind w:firstLine="0"/>
      </w:pPr>
      <w:r w:rsidRPr="008A22CB">
        <w:rPr>
          <w:lang w:bidi="en-US"/>
        </w:rPr>
        <w:t>Pursuant to Article 63(6) of the Health Act and in connection with the Decision of the National Assembly to declare a state of emergency on the territory of the Republic of Bulgaria between 13 March 2020 and 12 April 2020, the spread of the COVID-19 disease on a global scale and the pandemic declared by the World Health Organisation,</w:t>
      </w:r>
    </w:p>
    <w:p w:rsidR="00FE482C" w:rsidRPr="008A22CB" w:rsidRDefault="00FE482C" w:rsidP="00C777DE">
      <w:pPr>
        <w:pStyle w:val="Bodytext30"/>
        <w:shd w:val="clear" w:color="auto" w:fill="auto"/>
        <w:spacing w:after="120" w:line="240" w:lineRule="auto"/>
        <w:jc w:val="center"/>
        <w:rPr>
          <w:rStyle w:val="Bodytext3Spacing2pt"/>
          <w:b/>
          <w:spacing w:val="0"/>
          <w:lang w:val="en-US" w:bidi="en-US"/>
        </w:rPr>
      </w:pPr>
    </w:p>
    <w:p w:rsidR="00B4654B" w:rsidRPr="008A22CB" w:rsidRDefault="00C777DE" w:rsidP="00C777DE">
      <w:pPr>
        <w:pStyle w:val="Bodytext30"/>
        <w:shd w:val="clear" w:color="auto" w:fill="auto"/>
        <w:spacing w:after="120" w:line="240" w:lineRule="auto"/>
        <w:jc w:val="center"/>
        <w:rPr>
          <w:rStyle w:val="Bodytext3Spacing2pt"/>
          <w:b/>
          <w:spacing w:val="0"/>
          <w:lang w:val="en-US" w:bidi="en-US"/>
        </w:rPr>
      </w:pPr>
      <w:r w:rsidRPr="008A22CB">
        <w:rPr>
          <w:rStyle w:val="Bodytext3Spacing2pt"/>
          <w:b/>
          <w:spacing w:val="0"/>
          <w:lang w:val="en-US" w:bidi="en-US"/>
        </w:rPr>
        <w:t>I hereby ORDER:</w:t>
      </w:r>
    </w:p>
    <w:p w:rsidR="00FE482C" w:rsidRPr="008A22CB" w:rsidRDefault="00FE482C" w:rsidP="00C777DE">
      <w:pPr>
        <w:pStyle w:val="Bodytext30"/>
        <w:shd w:val="clear" w:color="auto" w:fill="auto"/>
        <w:spacing w:after="120" w:line="240" w:lineRule="auto"/>
        <w:jc w:val="center"/>
      </w:pPr>
    </w:p>
    <w:p w:rsidR="00B4654B" w:rsidRPr="008A22CB" w:rsidRDefault="00C777DE" w:rsidP="00C777DE">
      <w:pPr>
        <w:pStyle w:val="Bodytext20"/>
        <w:numPr>
          <w:ilvl w:val="0"/>
          <w:numId w:val="1"/>
        </w:numPr>
        <w:shd w:val="clear" w:color="auto" w:fill="auto"/>
        <w:spacing w:after="120" w:line="240" w:lineRule="auto"/>
        <w:ind w:left="720" w:hanging="720"/>
      </w:pPr>
      <w:r w:rsidRPr="008A22CB">
        <w:rPr>
          <w:lang w:bidi="en-US"/>
        </w:rPr>
        <w:t>Point 1a of Order No </w:t>
      </w:r>
      <w:r w:rsidR="00FE482C" w:rsidRPr="008A22CB">
        <w:rPr>
          <w:lang w:bidi="en-US"/>
        </w:rPr>
        <w:t>RD</w:t>
      </w:r>
      <w:r w:rsidRPr="008A22CB">
        <w:rPr>
          <w:lang w:bidi="en-US"/>
        </w:rPr>
        <w:t>-01-127 of 16 March 2020, previously supplemented by Order No </w:t>
      </w:r>
      <w:r w:rsidR="00FE482C" w:rsidRPr="008A22CB">
        <w:rPr>
          <w:lang w:bidi="en-US"/>
        </w:rPr>
        <w:t>RD</w:t>
      </w:r>
      <w:r w:rsidRPr="008A22CB">
        <w:rPr>
          <w:lang w:bidi="en-US"/>
        </w:rPr>
        <w:t>-01-133 of 18 March 2020, shall be amended as follows:</w:t>
      </w:r>
    </w:p>
    <w:p w:rsidR="00B4654B" w:rsidRPr="008A22CB" w:rsidRDefault="00C777DE" w:rsidP="00C777DE">
      <w:pPr>
        <w:pStyle w:val="Bodytext20"/>
        <w:shd w:val="clear" w:color="auto" w:fill="auto"/>
        <w:spacing w:after="120" w:line="240" w:lineRule="auto"/>
        <w:ind w:left="720" w:firstLine="0"/>
      </w:pPr>
      <w:r w:rsidRPr="008A22CB">
        <w:rPr>
          <w:lang w:bidi="en-US"/>
        </w:rPr>
        <w:t>‘1а. A temporary ban shall be imposed on entry into and transit via the territory of the Republic of Bulgaria of heavy goods vehicles travelling under Iranian registration and heavy goods vehicles arriving from the Islamic Republic of Iran.’</w:t>
      </w:r>
    </w:p>
    <w:p w:rsidR="00B4654B" w:rsidRPr="008A22CB" w:rsidRDefault="00C777DE" w:rsidP="00C777DE">
      <w:pPr>
        <w:pStyle w:val="Bodytext20"/>
        <w:numPr>
          <w:ilvl w:val="0"/>
          <w:numId w:val="1"/>
        </w:numPr>
        <w:shd w:val="clear" w:color="auto" w:fill="auto"/>
        <w:spacing w:after="120" w:line="240" w:lineRule="auto"/>
        <w:ind w:left="720" w:hanging="720"/>
      </w:pPr>
      <w:r w:rsidRPr="008A22CB">
        <w:rPr>
          <w:lang w:bidi="en-US"/>
        </w:rPr>
        <w:t>This Order shall be communicated to the Minister of Foreign Affairs, the Minister of Interior, the Minister of Transport, Information Technologies and Communications and the Head of the Border Police Directorate General for the purposes of coordination activities and control over its implementation.</w:t>
      </w:r>
    </w:p>
    <w:p w:rsidR="00B4654B" w:rsidRPr="008A22CB" w:rsidRDefault="00C777DE" w:rsidP="00C777DE">
      <w:pPr>
        <w:pStyle w:val="Bodytext20"/>
        <w:numPr>
          <w:ilvl w:val="0"/>
          <w:numId w:val="1"/>
        </w:numPr>
        <w:shd w:val="clear" w:color="auto" w:fill="auto"/>
        <w:spacing w:after="120" w:line="240" w:lineRule="auto"/>
        <w:ind w:left="720" w:hanging="720"/>
      </w:pPr>
      <w:r w:rsidRPr="008A22CB">
        <w:rPr>
          <w:lang w:bidi="en-US"/>
        </w:rPr>
        <w:t>The ban imposed under this Order shall remain effective until explicitly lifted.</w:t>
      </w:r>
    </w:p>
    <w:p w:rsidR="00C777DE" w:rsidRDefault="00C777DE" w:rsidP="00C777DE">
      <w:pPr>
        <w:pStyle w:val="Bodytext20"/>
        <w:shd w:val="clear" w:color="auto" w:fill="auto"/>
        <w:spacing w:after="120" w:line="240" w:lineRule="auto"/>
        <w:rPr>
          <w:sz w:val="22"/>
        </w:rPr>
      </w:pPr>
    </w:p>
    <w:p w:rsidR="00FE482C" w:rsidRDefault="00FE482C" w:rsidP="008A4141">
      <w:pPr>
        <w:tabs>
          <w:tab w:val="left" w:pos="4430"/>
        </w:tabs>
        <w:jc w:val="both"/>
        <w:rPr>
          <w:i/>
          <w:sz w:val="22"/>
          <w:szCs w:val="22"/>
          <w:lang w:bidi="en-US"/>
        </w:rPr>
      </w:pPr>
    </w:p>
    <w:p w:rsidR="00FE482C" w:rsidRPr="00C27D56" w:rsidRDefault="00FE482C" w:rsidP="00FE482C">
      <w:pPr>
        <w:tabs>
          <w:tab w:val="left" w:pos="4430"/>
        </w:tabs>
        <w:jc w:val="both"/>
        <w:rPr>
          <w:rFonts w:ascii="Times New Roman" w:eastAsia="Times New Roman" w:hAnsi="Times New Roman" w:cs="Times New Roman"/>
          <w:bCs/>
          <w:i/>
          <w:sz w:val="22"/>
          <w:szCs w:val="22"/>
        </w:rPr>
      </w:pPr>
      <w:r w:rsidRPr="00C27D56">
        <w:rPr>
          <w:rFonts w:ascii="Times New Roman" w:hAnsi="Times New Roman" w:cs="Times New Roman"/>
          <w:i/>
          <w:sz w:val="22"/>
          <w:szCs w:val="22"/>
          <w:lang w:bidi="en-US"/>
        </w:rPr>
        <w:t>[Signature]</w:t>
      </w:r>
    </w:p>
    <w:p w:rsidR="00FE482C" w:rsidRPr="00C27D56" w:rsidRDefault="00FE482C" w:rsidP="00FE482C">
      <w:pPr>
        <w:tabs>
          <w:tab w:val="left" w:pos="4430"/>
        </w:tabs>
        <w:jc w:val="both"/>
        <w:rPr>
          <w:rFonts w:ascii="Times New Roman" w:eastAsia="Times New Roman" w:hAnsi="Times New Roman" w:cs="Times New Roman"/>
          <w:bCs/>
          <w:i/>
          <w:sz w:val="22"/>
          <w:szCs w:val="22"/>
        </w:rPr>
      </w:pPr>
      <w:r w:rsidRPr="00C27D56">
        <w:rPr>
          <w:rFonts w:ascii="Times New Roman" w:hAnsi="Times New Roman" w:cs="Times New Roman"/>
          <w:i/>
          <w:sz w:val="22"/>
          <w:szCs w:val="22"/>
          <w:lang w:bidi="en-US"/>
        </w:rPr>
        <w:lastRenderedPageBreak/>
        <w:t>[Round stamp reading ‘Ministry of Health of the Republic of Bulgaria, 2’]</w:t>
      </w:r>
    </w:p>
    <w:p w:rsidR="00FE482C" w:rsidRPr="00C27D56" w:rsidRDefault="00FE482C" w:rsidP="00FE482C">
      <w:pPr>
        <w:tabs>
          <w:tab w:val="left" w:pos="4430"/>
        </w:tabs>
        <w:jc w:val="both"/>
        <w:rPr>
          <w:rFonts w:ascii="Times New Roman" w:eastAsia="Times New Roman" w:hAnsi="Times New Roman" w:cs="Times New Roman"/>
          <w:b/>
          <w:bCs/>
          <w:sz w:val="22"/>
          <w:szCs w:val="22"/>
        </w:rPr>
      </w:pPr>
      <w:r w:rsidRPr="00C27D56">
        <w:rPr>
          <w:rFonts w:ascii="Times New Roman" w:hAnsi="Times New Roman" w:cs="Times New Roman"/>
          <w:b/>
          <w:sz w:val="22"/>
          <w:szCs w:val="22"/>
          <w:lang w:bidi="en-US"/>
        </w:rPr>
        <w:t>KIRIL ANANIEV</w:t>
      </w:r>
    </w:p>
    <w:p w:rsidR="00C777DE" w:rsidRPr="006521E8" w:rsidRDefault="00FE482C" w:rsidP="00FE482C">
      <w:pPr>
        <w:pStyle w:val="Bodytext20"/>
        <w:shd w:val="clear" w:color="auto" w:fill="auto"/>
        <w:spacing w:after="120" w:line="240" w:lineRule="auto"/>
        <w:ind w:firstLine="0"/>
        <w:rPr>
          <w:sz w:val="22"/>
        </w:rPr>
      </w:pPr>
      <w:r w:rsidRPr="00C27D56">
        <w:rPr>
          <w:i/>
          <w:sz w:val="22"/>
          <w:szCs w:val="22"/>
          <w:lang w:bidi="en-US"/>
        </w:rPr>
        <w:t>Minister of Health</w:t>
      </w:r>
    </w:p>
    <w:sectPr w:rsidR="00C777DE" w:rsidRPr="006521E8" w:rsidSect="006521E8">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DE" w:rsidRDefault="002B61DE">
      <w:r>
        <w:separator/>
      </w:r>
    </w:p>
  </w:endnote>
  <w:endnote w:type="continuationSeparator" w:id="0">
    <w:p w:rsidR="002B61DE" w:rsidRDefault="002B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DE" w:rsidRDefault="002B61DE"/>
  </w:footnote>
  <w:footnote w:type="continuationSeparator" w:id="0">
    <w:p w:rsidR="002B61DE" w:rsidRDefault="002B61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134D"/>
    <w:multiLevelType w:val="multilevel"/>
    <w:tmpl w:val="862A9B0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4B"/>
    <w:rsid w:val="00265222"/>
    <w:rsid w:val="002B61DE"/>
    <w:rsid w:val="0058301F"/>
    <w:rsid w:val="006521E8"/>
    <w:rsid w:val="008A22CB"/>
    <w:rsid w:val="008A4141"/>
    <w:rsid w:val="00B4654B"/>
    <w:rsid w:val="00C777DE"/>
    <w:rsid w:val="00D5310A"/>
    <w:rsid w:val="00FE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C9416-8073-43E1-B6B5-B02AE3E7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Spacing2pt">
    <w:name w:val="Body text (3) + Spacing 2 pt"/>
    <w:basedOn w:val="Bodytext3"/>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370" w:lineRule="exact"/>
      <w:ind w:firstLine="7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Rayko Dundalov</dc:creator>
  <cp:lastModifiedBy>Rayko Dundalov</cp:lastModifiedBy>
  <cp:revision>2</cp:revision>
  <dcterms:created xsi:type="dcterms:W3CDTF">2020-03-20T16:32:00Z</dcterms:created>
  <dcterms:modified xsi:type="dcterms:W3CDTF">2020-03-20T16:32:00Z</dcterms:modified>
</cp:coreProperties>
</file>