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915946"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TRADE-C-1</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15946" w:rsidRPr="00915946" w:rsidRDefault="00915946" w:rsidP="00915946">
            <w:pPr>
              <w:rPr>
                <w:rFonts w:ascii="Times New Roman" w:hAnsi="Times New Roman" w:cs="Times New Roman"/>
                <w:b/>
              </w:rPr>
            </w:pPr>
            <w:r w:rsidRPr="00915946">
              <w:rPr>
                <w:rFonts w:ascii="Times New Roman" w:hAnsi="Times New Roman" w:cs="Times New Roman"/>
                <w:b/>
              </w:rPr>
              <w:t xml:space="preserve">Adeline </w:t>
            </w:r>
            <w:proofErr w:type="spellStart"/>
            <w:r w:rsidRPr="00915946">
              <w:rPr>
                <w:rFonts w:ascii="Times New Roman" w:hAnsi="Times New Roman" w:cs="Times New Roman"/>
                <w:b/>
              </w:rPr>
              <w:t>Hinderer</w:t>
            </w:r>
            <w:proofErr w:type="spellEnd"/>
          </w:p>
          <w:p w:rsidR="00915946" w:rsidRPr="00915946" w:rsidRDefault="00915946" w:rsidP="00915946">
            <w:pPr>
              <w:rPr>
                <w:rFonts w:ascii="Times New Roman" w:hAnsi="Times New Roman" w:cs="Times New Roman"/>
                <w:b/>
              </w:rPr>
            </w:pPr>
            <w:hyperlink r:id="rId9" w:history="1">
              <w:r w:rsidRPr="00C20BC2">
                <w:rPr>
                  <w:rStyle w:val="Hyperlink"/>
                  <w:rFonts w:ascii="Times New Roman" w:hAnsi="Times New Roman" w:cs="Times New Roman"/>
                  <w:b/>
                </w:rPr>
                <w:t>Adeline.HINDERER@ec.europa.eu</w:t>
              </w:r>
            </w:hyperlink>
            <w:r>
              <w:rPr>
                <w:rFonts w:ascii="Times New Roman" w:hAnsi="Times New Roman" w:cs="Times New Roman"/>
                <w:b/>
              </w:rPr>
              <w:t xml:space="preserve"> </w:t>
            </w:r>
          </w:p>
          <w:p w:rsidR="00605A2D" w:rsidRPr="00605A2D" w:rsidRDefault="00915946" w:rsidP="00915946">
            <w:pPr>
              <w:ind w:right="1317"/>
              <w:jc w:val="both"/>
              <w:rPr>
                <w:rFonts w:ascii="Arial" w:eastAsia="Times New Roman" w:hAnsi="Arial" w:cs="Arial"/>
                <w:b/>
                <w:sz w:val="24"/>
                <w:szCs w:val="20"/>
                <w:lang w:eastAsia="en-GB"/>
              </w:rPr>
            </w:pPr>
            <w:r w:rsidRPr="00915946">
              <w:rPr>
                <w:rFonts w:ascii="Times New Roman" w:hAnsi="Times New Roman" w:cs="Times New Roman"/>
                <w:b/>
              </w:rPr>
              <w:t>+32 2 2992155</w:t>
            </w:r>
          </w:p>
          <w:p w:rsidR="00E812D8" w:rsidRPr="00CD119D" w:rsidRDefault="00E812D8" w:rsidP="00F667CB">
            <w:pPr>
              <w:rPr>
                <w:rFonts w:ascii="Times New Roman" w:eastAsia="Times New Roman" w:hAnsi="Times New Roman" w:cs="Times New Roman"/>
                <w:b/>
                <w:lang w:eastAsia="en-GB"/>
              </w:rPr>
            </w:pPr>
            <w:r w:rsidRPr="00CD119D">
              <w:rPr>
                <w:rFonts w:ascii="Times New Roman" w:eastAsia="Times New Roman" w:hAnsi="Times New Roman" w:cs="Times New Roman"/>
                <w:b/>
                <w:lang w:eastAsia="en-GB"/>
              </w:rPr>
              <w:t>1</w:t>
            </w:r>
          </w:p>
          <w:p w:rsidR="00745B97" w:rsidRPr="00E812D8" w:rsidRDefault="00E812D8" w:rsidP="00F667CB">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E812D8">
              <w:rPr>
                <w:rFonts w:ascii="Times New Roman" w:eastAsia="Times New Roman" w:hAnsi="Times New Roman" w:cs="Times New Roman"/>
                <w:b/>
                <w:vertAlign w:val="superscript"/>
                <w:lang w:val="fr-FR" w:eastAsia="en-GB"/>
              </w:rPr>
              <w:t>ème</w:t>
            </w:r>
            <w:r>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605A2D" w:rsidP="00F667CB">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F667C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F667C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F667C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 xml:space="preserve">Au sein de la Commission européenne, la DG TRADE est responsable pour les négociations commerciales internationales, une compétence exclusive de l’UE. </w:t>
      </w:r>
    </w:p>
    <w:p w:rsidR="00915946" w:rsidRPr="00915946" w:rsidRDefault="00915946" w:rsidP="00915946">
      <w:pPr>
        <w:spacing w:after="0" w:line="240" w:lineRule="auto"/>
        <w:ind w:left="426"/>
        <w:jc w:val="both"/>
        <w:rPr>
          <w:rFonts w:ascii="Times New Roman" w:eastAsia="Times New Roman" w:hAnsi="Times New Roman" w:cs="Times New Roman"/>
          <w:lang w:val="fr-FR" w:eastAsia="en-GB"/>
        </w:rPr>
      </w:pPr>
    </w:p>
    <w:p w:rsid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L’Unité Extrême Orient de la DG TRADE (14 collègues à Bruxelles, 12 à Séoul, Hong Kong et Taiwan, qui travaillent en étroite collaboration avec deux équipes de 26 collègues à Pékin et Tokyo) est chargée de la coordination des négociations en cours d’accords de libre-échange avec les pays de la zone ainsi que des relations de commerce et investissement avec ces pays: Chine, Japon, Corée, Taiwan, Hong Kong, Macao, Mongolie.</w:t>
      </w:r>
    </w:p>
    <w:p w:rsidR="00915946" w:rsidRPr="00915946" w:rsidRDefault="00915946" w:rsidP="00915946">
      <w:pPr>
        <w:spacing w:after="0" w:line="240" w:lineRule="auto"/>
        <w:ind w:left="426"/>
        <w:jc w:val="both"/>
        <w:rPr>
          <w:rFonts w:ascii="Times New Roman" w:eastAsia="Times New Roman" w:hAnsi="Times New Roman" w:cs="Times New Roman"/>
          <w:lang w:val="fr-FR" w:eastAsia="en-GB"/>
        </w:rPr>
      </w:pPr>
    </w:p>
    <w:p w:rsid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 xml:space="preserve">Nous sommes en particulier chargés des relations de commerce et d’investissement entre l’UE et la Chine et la coordination des réunions à haut niveau. </w:t>
      </w:r>
    </w:p>
    <w:p w:rsid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Nos relations économiques et commerciales avec la Chine revêtent une dimension stratégique importante et nécessitent des relations étroites avec les Etats Membres, le Parlement européen et les parties prenantes.</w:t>
      </w:r>
    </w:p>
    <w:p w:rsidR="00915946" w:rsidRPr="00915946" w:rsidRDefault="00915946" w:rsidP="00915946">
      <w:pPr>
        <w:spacing w:after="0" w:line="240" w:lineRule="auto"/>
        <w:ind w:left="426"/>
        <w:jc w:val="both"/>
        <w:rPr>
          <w:rFonts w:ascii="Times New Roman" w:eastAsia="Times New Roman" w:hAnsi="Times New Roman" w:cs="Times New Roman"/>
          <w:lang w:val="fr-FR" w:eastAsia="en-GB"/>
        </w:rPr>
      </w:pPr>
    </w:p>
    <w:p w:rsidR="00915946" w:rsidRP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Un rôle passionnant de coordinateur des politiques commerciales au sein de l’équipe ‘</w:t>
      </w:r>
      <w:proofErr w:type="spellStart"/>
      <w:r w:rsidRPr="00915946">
        <w:rPr>
          <w:rFonts w:ascii="Times New Roman" w:eastAsia="Times New Roman" w:hAnsi="Times New Roman" w:cs="Times New Roman"/>
          <w:lang w:val="fr-FR" w:eastAsia="en-GB"/>
        </w:rPr>
        <w:t>Greater</w:t>
      </w:r>
      <w:proofErr w:type="spellEnd"/>
      <w:r w:rsidRPr="00915946">
        <w:rPr>
          <w:rFonts w:ascii="Times New Roman" w:eastAsia="Times New Roman" w:hAnsi="Times New Roman" w:cs="Times New Roman"/>
          <w:lang w:val="fr-FR" w:eastAsia="en-GB"/>
        </w:rPr>
        <w:t xml:space="preserve"> China’ (Chine, Hong Kong, Taiwan, Macao, Mongolie).</w:t>
      </w:r>
    </w:p>
    <w:p w:rsidR="00915946" w:rsidRP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Le/la candidat(e) devra posséder une expérience préalable sur la Chine afin d’être en mesure de développer une vision d’ensemble des principaux sujets de fonds concernant la situation politique et économique en Chine.</w:t>
      </w:r>
    </w:p>
    <w:p w:rsidR="00915946" w:rsidRP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 xml:space="preserve">Le/la candidate devra posséder une bonne aptitude à travailler en équipe, à proposer des analyses pertinentes de la situation en Chine and rédiger rapidement des briefings de grande qualité. </w:t>
      </w:r>
    </w:p>
    <w:p w:rsidR="006B2BF9"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 xml:space="preserve">Le poste implique </w:t>
      </w:r>
      <w:r w:rsidR="006B2BF9">
        <w:rPr>
          <w:rFonts w:ascii="Times New Roman" w:eastAsia="Times New Roman" w:hAnsi="Times New Roman" w:cs="Times New Roman"/>
          <w:lang w:val="fr-FR" w:eastAsia="en-GB"/>
        </w:rPr>
        <w:t>/</w:t>
      </w:r>
    </w:p>
    <w:p w:rsidR="00915946" w:rsidRPr="006B2BF9" w:rsidRDefault="00915946" w:rsidP="006B2BF9">
      <w:pPr>
        <w:pStyle w:val="ListParagraph"/>
        <w:numPr>
          <w:ilvl w:val="0"/>
          <w:numId w:val="2"/>
        </w:numPr>
        <w:spacing w:after="0" w:line="240" w:lineRule="auto"/>
        <w:ind w:left="567" w:hanging="141"/>
        <w:jc w:val="both"/>
        <w:rPr>
          <w:rFonts w:ascii="Times New Roman" w:eastAsia="Times New Roman" w:hAnsi="Times New Roman" w:cs="Times New Roman"/>
          <w:lang w:val="fr-FR" w:eastAsia="en-GB"/>
        </w:rPr>
      </w:pPr>
      <w:r w:rsidRPr="006B2BF9">
        <w:rPr>
          <w:rFonts w:ascii="Times New Roman" w:eastAsia="Times New Roman" w:hAnsi="Times New Roman" w:cs="Times New Roman"/>
          <w:lang w:val="fr-FR" w:eastAsia="en-GB"/>
        </w:rPr>
        <w:t>u</w:t>
      </w:r>
      <w:r w:rsidRPr="006B2BF9">
        <w:rPr>
          <w:rFonts w:ascii="Times New Roman" w:eastAsia="Times New Roman" w:hAnsi="Times New Roman" w:cs="Times New Roman"/>
          <w:lang w:val="fr-FR" w:eastAsia="en-GB"/>
        </w:rPr>
        <w:t xml:space="preserve">ne coordination/coopération régulière avec d’autres services de la Commission européenne </w:t>
      </w:r>
    </w:p>
    <w:p w:rsidR="00915946" w:rsidRPr="006B2BF9" w:rsidRDefault="00915946" w:rsidP="006B2BF9">
      <w:pPr>
        <w:pStyle w:val="ListParagraph"/>
        <w:numPr>
          <w:ilvl w:val="0"/>
          <w:numId w:val="2"/>
        </w:numPr>
        <w:spacing w:after="0" w:line="240" w:lineRule="auto"/>
        <w:ind w:left="567" w:hanging="141"/>
        <w:jc w:val="both"/>
        <w:rPr>
          <w:rFonts w:ascii="Times New Roman" w:eastAsia="Times New Roman" w:hAnsi="Times New Roman" w:cs="Times New Roman"/>
          <w:lang w:val="fr-FR" w:eastAsia="en-GB"/>
        </w:rPr>
      </w:pPr>
      <w:r w:rsidRPr="006B2BF9">
        <w:rPr>
          <w:rFonts w:ascii="Times New Roman" w:eastAsia="Times New Roman" w:hAnsi="Times New Roman" w:cs="Times New Roman"/>
          <w:lang w:val="fr-FR" w:eastAsia="en-GB"/>
        </w:rPr>
        <w:lastRenderedPageBreak/>
        <w:t>Des réunions occasionnelles avec le Commissaire chargé du Commerce ainsi que régulièrement avec le management intermédiaire et supérieur de la DG TRADE,</w:t>
      </w:r>
    </w:p>
    <w:p w:rsidR="00915946" w:rsidRDefault="00915946" w:rsidP="006B2BF9">
      <w:pPr>
        <w:pStyle w:val="ListParagraph"/>
        <w:numPr>
          <w:ilvl w:val="0"/>
          <w:numId w:val="2"/>
        </w:numPr>
        <w:spacing w:after="0" w:line="240" w:lineRule="auto"/>
        <w:ind w:left="567" w:hanging="141"/>
        <w:jc w:val="both"/>
        <w:rPr>
          <w:rFonts w:ascii="Times New Roman" w:eastAsia="Times New Roman" w:hAnsi="Times New Roman" w:cs="Times New Roman"/>
          <w:lang w:val="fr-FR" w:eastAsia="en-GB"/>
        </w:rPr>
      </w:pPr>
      <w:r w:rsidRPr="006B2BF9">
        <w:rPr>
          <w:rFonts w:ascii="Times New Roman" w:eastAsia="Times New Roman" w:hAnsi="Times New Roman" w:cs="Times New Roman"/>
          <w:lang w:val="fr-FR" w:eastAsia="en-GB"/>
        </w:rPr>
        <w:t>Une contribution à la préparation de réunions à haut niveau, briefings and notes d’analyse politiques et économiques concernant les politiques de l’UE pour la Chine.</w:t>
      </w:r>
    </w:p>
    <w:p w:rsidR="006B2BF9" w:rsidRPr="006B2BF9" w:rsidRDefault="006B2BF9" w:rsidP="006B2BF9">
      <w:pPr>
        <w:pStyle w:val="ListParagraph"/>
        <w:numPr>
          <w:ilvl w:val="0"/>
          <w:numId w:val="2"/>
        </w:numPr>
        <w:spacing w:after="0" w:line="240" w:lineRule="auto"/>
        <w:ind w:left="567" w:hanging="141"/>
        <w:jc w:val="both"/>
        <w:rPr>
          <w:rFonts w:ascii="Times New Roman" w:eastAsia="Times New Roman" w:hAnsi="Times New Roman" w:cs="Times New Roman"/>
          <w:lang w:val="fr-FR" w:eastAsia="en-GB"/>
        </w:rPr>
      </w:pPr>
      <w:bookmarkStart w:id="0" w:name="_GoBack"/>
      <w:bookmarkEnd w:id="0"/>
    </w:p>
    <w:p w:rsidR="00745B97" w:rsidRPr="00E812D8"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Le poste inclus également de nombreux contacts avec les Etats membres, le Parlement européen, les parties prenantes européennes ainsi que des experts sur la Chine.</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915946" w:rsidRPr="00915946" w:rsidRDefault="00915946" w:rsidP="00915946">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915946">
        <w:rPr>
          <w:rFonts w:ascii="Times New Roman" w:eastAsia="Times New Roman" w:hAnsi="Times New Roman" w:cs="Times New Roman"/>
          <w:lang w:eastAsia="en-GB"/>
        </w:rPr>
        <w:t xml:space="preserve">Expérience pertinente en matière de </w:t>
      </w:r>
    </w:p>
    <w:p w:rsidR="00915946" w:rsidRPr="00915946" w:rsidRDefault="00915946" w:rsidP="00915946">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915946">
        <w:rPr>
          <w:rFonts w:ascii="Times New Roman" w:eastAsia="Times New Roman" w:hAnsi="Times New Roman" w:cs="Times New Roman"/>
          <w:lang w:eastAsia="en-GB"/>
        </w:rPr>
        <w:t>- Chine/Asie</w:t>
      </w:r>
    </w:p>
    <w:p w:rsidR="00745B97" w:rsidRPr="00D17626" w:rsidRDefault="00915946" w:rsidP="00915946">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915946">
        <w:rPr>
          <w:rFonts w:ascii="Times New Roman" w:eastAsia="Times New Roman" w:hAnsi="Times New Roman" w:cs="Times New Roman"/>
          <w:lang w:eastAsia="en-GB"/>
        </w:rPr>
        <w:t>- questions commerciales et économiques et travail avec les institutions de l'UE</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915946" w:rsidP="00745B97">
      <w:pPr>
        <w:tabs>
          <w:tab w:val="left" w:pos="709"/>
        </w:tabs>
        <w:spacing w:after="0" w:line="240" w:lineRule="auto"/>
        <w:ind w:left="709" w:right="60"/>
        <w:jc w:val="both"/>
        <w:rPr>
          <w:rFonts w:ascii="Times New Roman" w:eastAsia="Times New Roman" w:hAnsi="Times New Roman" w:cs="Times New Roman"/>
          <w:lang w:eastAsia="en-GB"/>
        </w:rPr>
      </w:pPr>
      <w:r w:rsidRPr="00915946">
        <w:rPr>
          <w:rFonts w:ascii="Times New Roman" w:eastAsia="Times New Roman" w:hAnsi="Times New Roman" w:cs="Times New Roman"/>
          <w:lang w:eastAsia="en-GB"/>
        </w:rPr>
        <w:t>Une excellente maîtrise de l'anglais est requise. La connaissance du mandarin n’est pas nécessaire mais serait un atout.</w:t>
      </w:r>
    </w:p>
    <w:p w:rsidR="00113A0D" w:rsidRPr="00745B97" w:rsidRDefault="00113A0D"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B2BF9"/>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D3A75"/>
    <w:multiLevelType w:val="hybridMultilevel"/>
    <w:tmpl w:val="D1AE9B5A"/>
    <w:lvl w:ilvl="0" w:tplc="26CCB696">
      <w:numFmt w:val="bullet"/>
      <w:lvlText w:val="-"/>
      <w:lvlJc w:val="left"/>
      <w:pPr>
        <w:ind w:left="1146" w:hanging="360"/>
      </w:pPr>
      <w:rPr>
        <w:rFonts w:ascii="Calibri" w:eastAsia="Calibri"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1A1B2E53"/>
    <w:multiLevelType w:val="hybridMultilevel"/>
    <w:tmpl w:val="B132383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3A0D"/>
    <w:rsid w:val="0019598C"/>
    <w:rsid w:val="001E6056"/>
    <w:rsid w:val="00534042"/>
    <w:rsid w:val="00605A2D"/>
    <w:rsid w:val="006B2BF9"/>
    <w:rsid w:val="00745B97"/>
    <w:rsid w:val="007C177D"/>
    <w:rsid w:val="00915946"/>
    <w:rsid w:val="00B36D07"/>
    <w:rsid w:val="00B44268"/>
    <w:rsid w:val="00BC14A5"/>
    <w:rsid w:val="00C71A97"/>
    <w:rsid w:val="00CD119D"/>
    <w:rsid w:val="00CF677F"/>
    <w:rsid w:val="00D17626"/>
    <w:rsid w:val="00E812D8"/>
    <w:rsid w:val="00F667C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D176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D176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Adeline.HINDER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1201</Words>
  <Characters>8508</Characters>
  <Application>Microsoft Office Word</Application>
  <DocSecurity>0</DocSecurity>
  <Lines>202</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2020-02-10T15:53:00Z</dcterms:created>
  <dcterms:modified xsi:type="dcterms:W3CDTF">2020-02-10T16:00:00Z</dcterms:modified>
</cp:coreProperties>
</file>