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15759F"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HR-DS</w:t>
            </w:r>
            <w:r w:rsidR="00730D12">
              <w:rPr>
                <w:rFonts w:ascii="Times New Roman" w:eastAsia="Times New Roman" w:hAnsi="Times New Roman" w:cs="Times New Roman"/>
                <w:b/>
                <w:sz w:val="24"/>
                <w:szCs w:val="20"/>
                <w:lang w:val="de-DE" w:eastAsia="en-GB"/>
              </w:rPr>
              <w:t>-1</w:t>
            </w:r>
          </w:p>
        </w:tc>
      </w:tr>
      <w:tr w:rsidR="00950BA5" w:rsidRPr="00044DE8" w:rsidTr="00EC6FF0">
        <w:trPr>
          <w:trHeight w:val="1977"/>
          <w:jc w:val="center"/>
        </w:trPr>
        <w:tc>
          <w:tcPr>
            <w:tcW w:w="4359" w:type="dxa"/>
            <w:tcBorders>
              <w:bottom w:val="nil"/>
            </w:tcBorders>
          </w:tcPr>
          <w:p w:rsidR="00950BA5" w:rsidRPr="00950BA5" w:rsidRDefault="002A11DC" w:rsidP="00950BA5">
            <w:pPr>
              <w:tabs>
                <w:tab w:val="left" w:pos="1697"/>
              </w:tabs>
              <w:ind w:right="-1739"/>
              <w:jc w:val="both"/>
              <w:rPr>
                <w:rFonts w:ascii="Times New Roman" w:eastAsia="Times New Roman" w:hAnsi="Times New Roman" w:cs="Times New Roman"/>
                <w:b/>
                <w:lang w:val="de-DE" w:eastAsia="en-GB"/>
              </w:rPr>
            </w:pPr>
            <w:r w:rsidRPr="002A11DC">
              <w:rPr>
                <w:rFonts w:ascii="Times New Roman" w:eastAsia="Times New Roman" w:hAnsi="Times New Roman" w:cs="Times New Roman"/>
                <w:b/>
                <w:lang w:val="de-DE" w:eastAsia="en-GB"/>
              </w:rPr>
              <w:t>Stellv.</w:t>
            </w:r>
            <w:r>
              <w:rPr>
                <w:rFonts w:ascii="Times New Roman" w:eastAsia="Times New Roman" w:hAnsi="Times New Roman" w:cs="Times New Roman"/>
                <w:b/>
                <w:lang w:val="de-DE" w:eastAsia="en-GB"/>
              </w:rPr>
              <w:t xml:space="preserve"> </w:t>
            </w:r>
            <w:r w:rsidR="00730D12" w:rsidRPr="00730D12">
              <w:rPr>
                <w:rFonts w:ascii="Times New Roman" w:eastAsia="Times New Roman" w:hAnsi="Times New Roman" w:cs="Times New Roman"/>
                <w:b/>
                <w:lang w:val="de-DE" w:eastAsia="en-GB"/>
              </w:rPr>
              <w:t>Referatsleiter</w:t>
            </w:r>
            <w:r>
              <w:rPr>
                <w:rFonts w:ascii="Times New Roman" w:eastAsia="Times New Roman" w:hAnsi="Times New Roman" w:cs="Times New Roman"/>
                <w:b/>
                <w:lang w:val="de-DE" w:eastAsia="en-GB"/>
              </w:rPr>
              <w:t>in</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A11DC" w:rsidRPr="002A11DC" w:rsidRDefault="002A11DC" w:rsidP="002A11DC">
            <w:pPr>
              <w:rPr>
                <w:rFonts w:ascii="Times New Roman" w:eastAsia="Times New Roman" w:hAnsi="Times New Roman" w:cs="Times New Roman"/>
                <w:b/>
                <w:lang w:val="de-DE" w:eastAsia="en-GB"/>
              </w:rPr>
            </w:pPr>
            <w:proofErr w:type="spellStart"/>
            <w:r w:rsidRPr="002A11DC">
              <w:rPr>
                <w:rFonts w:ascii="Times New Roman" w:eastAsia="Times New Roman" w:hAnsi="Times New Roman" w:cs="Times New Roman"/>
                <w:b/>
                <w:lang w:val="de-DE" w:eastAsia="en-GB"/>
              </w:rPr>
              <w:t>Annemiek</w:t>
            </w:r>
            <w:proofErr w:type="spellEnd"/>
            <w:r w:rsidRPr="002A11DC">
              <w:rPr>
                <w:rFonts w:ascii="Times New Roman" w:eastAsia="Times New Roman" w:hAnsi="Times New Roman" w:cs="Times New Roman"/>
                <w:b/>
                <w:lang w:val="de-DE" w:eastAsia="en-GB"/>
              </w:rPr>
              <w:t xml:space="preserve"> </w:t>
            </w:r>
            <w:proofErr w:type="spellStart"/>
            <w:r w:rsidRPr="002A11DC">
              <w:rPr>
                <w:rFonts w:ascii="Times New Roman" w:eastAsia="Times New Roman" w:hAnsi="Times New Roman" w:cs="Times New Roman"/>
                <w:b/>
                <w:lang w:val="de-DE" w:eastAsia="en-GB"/>
              </w:rPr>
              <w:t>Wilpshaar</w:t>
            </w:r>
            <w:proofErr w:type="spellEnd"/>
          </w:p>
          <w:p w:rsidR="002A11DC" w:rsidRDefault="002A11DC" w:rsidP="002A11DC">
            <w:pPr>
              <w:rPr>
                <w:rFonts w:ascii="Times New Roman" w:eastAsia="Times New Roman" w:hAnsi="Times New Roman" w:cs="Times New Roman"/>
                <w:b/>
                <w:lang w:val="de-DE" w:eastAsia="en-GB"/>
              </w:rPr>
            </w:pPr>
            <w:hyperlink r:id="rId9" w:history="1">
              <w:r w:rsidRPr="00A666C9">
                <w:rPr>
                  <w:rStyle w:val="Hyperlink"/>
                  <w:rFonts w:ascii="Times New Roman" w:eastAsia="Times New Roman" w:hAnsi="Times New Roman" w:cs="Times New Roman"/>
                  <w:b/>
                  <w:lang w:val="de-DE" w:eastAsia="en-GB"/>
                </w:rPr>
                <w:t>annemiek.wilpshaar@ec.europa.eu</w:t>
              </w:r>
            </w:hyperlink>
            <w:r>
              <w:rPr>
                <w:rFonts w:ascii="Times New Roman" w:eastAsia="Times New Roman" w:hAnsi="Times New Roman" w:cs="Times New Roman"/>
                <w:b/>
                <w:lang w:val="de-DE" w:eastAsia="en-GB"/>
              </w:rPr>
              <w:t xml:space="preserve"> </w:t>
            </w:r>
          </w:p>
          <w:p w:rsidR="0015759F" w:rsidRPr="002A11DC" w:rsidRDefault="002A11DC" w:rsidP="002A11DC">
            <w:pPr>
              <w:rPr>
                <w:rFonts w:ascii="Times New Roman" w:eastAsia="Times New Roman" w:hAnsi="Times New Roman" w:cs="Times New Roman"/>
                <w:b/>
                <w:lang w:val="de-DE" w:eastAsia="en-GB"/>
              </w:rPr>
            </w:pPr>
            <w:r w:rsidRPr="002A11DC">
              <w:rPr>
                <w:rFonts w:ascii="Times New Roman" w:eastAsia="Times New Roman" w:hAnsi="Times New Roman" w:cs="Times New Roman"/>
                <w:b/>
                <w:lang w:val="de-DE" w:eastAsia="en-GB"/>
              </w:rPr>
              <w:t>+32 2 297.75.48</w:t>
            </w:r>
          </w:p>
          <w:p w:rsidR="00A80B19" w:rsidRPr="00E26F3C" w:rsidRDefault="0015759F" w:rsidP="00A80B19">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E26F3C" w:rsidRDefault="002A11DC"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360EA0" w:rsidRPr="00E26F3C">
              <w:rPr>
                <w:rFonts w:ascii="Times New Roman" w:eastAsia="Times New Roman" w:hAnsi="Times New Roman" w:cs="Times New Roman"/>
                <w:b/>
                <w:lang w:val="de-DE" w:eastAsia="en-GB"/>
              </w:rPr>
              <w:t>.</w:t>
            </w:r>
            <w:r w:rsidR="00950BA5" w:rsidRPr="00E26F3C">
              <w:rPr>
                <w:rFonts w:ascii="Times New Roman" w:eastAsia="Times New Roman" w:hAnsi="Times New Roman" w:cs="Times New Roman"/>
                <w:b/>
                <w:lang w:val="de-DE" w:eastAsia="en-GB"/>
              </w:rPr>
              <w:t xml:space="preserve"> Quartal 20</w:t>
            </w:r>
            <w:r w:rsidR="00360EA0" w:rsidRPr="00E26F3C">
              <w:rPr>
                <w:rFonts w:ascii="Times New Roman" w:eastAsia="Times New Roman" w:hAnsi="Times New Roman" w:cs="Times New Roman"/>
                <w:b/>
                <w:lang w:val="de-DE" w:eastAsia="en-GB"/>
              </w:rPr>
              <w:t>20</w:t>
            </w:r>
            <w:r w:rsidR="00950BA5" w:rsidRPr="00E26F3C">
              <w:rPr>
                <w:rFonts w:ascii="Times New Roman" w:eastAsia="Times New Roman" w:hAnsi="Times New Roman" w:cs="Times New Roman"/>
                <w:b/>
                <w:vertAlign w:val="superscript"/>
                <w:lang w:val="de-DE" w:eastAsia="en-GB"/>
              </w:rPr>
              <w:footnoteReference w:id="1"/>
            </w:r>
          </w:p>
          <w:p w:rsidR="00950BA5" w:rsidRPr="00E26F3C" w:rsidRDefault="002A11DC"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E26F3C">
              <w:rPr>
                <w:rFonts w:ascii="Times New Roman" w:eastAsia="Times New Roman" w:hAnsi="Times New Roman" w:cs="Times New Roman"/>
                <w:b/>
                <w:lang w:val="de-DE" w:eastAsia="en-GB"/>
              </w:rPr>
              <w:t xml:space="preserve"> Jahr</w:t>
            </w:r>
            <w:r w:rsidR="00950BA5" w:rsidRPr="00E26F3C">
              <w:rPr>
                <w:rFonts w:ascii="Times New Roman" w:eastAsia="Times New Roman" w:hAnsi="Times New Roman" w:cs="Times New Roman"/>
                <w:b/>
                <w:vertAlign w:val="superscript"/>
                <w:lang w:val="de-DE" w:eastAsia="en-GB"/>
              </w:rPr>
              <w:t>1</w:t>
            </w:r>
          </w:p>
          <w:p w:rsidR="00950BA5" w:rsidRPr="00E26F3C" w:rsidRDefault="00950BA5" w:rsidP="00950BA5">
            <w:pPr>
              <w:ind w:right="1317"/>
              <w:jc w:val="both"/>
              <w:rPr>
                <w:rFonts w:ascii="Times New Roman" w:eastAsia="Times New Roman" w:hAnsi="Times New Roman" w:cs="Times New Roman"/>
                <w:b/>
                <w:lang w:val="de-DE" w:eastAsia="en-GB"/>
              </w:rPr>
            </w:pPr>
          </w:p>
          <w:p w:rsidR="00950BA5" w:rsidRPr="00E26F3C" w:rsidRDefault="006A2570" w:rsidP="006A2570">
            <w:pPr>
              <w:tabs>
                <w:tab w:val="left" w:pos="1363"/>
              </w:tabs>
              <w:rPr>
                <w:rFonts w:ascii="Times New Roman" w:eastAsia="Times New Roman" w:hAnsi="Times New Roman" w:cs="Times New Roman"/>
                <w:b/>
                <w:lang w:val="de-DE" w:eastAsia="en-GB"/>
              </w:rPr>
            </w:pPr>
            <w:r w:rsidRPr="00E26F3C">
              <w:rPr>
                <w:rFonts w:ascii="Times New Roman" w:eastAsia="MS Minngs" w:hAnsi="Times New Roman" w:cs="Times New Roman"/>
                <w:bCs/>
                <w:lang w:val="fr-FR" w:eastAsia="en-GB"/>
              </w:rPr>
              <w:sym w:font="Wingdings" w:char="F078"/>
            </w:r>
            <w:r w:rsidR="00950BA5" w:rsidRPr="00E26F3C">
              <w:rPr>
                <w:rFonts w:ascii="Times New Roman" w:eastAsia="MS Minngs" w:hAnsi="Times New Roman" w:cs="Times New Roman"/>
                <w:b/>
                <w:bCs/>
                <w:lang w:val="de-DE" w:eastAsia="en-GB"/>
              </w:rPr>
              <w:t xml:space="preserve">  </w:t>
            </w:r>
            <w:r>
              <w:rPr>
                <w:rFonts w:ascii="Times New Roman" w:eastAsia="MS Minngs" w:hAnsi="Times New Roman" w:cs="Times New Roman"/>
                <w:b/>
                <w:bCs/>
                <w:lang w:val="de-DE" w:eastAsia="en-GB"/>
              </w:rPr>
              <w:t>.</w:t>
            </w:r>
            <w:r w:rsidR="00950BA5" w:rsidRPr="00E26F3C">
              <w:rPr>
                <w:rFonts w:ascii="Times New Roman" w:eastAsia="Times New Roman" w:hAnsi="Times New Roman" w:cs="Times New Roman"/>
                <w:b/>
                <w:lang w:val="de-DE" w:eastAsia="en-GB"/>
              </w:rPr>
              <w:t>Brüssel</w:t>
            </w:r>
            <w:r w:rsidR="00950BA5" w:rsidRPr="00E26F3C">
              <w:rPr>
                <w:rFonts w:ascii="Times New Roman" w:eastAsia="Times New Roman" w:hAnsi="Times New Roman" w:cs="Times New Roman"/>
                <w:b/>
                <w:lang w:val="de-DE" w:eastAsia="en-GB"/>
              </w:rPr>
              <w:tab/>
            </w:r>
            <w:r w:rsidR="00B604B5"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 xml:space="preserve">Luxemburg </w:t>
            </w:r>
            <w:r>
              <w:rPr>
                <w:rFonts w:ascii="Times New Roman" w:eastAsia="Times New Roman" w:hAnsi="Times New Roman" w:cs="Times New Roman"/>
                <w:b/>
                <w:lang w:val="de-DE" w:eastAsia="en-GB"/>
              </w:rPr>
              <w:t>. .</w:t>
            </w:r>
            <w:r w:rsidRPr="00E26F3C">
              <w:rPr>
                <w:rFonts w:ascii="Times New Roman" w:eastAsia="MS Minngs" w:hAnsi="Times New Roman" w:cs="Times New Roman"/>
                <w:b/>
                <w:bCs/>
                <w:lang w:val="fr-FR" w:eastAsia="en-GB"/>
              </w:rPr>
              <w:t xml:space="preserve"> </w:t>
            </w:r>
            <w:r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Anderer:</w:t>
            </w:r>
            <w:r w:rsidR="00E26F3C" w:rsidRPr="00E26F3C">
              <w:rPr>
                <w:rFonts w:ascii="Times New Roman" w:eastAsia="Times New Roman" w:hAnsi="Times New Roman" w:cs="Times New Roman"/>
                <w:b/>
                <w:lang w:val="de-DE" w:eastAsia="en-GB"/>
              </w:rPr>
              <w:t xml:space="preserve"> </w:t>
            </w:r>
            <w:r>
              <w:rPr>
                <w:rFonts w:ascii="Times New Roman" w:eastAsia="Times New Roman" w:hAnsi="Times New Roman" w:cs="Times New Roman"/>
                <w:b/>
                <w:lang w:val="de-DE" w:eastAsia="en-GB"/>
              </w:rPr>
              <w:t>………….</w:t>
            </w:r>
          </w:p>
        </w:tc>
      </w:tr>
      <w:tr w:rsidR="00950BA5" w:rsidRPr="006A2570"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A2570" w:rsidRDefault="00E474D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2A11DC" w:rsidRPr="002A11DC" w:rsidRDefault="002A11DC" w:rsidP="002A11DC">
      <w:pPr>
        <w:tabs>
          <w:tab w:val="left" w:pos="426"/>
        </w:tabs>
        <w:spacing w:after="0" w:line="240" w:lineRule="auto"/>
        <w:ind w:left="426"/>
        <w:rPr>
          <w:rFonts w:ascii="Times New Roman" w:eastAsia="Times New Roman" w:hAnsi="Times New Roman" w:cs="Times New Roman"/>
          <w:lang w:val="de-DE" w:eastAsia="en-GB"/>
        </w:rPr>
      </w:pPr>
      <w:r w:rsidRPr="002A11DC">
        <w:rPr>
          <w:rFonts w:ascii="Times New Roman" w:eastAsia="Times New Roman" w:hAnsi="Times New Roman" w:cs="Times New Roman"/>
          <w:lang w:val="de-DE" w:eastAsia="en-GB"/>
        </w:rPr>
        <w:t xml:space="preserve">Die Tätigkeit besteht im Vorbereiten der Position der Kommission hinsichtlich Unternehmenszusammenschlüssen, die der Fusionskontrollverordnung unterliegen. Sachbearbeiter arbeiten in Teams und analysieren die Auswirkung von Zusammenschlüssen auf die Wettbewerbsstruktur unter rechtlichen und wirtschaftlichen Aspekten, einschließlich Marktuntersuchungen und Diskussionen mit den verschiedenen Fusionsparteien, deren Rechtsanwälten sowie Zulieferern, Wettbewerbern und Kunden. Kontakte bestehen auch zu anderen Wettbewerbsbehörden sowie anderen Generaldirektionen der Europäischen Kommission, entsprechend dem jeweiligen Wirtschaftssektor. Zur Aufgabe des Sachbearbeiters gehört es, Entwürfe von Kommissionsbeschlüssen zu erstellen, Verhandlungen mit Unternehmen vorzubereiten und sicherzustellen, dass die Verfahren korrekt durchgeführt werden. </w:t>
      </w:r>
    </w:p>
    <w:p w:rsidR="002A11DC" w:rsidRPr="002A11DC" w:rsidRDefault="002A11DC" w:rsidP="002A11DC">
      <w:pPr>
        <w:tabs>
          <w:tab w:val="left" w:pos="426"/>
        </w:tabs>
        <w:spacing w:after="0" w:line="240" w:lineRule="auto"/>
        <w:ind w:left="426"/>
        <w:rPr>
          <w:rFonts w:ascii="Times New Roman" w:eastAsia="Times New Roman" w:hAnsi="Times New Roman" w:cs="Times New Roman"/>
          <w:lang w:val="de-DE" w:eastAsia="en-GB"/>
        </w:rPr>
      </w:pPr>
    </w:p>
    <w:p w:rsidR="00730D12" w:rsidRDefault="002A11DC" w:rsidP="002A11DC">
      <w:pPr>
        <w:tabs>
          <w:tab w:val="left" w:pos="426"/>
        </w:tabs>
        <w:spacing w:after="0" w:line="240" w:lineRule="auto"/>
        <w:ind w:left="426"/>
        <w:rPr>
          <w:rFonts w:ascii="Times New Roman" w:eastAsia="Times New Roman" w:hAnsi="Times New Roman" w:cs="Times New Roman"/>
          <w:lang w:val="de-DE" w:eastAsia="en-GB"/>
        </w:rPr>
      </w:pPr>
      <w:r w:rsidRPr="002A11DC">
        <w:rPr>
          <w:rFonts w:ascii="Times New Roman" w:eastAsia="Times New Roman" w:hAnsi="Times New Roman" w:cs="Times New Roman"/>
          <w:lang w:val="de-DE" w:eastAsia="en-GB"/>
        </w:rPr>
        <w:t>Das Referat C.5 ist zuständig für die Fusionskontrolle im Bereich Information, Kommunikation und Medien. Zu kürzlich bearbeiteten Fällen des Referats zählen Facebook/</w:t>
      </w:r>
      <w:proofErr w:type="spellStart"/>
      <w:r w:rsidRPr="002A11DC">
        <w:rPr>
          <w:rFonts w:ascii="Times New Roman" w:eastAsia="Times New Roman" w:hAnsi="Times New Roman" w:cs="Times New Roman"/>
          <w:lang w:val="de-DE" w:eastAsia="en-GB"/>
        </w:rPr>
        <w:t>Whatsapp</w:t>
      </w:r>
      <w:proofErr w:type="spellEnd"/>
      <w:r w:rsidRPr="002A11DC">
        <w:rPr>
          <w:rFonts w:ascii="Times New Roman" w:eastAsia="Times New Roman" w:hAnsi="Times New Roman" w:cs="Times New Roman"/>
          <w:lang w:val="de-DE" w:eastAsia="en-GB"/>
        </w:rPr>
        <w:t xml:space="preserve">, Disney/Fox, Vodafone/Liberty </w:t>
      </w:r>
      <w:proofErr w:type="spellStart"/>
      <w:r w:rsidRPr="002A11DC">
        <w:rPr>
          <w:rFonts w:ascii="Times New Roman" w:eastAsia="Times New Roman" w:hAnsi="Times New Roman" w:cs="Times New Roman"/>
          <w:lang w:val="de-DE" w:eastAsia="en-GB"/>
        </w:rPr>
        <w:t>and</w:t>
      </w:r>
      <w:proofErr w:type="spellEnd"/>
      <w:r w:rsidRPr="002A11DC">
        <w:rPr>
          <w:rFonts w:ascii="Times New Roman" w:eastAsia="Times New Roman" w:hAnsi="Times New Roman" w:cs="Times New Roman"/>
          <w:lang w:val="de-DE" w:eastAsia="en-GB"/>
        </w:rPr>
        <w:t xml:space="preserve"> </w:t>
      </w:r>
      <w:proofErr w:type="spellStart"/>
      <w:r w:rsidRPr="002A11DC">
        <w:rPr>
          <w:rFonts w:ascii="Times New Roman" w:eastAsia="Times New Roman" w:hAnsi="Times New Roman" w:cs="Times New Roman"/>
          <w:lang w:val="de-DE" w:eastAsia="en-GB"/>
        </w:rPr>
        <w:t>Telia</w:t>
      </w:r>
      <w:proofErr w:type="spellEnd"/>
      <w:r w:rsidRPr="002A11DC">
        <w:rPr>
          <w:rFonts w:ascii="Times New Roman" w:eastAsia="Times New Roman" w:hAnsi="Times New Roman" w:cs="Times New Roman"/>
          <w:lang w:val="de-DE" w:eastAsia="en-GB"/>
        </w:rPr>
        <w:t>/</w:t>
      </w:r>
      <w:proofErr w:type="spellStart"/>
      <w:r w:rsidRPr="002A11DC">
        <w:rPr>
          <w:rFonts w:ascii="Times New Roman" w:eastAsia="Times New Roman" w:hAnsi="Times New Roman" w:cs="Times New Roman"/>
          <w:lang w:val="de-DE" w:eastAsia="en-GB"/>
        </w:rPr>
        <w:t>Bonnier</w:t>
      </w:r>
      <w:proofErr w:type="spellEnd"/>
      <w:r w:rsidRPr="002A11DC">
        <w:rPr>
          <w:rFonts w:ascii="Times New Roman" w:eastAsia="Times New Roman" w:hAnsi="Times New Roman" w:cs="Times New Roman"/>
          <w:lang w:val="de-DE" w:eastAsia="en-GB"/>
        </w:rPr>
        <w:t>. Von Zeit zu Zeit werden die Mitarbeiter des Referats auch in Teams eingesetzt, die Fälle in anderen Sektoren oder im Bereich Antitrust bearbeiten.</w:t>
      </w:r>
    </w:p>
    <w:p w:rsidR="002A11DC" w:rsidRDefault="002A11DC" w:rsidP="002A11DC">
      <w:pPr>
        <w:tabs>
          <w:tab w:val="left" w:pos="426"/>
        </w:tabs>
        <w:spacing w:after="0" w:line="240" w:lineRule="auto"/>
        <w:ind w:left="426"/>
        <w:rPr>
          <w:rFonts w:ascii="Times New Roman" w:eastAsia="Times New Roman" w:hAnsi="Times New Roman" w:cs="Times New Roman"/>
          <w:lang w:val="de-DE" w:eastAsia="en-GB"/>
        </w:rPr>
      </w:pPr>
    </w:p>
    <w:p w:rsidR="00950BA5" w:rsidRPr="00950BA5" w:rsidRDefault="00950BA5" w:rsidP="00730D12">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6A2570">
      <w:pPr>
        <w:ind w:left="851" w:hanging="143"/>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2A11DC" w:rsidRPr="002A11DC">
        <w:rPr>
          <w:lang w:val="de-DE"/>
        </w:rPr>
        <w:t xml:space="preserve"> </w:t>
      </w:r>
      <w:r w:rsidR="002A11DC" w:rsidRPr="002A11DC">
        <w:rPr>
          <w:rFonts w:ascii="Times New Roman" w:eastAsia="Times New Roman" w:hAnsi="Times New Roman" w:cs="Times New Roman"/>
          <w:lang w:val="de-DE" w:eastAsia="en-GB"/>
        </w:rPr>
        <w:t>Jura, Wirtschaftswissenschaften, Ingenieurswesen und/oder BWL</w:t>
      </w:r>
      <w:r w:rsidR="002A11D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62D05" w:rsidRDefault="002A11DC" w:rsidP="00730D12">
      <w:pPr>
        <w:tabs>
          <w:tab w:val="left" w:pos="709"/>
        </w:tabs>
        <w:spacing w:after="0" w:line="240" w:lineRule="auto"/>
        <w:ind w:left="709" w:right="60"/>
        <w:jc w:val="both"/>
        <w:rPr>
          <w:rFonts w:ascii="Times New Roman" w:eastAsia="Times New Roman" w:hAnsi="Times New Roman" w:cs="Times New Roman"/>
          <w:lang w:val="de-DE" w:eastAsia="en-GB"/>
        </w:rPr>
      </w:pPr>
      <w:r w:rsidRPr="002A11DC">
        <w:rPr>
          <w:rFonts w:ascii="Times New Roman" w:eastAsia="Times New Roman" w:hAnsi="Times New Roman" w:cs="Times New Roman"/>
          <w:lang w:val="de-DE" w:eastAsia="en-GB"/>
        </w:rPr>
        <w:t>Sehr gute Kenntnisse in den Bereichen Wettbewerbsrecht und/oder Wirtschaftswesen, insbesondere im Bereich Fusionskontrolle auf nationaler und EU-Ebene</w:t>
      </w:r>
      <w:r w:rsidR="00730D12" w:rsidRPr="00730D12">
        <w:rPr>
          <w:rFonts w:ascii="Times New Roman" w:eastAsia="Times New Roman" w:hAnsi="Times New Roman" w:cs="Times New Roman"/>
          <w:lang w:val="de-DE" w:eastAsia="en-GB"/>
        </w:rPr>
        <w:t>.</w:t>
      </w:r>
    </w:p>
    <w:p w:rsidR="0060681E" w:rsidRDefault="0060681E" w:rsidP="0060681E">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44DE8" w:rsidRDefault="002A11DC" w:rsidP="00730D12">
      <w:pPr>
        <w:spacing w:after="0" w:line="240" w:lineRule="auto"/>
        <w:ind w:left="709"/>
        <w:jc w:val="both"/>
        <w:rPr>
          <w:rFonts w:ascii="Times New Roman" w:eastAsia="Times New Roman" w:hAnsi="Times New Roman" w:cs="Times New Roman"/>
          <w:lang w:val="de-DE" w:eastAsia="en-GB"/>
        </w:rPr>
      </w:pPr>
      <w:r w:rsidRPr="002A11DC">
        <w:rPr>
          <w:rFonts w:ascii="Times New Roman" w:eastAsia="Times New Roman" w:hAnsi="Times New Roman" w:cs="Times New Roman"/>
          <w:lang w:val="de-DE" w:eastAsia="en-GB"/>
        </w:rPr>
        <w:t>Sehr gutes Englisch ist notwendig. Gute Arbeitskenntnisse in weiteren EU-Sprachen wären von Vorteil.</w:t>
      </w:r>
      <w:bookmarkStart w:id="0" w:name="_GoBack"/>
      <w:bookmarkEnd w:id="0"/>
    </w:p>
    <w:p w:rsidR="00730D12" w:rsidRPr="00950BA5" w:rsidRDefault="00730D12" w:rsidP="00730D12">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71C9C" w:rsidRPr="00950BA5" w:rsidRDefault="00071C9C"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A11DC">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233BF"/>
    <w:multiLevelType w:val="hybridMultilevel"/>
    <w:tmpl w:val="DCAA129A"/>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2">
    <w:nsid w:val="5CF566C1"/>
    <w:multiLevelType w:val="hybridMultilevel"/>
    <w:tmpl w:val="958C862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071C9C"/>
    <w:rsid w:val="0015759F"/>
    <w:rsid w:val="0019598C"/>
    <w:rsid w:val="002A11DC"/>
    <w:rsid w:val="00360EA0"/>
    <w:rsid w:val="00534042"/>
    <w:rsid w:val="0060681E"/>
    <w:rsid w:val="006A2570"/>
    <w:rsid w:val="00730D12"/>
    <w:rsid w:val="00932316"/>
    <w:rsid w:val="00950BA5"/>
    <w:rsid w:val="00A2712A"/>
    <w:rsid w:val="00A65B38"/>
    <w:rsid w:val="00A80B19"/>
    <w:rsid w:val="00B604B5"/>
    <w:rsid w:val="00BC14A5"/>
    <w:rsid w:val="00CF677F"/>
    <w:rsid w:val="00DA19E2"/>
    <w:rsid w:val="00E26F3C"/>
    <w:rsid w:val="00E474D5"/>
    <w:rsid w:val="00F5057E"/>
    <w:rsid w:val="00F519FD"/>
    <w:rsid w:val="00F62D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annemiek.wilpshaa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1127</Words>
  <Characters>8029</Characters>
  <Application>Microsoft Office Word</Application>
  <DocSecurity>0</DocSecurity>
  <Lines>178</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2020-02-11T14:15:00Z</dcterms:created>
  <dcterms:modified xsi:type="dcterms:W3CDTF">2020-02-11T14:15:00Z</dcterms:modified>
</cp:coreProperties>
</file>