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F519FD"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TAXUD-A-2</w:t>
            </w:r>
          </w:p>
        </w:tc>
      </w:tr>
      <w:tr w:rsidR="00950BA5" w:rsidRPr="00044DE8"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519FD" w:rsidRPr="00D8235C" w:rsidRDefault="00F519FD" w:rsidP="00F519FD">
            <w:pPr>
              <w:rPr>
                <w:rFonts w:ascii="Times New Roman" w:eastAsia="Times New Roman" w:hAnsi="Times New Roman" w:cs="Times New Roman"/>
                <w:b/>
                <w:lang w:val="nb-NO" w:eastAsia="en-GB"/>
              </w:rPr>
            </w:pPr>
            <w:r w:rsidRPr="00D8235C">
              <w:rPr>
                <w:rFonts w:ascii="Times New Roman" w:hAnsi="Times New Roman" w:cs="Times New Roman"/>
                <w:b/>
                <w:lang w:val="nb-NO"/>
              </w:rPr>
              <w:t>Susanne AIGNER</w:t>
            </w:r>
          </w:p>
          <w:p w:rsidR="00F519FD" w:rsidRPr="00D8235C" w:rsidRDefault="00F519FD" w:rsidP="00F519FD">
            <w:pPr>
              <w:rPr>
                <w:rFonts w:ascii="Times New Roman" w:eastAsia="Times New Roman" w:hAnsi="Times New Roman" w:cs="Times New Roman"/>
                <w:b/>
                <w:lang w:val="nb-NO" w:eastAsia="en-GB"/>
              </w:rPr>
            </w:pPr>
            <w:hyperlink r:id="rId9" w:history="1">
              <w:r w:rsidRPr="00D8235C">
                <w:rPr>
                  <w:rStyle w:val="Hyperlink"/>
                  <w:rFonts w:ascii="Times New Roman" w:eastAsia="Times New Roman" w:hAnsi="Times New Roman" w:cs="Times New Roman"/>
                  <w:b/>
                  <w:lang w:val="nb-NO" w:eastAsia="en-GB"/>
                </w:rPr>
                <w:t>mailto:Susanne.aigner@ec.europa.eu</w:t>
              </w:r>
            </w:hyperlink>
          </w:p>
          <w:p w:rsidR="00950BA5" w:rsidRPr="00044DE8" w:rsidRDefault="00F519FD" w:rsidP="00F519FD">
            <w:pPr>
              <w:rPr>
                <w:rFonts w:ascii="Times New Roman" w:eastAsia="Times New Roman" w:hAnsi="Times New Roman" w:cs="Times New Roman"/>
                <w:b/>
                <w:sz w:val="24"/>
                <w:szCs w:val="20"/>
                <w:lang w:val="de-DE" w:eastAsia="en-GB"/>
              </w:rPr>
            </w:pPr>
            <w:r w:rsidRPr="00D8235C">
              <w:rPr>
                <w:rFonts w:ascii="Times New Roman" w:hAnsi="Times New Roman" w:cs="Times New Roman"/>
                <w:b/>
              </w:rPr>
              <w:t>+32 229 66795</w:t>
            </w:r>
          </w:p>
          <w:p w:rsidR="00A80B19" w:rsidRPr="00360EA0" w:rsidRDefault="00A80B19" w:rsidP="00A80B19">
            <w:pPr>
              <w:rPr>
                <w:rFonts w:ascii="Times New Roman" w:eastAsia="Times New Roman" w:hAnsi="Times New Roman" w:cs="Times New Roman"/>
                <w:b/>
                <w:lang w:val="de-DE" w:eastAsia="en-GB"/>
              </w:rPr>
            </w:pPr>
            <w:r w:rsidRPr="00044DE8">
              <w:rPr>
                <w:rFonts w:ascii="Times New Roman" w:eastAsia="Times New Roman" w:hAnsi="Times New Roman" w:cs="Times New Roman"/>
                <w:b/>
                <w:sz w:val="24"/>
                <w:szCs w:val="20"/>
                <w:lang w:val="de-DE" w:eastAsia="en-GB"/>
              </w:rPr>
              <w:t>1</w:t>
            </w:r>
          </w:p>
          <w:p w:rsidR="00950BA5" w:rsidRPr="00360EA0" w:rsidRDefault="00A80B19"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60EA0" w:rsidRPr="00360EA0">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20</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360EA0" w:rsidP="00950BA5">
            <w:pPr>
              <w:ind w:right="1317"/>
              <w:jc w:val="both"/>
              <w:rPr>
                <w:rFonts w:ascii="Times New Roman" w:eastAsia="Times New Roman" w:hAnsi="Times New Roman" w:cs="Times New Roman"/>
                <w:b/>
                <w:lang w:val="de-DE" w:eastAsia="en-GB"/>
              </w:rPr>
            </w:pPr>
            <w:r w:rsidRPr="00360EA0">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B604B5" w:rsidP="00360EA0">
            <w:pPr>
              <w:rPr>
                <w:rFonts w:ascii="Times New Roman" w:eastAsia="Times New Roman" w:hAnsi="Times New Roman" w:cs="Times New Roman"/>
                <w:b/>
                <w:sz w:val="24"/>
                <w:szCs w:val="20"/>
                <w:lang w:val="de-DE" w:eastAsia="en-GB"/>
              </w:rPr>
            </w:pPr>
            <w:r>
              <w:rPr>
                <w:rFonts w:ascii="Times New Roman" w:eastAsia="MS Minngs" w:hAnsi="Times New Roman" w:cs="Times New Roman"/>
                <w:bCs/>
                <w:lang w:val="fr-FR" w:eastAsia="en-GB"/>
              </w:rPr>
              <w:sym w:font="Wingdings" w:char="F078"/>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E474D5" w:rsidP="00950BA5">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5057E" w:rsidP="00950BA5">
            <w:pPr>
              <w:tabs>
                <w:tab w:val="left" w:pos="459"/>
              </w:tabs>
              <w:rPr>
                <w:rFonts w:ascii="Times New Roman" w:eastAsia="Times New Roman" w:hAnsi="Times New Roman" w:cs="Times New Roman"/>
                <w:b/>
                <w:bCs/>
                <w:lang w:val="de-DE" w:eastAsia="en-GB"/>
              </w:rPr>
            </w:pP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F519FD" w:rsidRDefault="00F519FD" w:rsidP="00F519FD">
      <w:pPr>
        <w:spacing w:after="0" w:line="240" w:lineRule="auto"/>
        <w:ind w:left="426"/>
        <w:jc w:val="both"/>
        <w:rPr>
          <w:rFonts w:ascii="Times New Roman" w:eastAsia="Times New Roman" w:hAnsi="Times New Roman" w:cs="Times New Roman"/>
          <w:lang w:val="de-DE" w:eastAsia="en-GB"/>
        </w:rPr>
      </w:pPr>
      <w:r w:rsidRPr="00F519FD">
        <w:rPr>
          <w:rFonts w:ascii="Times New Roman" w:eastAsia="Times New Roman" w:hAnsi="Times New Roman" w:cs="Times New Roman"/>
          <w:lang w:val="de-DE" w:eastAsia="en-GB"/>
        </w:rPr>
        <w:t>Die Abteilung "Zollgesetzgebung" sucht eine(n) abgeordnete(n) nationale(n) Sachverständigen   mit mehrjähriger Erfahrung im Bereich des Zollrechts für technische und politische Analysen von zollpolitischen Themen.</w:t>
      </w:r>
    </w:p>
    <w:p w:rsidR="00F519FD" w:rsidRPr="00F519FD" w:rsidRDefault="00F519FD" w:rsidP="00F519FD">
      <w:pPr>
        <w:spacing w:after="0" w:line="240" w:lineRule="auto"/>
        <w:ind w:left="426"/>
        <w:jc w:val="both"/>
        <w:rPr>
          <w:rFonts w:ascii="Times New Roman" w:eastAsia="Times New Roman" w:hAnsi="Times New Roman" w:cs="Times New Roman"/>
          <w:lang w:val="de-DE" w:eastAsia="en-GB"/>
        </w:rPr>
      </w:pPr>
    </w:p>
    <w:p w:rsidR="00F519FD" w:rsidRPr="00F519FD" w:rsidRDefault="00F519FD" w:rsidP="00F519FD">
      <w:pPr>
        <w:spacing w:after="0" w:line="240" w:lineRule="auto"/>
        <w:ind w:left="426"/>
        <w:jc w:val="both"/>
        <w:rPr>
          <w:rFonts w:ascii="Times New Roman" w:eastAsia="Times New Roman" w:hAnsi="Times New Roman" w:cs="Times New Roman"/>
          <w:lang w:val="de-DE" w:eastAsia="en-GB"/>
        </w:rPr>
      </w:pPr>
      <w:r w:rsidRPr="00F519FD">
        <w:rPr>
          <w:rFonts w:ascii="Times New Roman" w:eastAsia="Times New Roman" w:hAnsi="Times New Roman" w:cs="Times New Roman"/>
          <w:lang w:val="de-DE" w:eastAsia="en-GB"/>
        </w:rPr>
        <w:t>Der Kollege/die Kollegin werden in den folgenden Bereichen tätig sein:</w:t>
      </w:r>
    </w:p>
    <w:p w:rsidR="00F519FD" w:rsidRPr="00F519FD" w:rsidRDefault="00F519FD" w:rsidP="00F519FD">
      <w:pPr>
        <w:spacing w:after="0" w:line="240" w:lineRule="auto"/>
        <w:ind w:left="426"/>
        <w:jc w:val="both"/>
        <w:rPr>
          <w:rFonts w:ascii="Times New Roman" w:eastAsia="Times New Roman" w:hAnsi="Times New Roman" w:cs="Times New Roman"/>
          <w:lang w:val="de-DE" w:eastAsia="en-GB"/>
        </w:rPr>
      </w:pPr>
    </w:p>
    <w:p w:rsidR="00F519FD" w:rsidRPr="00F519FD" w:rsidRDefault="00F519FD" w:rsidP="00F519FD">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F519FD">
        <w:rPr>
          <w:rFonts w:ascii="Times New Roman" w:eastAsia="Times New Roman" w:hAnsi="Times New Roman" w:cs="Times New Roman"/>
          <w:lang w:val="de-DE" w:eastAsia="en-GB"/>
        </w:rPr>
        <w:t xml:space="preserve">Weiterentwicklung der EU-/Kommissionspolitiken im Bereich der allgemeinen Zollgesetzgebung, einschließlich Beiträgen zur Durchführung des Zollkodex der Union und seiner ergänzenden Verordnungen.  </w:t>
      </w:r>
    </w:p>
    <w:p w:rsidR="00F519FD" w:rsidRPr="00F519FD" w:rsidRDefault="00F519FD" w:rsidP="00F519FD">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F519FD">
        <w:rPr>
          <w:rFonts w:ascii="Times New Roman" w:eastAsia="Times New Roman" w:hAnsi="Times New Roman" w:cs="Times New Roman"/>
          <w:lang w:val="de-DE" w:eastAsia="en-GB"/>
        </w:rPr>
        <w:t>Vorbereitung von Entwürfen zur Aktualisierung einschließlich Konsolidierung und Kodifizierung von Rechtsvorschriften der Union im Bereich allgemeine Zollvorschriften und Begleitung des Entscheidungsfindungsprozesses.</w:t>
      </w:r>
    </w:p>
    <w:p w:rsidR="00F519FD" w:rsidRPr="00F519FD" w:rsidRDefault="00F519FD" w:rsidP="00F519FD">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F519FD">
        <w:rPr>
          <w:rFonts w:ascii="Times New Roman" w:eastAsia="Times New Roman" w:hAnsi="Times New Roman" w:cs="Times New Roman"/>
          <w:lang w:val="de-DE" w:eastAsia="en-GB"/>
        </w:rPr>
        <w:t>Auswertung der Ergebnisse von Konsultationen der Interessenvertreter, damit diese in den allgemeinen Zollvorschriften berücksichtigt werden.</w:t>
      </w:r>
    </w:p>
    <w:p w:rsidR="00F519FD" w:rsidRPr="00F519FD" w:rsidRDefault="00F519FD" w:rsidP="00F519FD">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F519FD">
        <w:rPr>
          <w:rFonts w:ascii="Times New Roman" w:eastAsia="Times New Roman" w:hAnsi="Times New Roman" w:cs="Times New Roman"/>
          <w:lang w:val="de-DE" w:eastAsia="en-GB"/>
        </w:rPr>
        <w:t>Arbeiten im Zusammenhang mit der Durchführung allgemeiner Zollvorschriften; Organisation, Einrichtung von Ausschüssen und Expertengruppen und Teilnahme an deren Sitzungen .</w:t>
      </w:r>
    </w:p>
    <w:p w:rsidR="00F519FD" w:rsidRPr="00F519FD" w:rsidRDefault="00F519FD" w:rsidP="00F519FD">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F519FD">
        <w:rPr>
          <w:rFonts w:ascii="Times New Roman" w:eastAsia="Times New Roman" w:hAnsi="Times New Roman" w:cs="Times New Roman"/>
          <w:lang w:val="de-DE" w:eastAsia="en-GB"/>
        </w:rPr>
        <w:t>Überwachung und/oder allgemeine Überprüfung der ordnungsgemäßen Durchführung der allgemeinen Zollvorschriften in den Mitgliedstaaten.</w:t>
      </w:r>
    </w:p>
    <w:p w:rsidR="00F519FD" w:rsidRPr="00F519FD" w:rsidRDefault="00F519FD" w:rsidP="00F519FD">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F519FD">
        <w:rPr>
          <w:rFonts w:ascii="Times New Roman" w:eastAsia="Times New Roman" w:hAnsi="Times New Roman" w:cs="Times New Roman"/>
          <w:lang w:val="de-DE" w:eastAsia="en-GB"/>
        </w:rPr>
        <w:t>Beratung des Managements und/oder der operativen Referate bei der Vorbereitung und Durchführung von Rechtsakten.</w:t>
      </w:r>
    </w:p>
    <w:p w:rsidR="00F519FD" w:rsidRPr="00F519FD" w:rsidRDefault="00F519FD" w:rsidP="00F519FD">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F519FD">
        <w:rPr>
          <w:rFonts w:ascii="Times New Roman" w:eastAsia="Times New Roman" w:hAnsi="Times New Roman" w:cs="Times New Roman"/>
          <w:lang w:val="de-DE" w:eastAsia="en-GB"/>
        </w:rPr>
        <w:t>Beiträge zu allgemeinen Themen der Zuständigkeit der Direktion, einschließlich Briefings, Reden und anderen Publikationen unter rechtlichen Gesichtspunkten.</w:t>
      </w:r>
    </w:p>
    <w:p w:rsidR="00F519FD" w:rsidRPr="00F519FD" w:rsidRDefault="00F519FD" w:rsidP="00F519FD">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F519FD">
        <w:rPr>
          <w:rFonts w:ascii="Times New Roman" w:eastAsia="Times New Roman" w:hAnsi="Times New Roman" w:cs="Times New Roman"/>
          <w:lang w:val="de-DE" w:eastAsia="en-GB"/>
        </w:rPr>
        <w:lastRenderedPageBreak/>
        <w:t>Verfassung von Beiträgen zur Beantwortung von Anfragen des Europäischen Parlaments oder des Bürgerbeauftragten oder des Europäischen Rechnungshofs hinsichtlich allgemeiner Zollvorschriften.</w:t>
      </w:r>
    </w:p>
    <w:p w:rsidR="00F519FD" w:rsidRPr="00F519FD" w:rsidRDefault="00F519FD" w:rsidP="00F519FD">
      <w:pPr>
        <w:pStyle w:val="ListParagraph"/>
        <w:numPr>
          <w:ilvl w:val="0"/>
          <w:numId w:val="1"/>
        </w:numPr>
        <w:spacing w:after="0" w:line="240" w:lineRule="auto"/>
        <w:ind w:left="709" w:hanging="283"/>
        <w:jc w:val="both"/>
        <w:rPr>
          <w:rFonts w:ascii="Times New Roman" w:eastAsia="Times New Roman" w:hAnsi="Times New Roman" w:cs="Times New Roman"/>
          <w:lang w:val="de-DE" w:eastAsia="en-GB"/>
        </w:rPr>
      </w:pPr>
      <w:r w:rsidRPr="00F519FD">
        <w:rPr>
          <w:rFonts w:ascii="Times New Roman" w:eastAsia="Times New Roman" w:hAnsi="Times New Roman" w:cs="Times New Roman"/>
          <w:lang w:val="de-DE" w:eastAsia="en-GB"/>
        </w:rPr>
        <w:t>Unterstützung bei den Kontakten, der Konsultation und den Verhandlungen mit anderen EU-Institutionen, Kommissionsdienststellen, Mitgliedstaaten und Vertretern der Wirtschaft im Bereich allgemeine Zollvorschriften.</w:t>
      </w:r>
    </w:p>
    <w:p w:rsidR="00F519FD" w:rsidRDefault="00F519FD" w:rsidP="00F519FD">
      <w:pPr>
        <w:spacing w:after="0" w:line="240" w:lineRule="auto"/>
        <w:ind w:left="426"/>
        <w:jc w:val="both"/>
        <w:rPr>
          <w:rFonts w:ascii="Times New Roman" w:eastAsia="Times New Roman" w:hAnsi="Times New Roman" w:cs="Times New Roman"/>
          <w:lang w:val="de-DE" w:eastAsia="en-GB"/>
        </w:rPr>
      </w:pPr>
    </w:p>
    <w:p w:rsidR="00950BA5" w:rsidRDefault="00F519FD" w:rsidP="00F519FD">
      <w:pPr>
        <w:spacing w:after="0" w:line="240" w:lineRule="auto"/>
        <w:ind w:left="426"/>
        <w:jc w:val="both"/>
        <w:rPr>
          <w:rFonts w:ascii="Times New Roman" w:eastAsia="Times New Roman" w:hAnsi="Times New Roman" w:cs="Times New Roman"/>
          <w:lang w:val="de-DE" w:eastAsia="en-GB"/>
        </w:rPr>
      </w:pPr>
      <w:r w:rsidRPr="00F519FD">
        <w:rPr>
          <w:rFonts w:ascii="Times New Roman" w:eastAsia="Times New Roman" w:hAnsi="Times New Roman" w:cs="Times New Roman"/>
          <w:lang w:val="de-DE" w:eastAsia="en-GB"/>
        </w:rPr>
        <w:t>Der erfolgreiche Bewerber muss gute Analyse-, Organisations-, Kommunikations- und Redaktionsfähigkeiten mitbringen und in der Lage sein, unter Druck zu arbeiten.</w:t>
      </w:r>
    </w:p>
    <w:p w:rsidR="00044DE8" w:rsidRPr="00360EA0" w:rsidRDefault="00044DE8" w:rsidP="00044DE8">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A80B19">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F519FD" w:rsidRPr="00F519FD">
        <w:rPr>
          <w:rFonts w:ascii="Times New Roman" w:eastAsia="Times New Roman" w:hAnsi="Times New Roman" w:cs="Times New Roman"/>
          <w:lang w:val="de-DE" w:eastAsia="en-GB"/>
        </w:rPr>
        <w:t>Zollwesen, Recht, Wirtschaft oder Finanzen</w:t>
      </w:r>
      <w:r w:rsidR="00E474D5">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E474D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E474D5">
        <w:rPr>
          <w:rFonts w:ascii="Times New Roman" w:eastAsia="Times New Roman" w:hAnsi="Times New Roman" w:cs="Times New Roman"/>
          <w:lang w:val="de-DE" w:eastAsia="en-GB"/>
        </w:rPr>
        <w:t xml:space="preserve">Wir suchen einen ANS mit </w:t>
      </w:r>
      <w:r w:rsidR="00F519FD" w:rsidRPr="00F519FD">
        <w:rPr>
          <w:rFonts w:ascii="Times New Roman" w:eastAsia="Times New Roman" w:hAnsi="Times New Roman" w:cs="Times New Roman"/>
          <w:lang w:val="de-DE" w:eastAsia="en-GB"/>
        </w:rPr>
        <w:t>Fundierte Berufserfahrung im Bereich Zollvorschriften/Zollrecht</w:t>
      </w:r>
    </w:p>
    <w:p w:rsidR="00044DE8" w:rsidRPr="00360EA0" w:rsidRDefault="00044DE8"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F519FD"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F519FD">
        <w:rPr>
          <w:rFonts w:ascii="Times New Roman" w:eastAsia="Times New Roman" w:hAnsi="Times New Roman" w:cs="Times New Roman"/>
          <w:lang w:val="de-DE" w:eastAsia="en-GB"/>
        </w:rPr>
        <w:t>Es werden als Arbeitssprache gute Englischkenntnisse (mündlich und schriftlich) gefordert. Kenntnisse in einer weiteren Sprache der Europäischen Union, die für die Wahrnehmung der Aufgaben erforderlichen ist, wären von Vorteil.</w:t>
      </w:r>
      <w:bookmarkStart w:id="0" w:name="_GoBack"/>
      <w:bookmarkEnd w:id="0"/>
    </w:p>
    <w:p w:rsidR="00044DE8" w:rsidRPr="00950BA5" w:rsidRDefault="00044DE8"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leitet die Bewerbungen innerhalb der Fristen für das Auswahlverfahren an die zuständigen </w:t>
      </w:r>
      <w:r w:rsidRPr="00950BA5">
        <w:rPr>
          <w:rFonts w:ascii="Times New Roman" w:eastAsia="Times New Roman" w:hAnsi="Times New Roman" w:cs="Times New Roman"/>
          <w:lang w:val="de-DE" w:eastAsia="en-GB"/>
        </w:rPr>
        <w:lastRenderedPageBreak/>
        <w:t>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519FD">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61986"/>
    <w:multiLevelType w:val="hybridMultilevel"/>
    <w:tmpl w:val="52644A3E"/>
    <w:lvl w:ilvl="0" w:tplc="54B65F0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654C59CC"/>
    <w:multiLevelType w:val="hybridMultilevel"/>
    <w:tmpl w:val="814EF29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19598C"/>
    <w:rsid w:val="00360EA0"/>
    <w:rsid w:val="00534042"/>
    <w:rsid w:val="00950BA5"/>
    <w:rsid w:val="00A80B19"/>
    <w:rsid w:val="00B604B5"/>
    <w:rsid w:val="00BC14A5"/>
    <w:rsid w:val="00CF677F"/>
    <w:rsid w:val="00E474D5"/>
    <w:rsid w:val="00F5057E"/>
    <w:rsid w:val="00F519F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Susanne.aign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1193</Words>
  <Characters>8761</Characters>
  <Application>Microsoft Office Word</Application>
  <DocSecurity>0</DocSecurity>
  <Lines>190</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2020-02-11T09:34:00Z</dcterms:created>
  <dcterms:modified xsi:type="dcterms:W3CDTF">2020-02-11T09:34:00Z</dcterms:modified>
</cp:coreProperties>
</file>