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639E5"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639E5" w:rsidRPr="008639E5" w:rsidRDefault="008639E5" w:rsidP="008639E5">
            <w:pPr>
              <w:rPr>
                <w:rFonts w:ascii="Times New Roman" w:hAnsi="Times New Roman" w:cs="Times New Roman"/>
                <w:b/>
                <w:lang w:val="en-US"/>
              </w:rPr>
            </w:pPr>
            <w:r w:rsidRPr="008639E5">
              <w:rPr>
                <w:rFonts w:ascii="Times New Roman" w:hAnsi="Times New Roman" w:cs="Times New Roman"/>
                <w:b/>
                <w:lang w:val="en-US"/>
              </w:rPr>
              <w:t>Ralf Jacob</w:t>
            </w:r>
          </w:p>
          <w:p w:rsidR="008639E5" w:rsidRPr="008639E5" w:rsidRDefault="008639E5" w:rsidP="008639E5">
            <w:pPr>
              <w:rPr>
                <w:rFonts w:ascii="Times New Roman" w:hAnsi="Times New Roman" w:cs="Times New Roman"/>
                <w:b/>
              </w:rPr>
            </w:pPr>
            <w:hyperlink r:id="rId8" w:history="1">
              <w:r w:rsidRPr="008639E5">
                <w:rPr>
                  <w:rStyle w:val="Hyperlink"/>
                  <w:rFonts w:ascii="Times New Roman" w:hAnsi="Times New Roman" w:cs="Times New Roman"/>
                  <w:b/>
                </w:rPr>
                <w:t>Ralf.Jacob@ec.europa.eu</w:t>
              </w:r>
            </w:hyperlink>
            <w:r w:rsidRPr="008639E5">
              <w:rPr>
                <w:rFonts w:ascii="Times New Roman" w:hAnsi="Times New Roman" w:cs="Times New Roman"/>
                <w:b/>
              </w:rPr>
              <w:t xml:space="preserve"> </w:t>
            </w:r>
          </w:p>
          <w:p w:rsidR="008639E5" w:rsidRPr="008639E5" w:rsidRDefault="008639E5" w:rsidP="008639E5">
            <w:pPr>
              <w:rPr>
                <w:rFonts w:ascii="Times New Roman" w:hAnsi="Times New Roman" w:cs="Times New Roman"/>
                <w:b/>
              </w:rPr>
            </w:pPr>
            <w:r w:rsidRPr="008639E5">
              <w:rPr>
                <w:rFonts w:ascii="Times New Roman" w:hAnsi="Times New Roman" w:cs="Times New Roman"/>
                <w:b/>
              </w:rPr>
              <w:t>+32 2 29 90483</w:t>
            </w:r>
          </w:p>
          <w:p w:rsidR="00381739" w:rsidRPr="00381739" w:rsidRDefault="008639E5" w:rsidP="008639E5">
            <w:pPr>
              <w:rPr>
                <w:rFonts w:ascii="Times New Roman" w:hAnsi="Times New Roman" w:cs="Times New Roman"/>
                <w:b/>
              </w:rPr>
            </w:pPr>
            <w:r w:rsidRPr="008639E5">
              <w:rPr>
                <w:rFonts w:ascii="Times New Roman" w:hAnsi="Times New Roman" w:cs="Times New Roman"/>
                <w:b/>
              </w:rPr>
              <w:t>1</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381739" w:rsidP="00381739">
            <w:pPr>
              <w:ind w:right="1317"/>
              <w:jc w:val="both"/>
              <w:rPr>
                <w:rFonts w:ascii="Times New Roman" w:eastAsia="Times New Roman" w:hAnsi="Times New Roman" w:cs="Times New Roman"/>
                <w:b/>
                <w:lang w:val="fr-FR" w:eastAsia="en-GB"/>
              </w:rPr>
            </w:pPr>
            <w:r w:rsidRPr="00381739">
              <w:rPr>
                <w:rFonts w:ascii="Times New Roman" w:hAnsi="Times New Roman" w:cs="Times New Roman"/>
                <w:b/>
              </w:rPr>
              <w:t>2</w:t>
            </w:r>
            <w:r w:rsidRPr="00381739">
              <w:rPr>
                <w:rFonts w:ascii="Times New Roman" w:eastAsia="Times New Roman" w:hAnsi="Times New Roman" w:cs="Times New Roman"/>
                <w:b/>
                <w:lang w:val="fr-FR" w:eastAsia="en-GB"/>
              </w:rPr>
              <w:t xml:space="preserve"> ans</w:t>
            </w:r>
            <w:r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8639E5"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8639E5"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8639E5"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8639E5"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8639E5"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BIS, FMI, OCDE</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639E5" w:rsidRDefault="008639E5" w:rsidP="008639E5">
      <w:pPr>
        <w:spacing w:after="0" w:line="240" w:lineRule="auto"/>
        <w:ind w:left="426"/>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t xml:space="preserve">L'Unité FISMA / E3 est l'unité de politique </w:t>
      </w:r>
      <w:proofErr w:type="spellStart"/>
      <w:r w:rsidRPr="008639E5">
        <w:rPr>
          <w:rFonts w:ascii="Times New Roman" w:eastAsia="Times New Roman" w:hAnsi="Times New Roman" w:cs="Times New Roman"/>
          <w:lang w:eastAsia="en-GB"/>
        </w:rPr>
        <w:t>macroprudentielle</w:t>
      </w:r>
      <w:proofErr w:type="spellEnd"/>
      <w:r w:rsidRPr="008639E5">
        <w:rPr>
          <w:rFonts w:ascii="Times New Roman" w:eastAsia="Times New Roman" w:hAnsi="Times New Roman" w:cs="Times New Roman"/>
          <w:lang w:eastAsia="en-GB"/>
        </w:rPr>
        <w:t xml:space="preserve"> de la Commission européenne et est chargée des relations de la Commission avec le Comité européen du risque systémique (ESRB - </w:t>
      </w:r>
      <w:proofErr w:type="spellStart"/>
      <w:r w:rsidRPr="008639E5">
        <w:rPr>
          <w:rFonts w:ascii="Times New Roman" w:eastAsia="Times New Roman" w:hAnsi="Times New Roman" w:cs="Times New Roman"/>
          <w:lang w:eastAsia="en-GB"/>
        </w:rPr>
        <w:t>European</w:t>
      </w:r>
      <w:proofErr w:type="spellEnd"/>
      <w:r w:rsidRPr="008639E5">
        <w:rPr>
          <w:rFonts w:ascii="Times New Roman" w:eastAsia="Times New Roman" w:hAnsi="Times New Roman" w:cs="Times New Roman"/>
          <w:lang w:eastAsia="en-GB"/>
        </w:rPr>
        <w:t xml:space="preserve"> </w:t>
      </w:r>
      <w:proofErr w:type="spellStart"/>
      <w:r w:rsidRPr="008639E5">
        <w:rPr>
          <w:rFonts w:ascii="Times New Roman" w:eastAsia="Times New Roman" w:hAnsi="Times New Roman" w:cs="Times New Roman"/>
          <w:lang w:eastAsia="en-GB"/>
        </w:rPr>
        <w:t>Systemic</w:t>
      </w:r>
      <w:proofErr w:type="spellEnd"/>
      <w:r w:rsidRPr="008639E5">
        <w:rPr>
          <w:rFonts w:ascii="Times New Roman" w:eastAsia="Times New Roman" w:hAnsi="Times New Roman" w:cs="Times New Roman"/>
          <w:lang w:eastAsia="en-GB"/>
        </w:rPr>
        <w:t xml:space="preserve"> </w:t>
      </w:r>
      <w:proofErr w:type="spellStart"/>
      <w:r w:rsidRPr="008639E5">
        <w:rPr>
          <w:rFonts w:ascii="Times New Roman" w:eastAsia="Times New Roman" w:hAnsi="Times New Roman" w:cs="Times New Roman"/>
          <w:lang w:eastAsia="en-GB"/>
        </w:rPr>
        <w:t>Risk</w:t>
      </w:r>
      <w:proofErr w:type="spellEnd"/>
      <w:r w:rsidRPr="008639E5">
        <w:rPr>
          <w:rFonts w:ascii="Times New Roman" w:eastAsia="Times New Roman" w:hAnsi="Times New Roman" w:cs="Times New Roman"/>
          <w:lang w:eastAsia="en-GB"/>
        </w:rPr>
        <w:t xml:space="preserve"> </w:t>
      </w:r>
      <w:proofErr w:type="spellStart"/>
      <w:r w:rsidRPr="008639E5">
        <w:rPr>
          <w:rFonts w:ascii="Times New Roman" w:eastAsia="Times New Roman" w:hAnsi="Times New Roman" w:cs="Times New Roman"/>
          <w:lang w:eastAsia="en-GB"/>
        </w:rPr>
        <w:t>Board</w:t>
      </w:r>
      <w:proofErr w:type="spellEnd"/>
      <w:r w:rsidRPr="008639E5">
        <w:rPr>
          <w:rFonts w:ascii="Times New Roman" w:eastAsia="Times New Roman" w:hAnsi="Times New Roman" w:cs="Times New Roman"/>
          <w:lang w:eastAsia="en-GB"/>
        </w:rPr>
        <w:t xml:space="preserve">). La mission de l'Unité a une dimension analytique et politique. L'Unité vise à identifier les sources potentielles de risque systémique pouvant justifier des mesures d'atténuation en surveillant et en analysant l'évolution du secteur financier au niveau de l'UE et des États membres. Cette analyse systématique des risques s'inscrit dans le cadre de surveillance de la Commission. L'unité contribue à la formulation et à la mise en œuvre de politiques </w:t>
      </w:r>
      <w:proofErr w:type="spellStart"/>
      <w:r w:rsidRPr="008639E5">
        <w:rPr>
          <w:rFonts w:ascii="Times New Roman" w:eastAsia="Times New Roman" w:hAnsi="Times New Roman" w:cs="Times New Roman"/>
          <w:lang w:eastAsia="en-GB"/>
        </w:rPr>
        <w:t>macroprudentielles</w:t>
      </w:r>
      <w:proofErr w:type="spellEnd"/>
      <w:r w:rsidRPr="008639E5">
        <w:rPr>
          <w:rFonts w:ascii="Times New Roman" w:eastAsia="Times New Roman" w:hAnsi="Times New Roman" w:cs="Times New Roman"/>
          <w:lang w:eastAsia="en-GB"/>
        </w:rPr>
        <w:t xml:space="preserve"> au niveau de l'UE et au niveau national. Elle participe à plusieurs forums européens et internationaux, notamment des groupes de travail de l'ESRB, de l'Autorité bancaire européenne (ABE), du Comité de Bâle et du Conseil de stabilité financière (FSB). </w:t>
      </w:r>
    </w:p>
    <w:p w:rsidR="008639E5" w:rsidRPr="008639E5" w:rsidRDefault="008639E5" w:rsidP="008639E5">
      <w:pPr>
        <w:spacing w:after="0" w:line="240" w:lineRule="auto"/>
        <w:ind w:left="426"/>
        <w:jc w:val="both"/>
        <w:rPr>
          <w:rFonts w:ascii="Times New Roman" w:eastAsia="Times New Roman" w:hAnsi="Times New Roman" w:cs="Times New Roman"/>
          <w:lang w:eastAsia="en-GB"/>
        </w:rPr>
      </w:pPr>
    </w:p>
    <w:p w:rsidR="008639E5" w:rsidRDefault="008639E5" w:rsidP="008639E5">
      <w:pPr>
        <w:spacing w:after="0" w:line="240" w:lineRule="auto"/>
        <w:ind w:left="426"/>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t xml:space="preserve">Nous proposons un poste de chargé de mission en matière </w:t>
      </w:r>
      <w:proofErr w:type="spellStart"/>
      <w:r w:rsidRPr="008639E5">
        <w:rPr>
          <w:rFonts w:ascii="Times New Roman" w:eastAsia="Times New Roman" w:hAnsi="Times New Roman" w:cs="Times New Roman"/>
          <w:lang w:eastAsia="en-GB"/>
        </w:rPr>
        <w:t>macroprudentielle</w:t>
      </w:r>
      <w:proofErr w:type="spellEnd"/>
      <w:r w:rsidRPr="008639E5">
        <w:rPr>
          <w:rFonts w:ascii="Times New Roman" w:eastAsia="Times New Roman" w:hAnsi="Times New Roman" w:cs="Times New Roman"/>
          <w:lang w:eastAsia="en-GB"/>
        </w:rPr>
        <w:t>. L'expert(e) national(e) détaché(e) devra exécuter certaines des tâches suivantes (la liste des tâches peut être ajustée en fonction du profil et de l'expertise spécifiques de l'agent):</w:t>
      </w:r>
    </w:p>
    <w:p w:rsidR="008639E5" w:rsidRPr="008639E5" w:rsidRDefault="008639E5" w:rsidP="008639E5">
      <w:pPr>
        <w:spacing w:after="0" w:line="240" w:lineRule="auto"/>
        <w:ind w:left="426"/>
        <w:jc w:val="both"/>
        <w:rPr>
          <w:rFonts w:ascii="Times New Roman" w:eastAsia="Times New Roman" w:hAnsi="Times New Roman" w:cs="Times New Roman"/>
          <w:lang w:eastAsia="en-GB"/>
        </w:rPr>
      </w:pPr>
    </w:p>
    <w:p w:rsidR="008639E5" w:rsidRPr="008639E5" w:rsidRDefault="008639E5" w:rsidP="008639E5">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t xml:space="preserve">Contribution à la révision du cadre réglementaire </w:t>
      </w:r>
      <w:proofErr w:type="spellStart"/>
      <w:r w:rsidRPr="008639E5">
        <w:rPr>
          <w:rFonts w:ascii="Times New Roman" w:eastAsia="Times New Roman" w:hAnsi="Times New Roman" w:cs="Times New Roman"/>
          <w:lang w:eastAsia="en-GB"/>
        </w:rPr>
        <w:t>macroprudentiel</w:t>
      </w:r>
      <w:proofErr w:type="spellEnd"/>
      <w:r w:rsidRPr="008639E5">
        <w:rPr>
          <w:rFonts w:ascii="Times New Roman" w:eastAsia="Times New Roman" w:hAnsi="Times New Roman" w:cs="Times New Roman"/>
          <w:lang w:eastAsia="en-GB"/>
        </w:rPr>
        <w:t>: formulation de la position de la Commission, préparation des documents d'orientation, travail sur les textes législatifs (CRD IV / CRR, Règlement SSM, Règlement ESRB);</w:t>
      </w:r>
    </w:p>
    <w:p w:rsidR="008639E5" w:rsidRPr="008639E5" w:rsidRDefault="008639E5" w:rsidP="008639E5">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t>Participation active à divers groupes de travail de l'ESRB: instruments macro-prudentiels, analyse des vulnérabilités, système bancaire parallèle, etc.</w:t>
      </w:r>
    </w:p>
    <w:p w:rsidR="008639E5" w:rsidRPr="008639E5" w:rsidRDefault="008639E5" w:rsidP="008639E5">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t>Contribution à l'identification et au suivi de risques systémiques liés à des développements macro-économiques plus larges, y compris au niveau international (évolution des marchés immobiliers, des pays émergents, des devises étrangères, risques liés à la persistance des taux d'intérêt bas, institutions financières non-bancaires, nouvelles technologies, changement climatique etc.);</w:t>
      </w:r>
    </w:p>
    <w:p w:rsidR="00745B97" w:rsidRPr="008639E5" w:rsidRDefault="008639E5" w:rsidP="008639E5">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8639E5">
        <w:rPr>
          <w:rFonts w:ascii="Times New Roman" w:eastAsia="Times New Roman" w:hAnsi="Times New Roman" w:cs="Times New Roman"/>
          <w:lang w:eastAsia="en-GB"/>
        </w:rPr>
        <w:lastRenderedPageBreak/>
        <w:t xml:space="preserve">Suivi et évaluation des cadres et actions </w:t>
      </w:r>
      <w:proofErr w:type="spellStart"/>
      <w:r w:rsidRPr="008639E5">
        <w:rPr>
          <w:rFonts w:ascii="Times New Roman" w:eastAsia="Times New Roman" w:hAnsi="Times New Roman" w:cs="Times New Roman"/>
          <w:lang w:eastAsia="en-GB"/>
        </w:rPr>
        <w:t>macroprudentiels</w:t>
      </w:r>
      <w:proofErr w:type="spellEnd"/>
      <w:r w:rsidRPr="008639E5">
        <w:rPr>
          <w:rFonts w:ascii="Times New Roman" w:eastAsia="Times New Roman" w:hAnsi="Times New Roman" w:cs="Times New Roman"/>
          <w:lang w:eastAsia="en-GB"/>
        </w:rPr>
        <w:t xml:space="preserve"> des États membres.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81739">
        <w:rPr>
          <w:rFonts w:ascii="Times New Roman" w:eastAsia="Times New Roman" w:hAnsi="Times New Roman" w:cs="Times New Roman"/>
          <w:lang w:eastAsia="en-GB"/>
        </w:rPr>
        <w:t>économie</w:t>
      </w:r>
      <w:r w:rsidR="008639E5">
        <w:rPr>
          <w:rFonts w:ascii="Times New Roman" w:eastAsia="Times New Roman" w:hAnsi="Times New Roman" w:cs="Times New Roman"/>
          <w:lang w:eastAsia="en-GB"/>
        </w:rPr>
        <w:t>, finance ou 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8639E5"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8639E5">
        <w:rPr>
          <w:rFonts w:ascii="Times New Roman" w:eastAsia="Times New Roman" w:hAnsi="Times New Roman" w:cs="Times New Roman"/>
          <w:lang w:eastAsia="en-GB"/>
        </w:rPr>
        <w:t xml:space="preserve">Dans les domaines de la stabilité financière, conception et la conduite de politique </w:t>
      </w:r>
      <w:proofErr w:type="spellStart"/>
      <w:r w:rsidRPr="008639E5">
        <w:rPr>
          <w:rFonts w:ascii="Times New Roman" w:eastAsia="Times New Roman" w:hAnsi="Times New Roman" w:cs="Times New Roman"/>
          <w:lang w:eastAsia="en-GB"/>
        </w:rPr>
        <w:t>macroprudentielles</w:t>
      </w:r>
      <w:proofErr w:type="spellEnd"/>
      <w:r w:rsidRPr="008639E5">
        <w:rPr>
          <w:rFonts w:ascii="Times New Roman" w:eastAsia="Times New Roman" w:hAnsi="Times New Roman" w:cs="Times New Roman"/>
          <w:lang w:eastAsia="en-GB"/>
        </w:rPr>
        <w:t>, mise en œuvre de la réglementation et des politiques financières de l'UE visant à réduire les risques d'instabilité financière.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8639E5"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8639E5">
        <w:rPr>
          <w:rFonts w:ascii="Times New Roman" w:eastAsia="Times New Roman" w:hAnsi="Times New Roman" w:cs="Times New Roman"/>
          <w:lang w:eastAsia="en-GB"/>
        </w:rPr>
        <w:t>Une bonne maitrise de l'anglais est un prérequis pour le poste. La connaissance d'une autre langue officielle de l'Union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81739" w:rsidRDefault="00381739"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639E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7620D"/>
    <w:multiLevelType w:val="hybridMultilevel"/>
    <w:tmpl w:val="445C12A4"/>
    <w:lvl w:ilvl="0" w:tplc="7E3C26E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7F0256A8"/>
    <w:multiLevelType w:val="hybridMultilevel"/>
    <w:tmpl w:val="74CE7FEE"/>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381739"/>
    <w:rsid w:val="00534042"/>
    <w:rsid w:val="00745B97"/>
    <w:rsid w:val="008639E5"/>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834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863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Jaco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1455</Words>
  <Characters>8352</Characters>
  <Application>Microsoft Office Word</Application>
  <DocSecurity>0</DocSecurity>
  <Lines>174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2020-01-14T11:44:00Z</dcterms:created>
  <dcterms:modified xsi:type="dcterms:W3CDTF">2020-01-14T11:44:00Z</dcterms:modified>
</cp:coreProperties>
</file>