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F145DF" w:rsidRPr="00950BA5" w:rsidTr="00EC6FF0">
        <w:trPr>
          <w:trHeight w:val="611"/>
          <w:jc w:val="center"/>
        </w:trPr>
        <w:tc>
          <w:tcPr>
            <w:tcW w:w="4359" w:type="dxa"/>
          </w:tcPr>
          <w:p w:rsidR="00F145DF" w:rsidRPr="00F145DF" w:rsidRDefault="00F145DF"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F145DF" w:rsidRPr="00950BA5" w:rsidRDefault="00F145DF"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F145DF" w:rsidRPr="00F145DF" w:rsidRDefault="00F145DF" w:rsidP="00C76C94">
            <w:pPr>
              <w:rPr>
                <w:rFonts w:ascii="Times New Roman" w:hAnsi="Times New Roman" w:cs="Times New Roman"/>
                <w:b/>
                <w:sz w:val="24"/>
                <w:szCs w:val="24"/>
                <w:lang w:val="de-DE"/>
              </w:rPr>
            </w:pPr>
            <w:r w:rsidRPr="00F145DF">
              <w:rPr>
                <w:rFonts w:ascii="Times New Roman" w:hAnsi="Times New Roman" w:cs="Times New Roman"/>
                <w:b/>
                <w:sz w:val="24"/>
                <w:szCs w:val="24"/>
                <w:lang w:val="de-DE"/>
              </w:rPr>
              <w:t>DEVCO-C-4</w:t>
            </w:r>
          </w:p>
        </w:tc>
      </w:tr>
      <w:tr w:rsidR="00F145DF" w:rsidRPr="005D437C" w:rsidTr="00EC6FF0">
        <w:trPr>
          <w:trHeight w:val="1977"/>
          <w:jc w:val="center"/>
        </w:trPr>
        <w:tc>
          <w:tcPr>
            <w:tcW w:w="4359" w:type="dxa"/>
            <w:tcBorders>
              <w:bottom w:val="nil"/>
            </w:tcBorders>
          </w:tcPr>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F145DF" w:rsidRPr="00950BA5" w:rsidRDefault="00F145DF"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F145DF" w:rsidRPr="00950BA5" w:rsidRDefault="00F145DF"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F145DF" w:rsidRPr="00950BA5" w:rsidRDefault="00F145DF"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F145DF" w:rsidRPr="00950BA5" w:rsidRDefault="00F145DF"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145DF" w:rsidRPr="00F145DF" w:rsidRDefault="00F145DF" w:rsidP="00C76C94">
            <w:pPr>
              <w:rPr>
                <w:rFonts w:ascii="Times New Roman" w:hAnsi="Times New Roman" w:cs="Times New Roman"/>
                <w:b/>
                <w:lang w:val="fi-FI"/>
              </w:rPr>
            </w:pPr>
            <w:r w:rsidRPr="00F145DF">
              <w:rPr>
                <w:rFonts w:ascii="Times New Roman" w:hAnsi="Times New Roman" w:cs="Times New Roman"/>
                <w:b/>
                <w:lang w:val="fi-FI"/>
              </w:rPr>
              <w:t>Antti Karhunen</w:t>
            </w:r>
          </w:p>
          <w:p w:rsidR="00F145DF" w:rsidRPr="00F145DF" w:rsidRDefault="00F145DF" w:rsidP="00C76C94">
            <w:pPr>
              <w:rPr>
                <w:rFonts w:ascii="Times New Roman" w:hAnsi="Times New Roman" w:cs="Times New Roman"/>
                <w:b/>
                <w:lang w:val="fi-FI"/>
              </w:rPr>
            </w:pPr>
            <w:hyperlink r:id="rId9" w:history="1">
              <w:r w:rsidRPr="009F5060">
                <w:rPr>
                  <w:rStyle w:val="Hyperlink"/>
                  <w:rFonts w:ascii="Times New Roman" w:hAnsi="Times New Roman" w:cs="Times New Roman"/>
                  <w:b/>
                  <w:lang w:val="fi-FI"/>
                </w:rPr>
                <w:t>Antti.Karhunen@ec.europa.eu</w:t>
              </w:r>
            </w:hyperlink>
            <w:r>
              <w:rPr>
                <w:rFonts w:ascii="Times New Roman" w:hAnsi="Times New Roman" w:cs="Times New Roman"/>
                <w:b/>
                <w:lang w:val="fi-FI"/>
              </w:rPr>
              <w:t xml:space="preserve"> </w:t>
            </w:r>
          </w:p>
          <w:p w:rsidR="00F145DF" w:rsidRPr="00F145DF" w:rsidRDefault="00F145DF" w:rsidP="00C76C94">
            <w:pPr>
              <w:rPr>
                <w:rFonts w:ascii="Times New Roman" w:hAnsi="Times New Roman" w:cs="Times New Roman"/>
                <w:b/>
                <w:lang w:val="de-DE"/>
              </w:rPr>
            </w:pPr>
            <w:r w:rsidRPr="00F145DF">
              <w:rPr>
                <w:rFonts w:ascii="Times New Roman" w:hAnsi="Times New Roman" w:cs="Times New Roman"/>
                <w:b/>
                <w:lang w:val="de-DE"/>
              </w:rPr>
              <w:t>+32 2 29 29 60281</w:t>
            </w:r>
          </w:p>
          <w:p w:rsidR="00F145DF" w:rsidRPr="00F145DF" w:rsidRDefault="00F145DF" w:rsidP="00C76C94">
            <w:pPr>
              <w:rPr>
                <w:rFonts w:ascii="Times New Roman" w:hAnsi="Times New Roman" w:cs="Times New Roman"/>
                <w:b/>
                <w:lang w:val="de-DE"/>
              </w:rPr>
            </w:pPr>
            <w:r w:rsidRPr="00F145DF">
              <w:rPr>
                <w:rFonts w:ascii="Times New Roman" w:hAnsi="Times New Roman" w:cs="Times New Roman"/>
                <w:b/>
                <w:lang w:val="de-DE"/>
              </w:rPr>
              <w:t>1</w:t>
            </w:r>
          </w:p>
          <w:p w:rsidR="00F145DF" w:rsidRPr="00F145DF" w:rsidRDefault="00F145DF" w:rsidP="00C76C94">
            <w:pPr>
              <w:ind w:left="34" w:right="1317"/>
              <w:jc w:val="both"/>
              <w:rPr>
                <w:rFonts w:ascii="Times New Roman" w:hAnsi="Times New Roman" w:cs="Times New Roman"/>
                <w:b/>
                <w:lang w:val="de-DE"/>
              </w:rPr>
            </w:pPr>
            <w:r w:rsidRPr="00F145DF">
              <w:rPr>
                <w:rFonts w:ascii="Times New Roman" w:hAnsi="Times New Roman" w:cs="Times New Roman"/>
                <w:b/>
                <w:lang w:val="de-DE"/>
              </w:rPr>
              <w:t>1</w:t>
            </w:r>
            <w:r>
              <w:rPr>
                <w:rFonts w:ascii="Times New Roman" w:hAnsi="Times New Roman" w:cs="Times New Roman"/>
                <w:b/>
                <w:lang w:val="de-DE"/>
              </w:rPr>
              <w:t>.</w:t>
            </w:r>
            <w:r w:rsidRPr="00F145DF">
              <w:rPr>
                <w:rFonts w:ascii="Times New Roman" w:hAnsi="Times New Roman" w:cs="Times New Roman"/>
                <w:b/>
                <w:lang w:val="de-DE"/>
              </w:rPr>
              <w:t xml:space="preserve"> Quartal 2020</w:t>
            </w:r>
            <w:r w:rsidRPr="00F145DF">
              <w:rPr>
                <w:rFonts w:ascii="Times New Roman" w:hAnsi="Times New Roman" w:cs="Times New Roman"/>
                <w:b/>
                <w:vertAlign w:val="superscript"/>
                <w:lang w:val="de-DE"/>
              </w:rPr>
              <w:footnoteReference w:id="1"/>
            </w:r>
          </w:p>
          <w:p w:rsidR="00F145DF" w:rsidRPr="00F145DF" w:rsidRDefault="00F145DF" w:rsidP="00C76C94">
            <w:pPr>
              <w:ind w:right="1317"/>
              <w:jc w:val="both"/>
              <w:rPr>
                <w:rFonts w:ascii="Times New Roman" w:hAnsi="Times New Roman" w:cs="Times New Roman"/>
                <w:b/>
                <w:lang w:val="de-DE"/>
              </w:rPr>
            </w:pPr>
            <w:r w:rsidRPr="00F145DF">
              <w:rPr>
                <w:rFonts w:ascii="Times New Roman" w:hAnsi="Times New Roman" w:cs="Times New Roman"/>
                <w:b/>
                <w:lang w:val="de-DE"/>
              </w:rPr>
              <w:t>2 Jahre</w:t>
            </w:r>
            <w:r w:rsidRPr="00F145DF">
              <w:rPr>
                <w:rFonts w:ascii="Times New Roman" w:hAnsi="Times New Roman" w:cs="Times New Roman"/>
                <w:b/>
                <w:vertAlign w:val="superscript"/>
                <w:lang w:val="de-DE"/>
              </w:rPr>
              <w:t>1</w:t>
            </w:r>
          </w:p>
          <w:p w:rsidR="00F145DF" w:rsidRPr="00F145DF" w:rsidRDefault="00F145DF" w:rsidP="00C76C94">
            <w:pPr>
              <w:ind w:right="1317"/>
              <w:jc w:val="both"/>
              <w:rPr>
                <w:rFonts w:ascii="Times New Roman" w:hAnsi="Times New Roman" w:cs="Times New Roman"/>
                <w:b/>
                <w:lang w:val="de-DE"/>
              </w:rPr>
            </w:pPr>
          </w:p>
          <w:p w:rsidR="00F145DF" w:rsidRPr="00F145DF" w:rsidRDefault="00F145DF" w:rsidP="00C76C94">
            <w:pPr>
              <w:rPr>
                <w:rFonts w:ascii="Times New Roman" w:hAnsi="Times New Roman" w:cs="Times New Roman"/>
                <w:b/>
                <w:lang w:val="de-DE"/>
              </w:rPr>
            </w:pPr>
            <w:r w:rsidRPr="00F145DF">
              <w:rPr>
                <w:rFonts w:ascii="Times New Roman" w:eastAsia="MS Minngs" w:hAnsi="Times New Roman" w:cs="Times New Roman"/>
                <w:b/>
                <w:bCs/>
                <w:lang w:val="fr-FR"/>
              </w:rPr>
              <w:sym w:font="Wingdings 2" w:char="F0A2"/>
            </w:r>
            <w:r w:rsidRPr="00F145DF">
              <w:rPr>
                <w:rFonts w:ascii="Times New Roman" w:eastAsia="MS Minngs" w:hAnsi="Times New Roman" w:cs="Times New Roman"/>
                <w:b/>
                <w:bCs/>
                <w:lang w:val="de-DE"/>
              </w:rPr>
              <w:t xml:space="preserve">   </w:t>
            </w:r>
            <w:r w:rsidRPr="00F145DF">
              <w:rPr>
                <w:rFonts w:ascii="Times New Roman" w:hAnsi="Times New Roman" w:cs="Times New Roman"/>
                <w:b/>
                <w:lang w:val="de-DE"/>
              </w:rPr>
              <w:t>Brüssel</w:t>
            </w:r>
            <w:r w:rsidRPr="00F145DF">
              <w:rPr>
                <w:rFonts w:ascii="Times New Roman" w:hAnsi="Times New Roman" w:cs="Times New Roman"/>
                <w:b/>
                <w:lang w:val="de-DE"/>
              </w:rPr>
              <w:tab/>
            </w:r>
            <w:r w:rsidRPr="00F145DF">
              <w:rPr>
                <w:rFonts w:ascii="Times New Roman" w:eastAsia="MS Minngs" w:hAnsi="Times New Roman" w:cs="Times New Roman"/>
                <w:b/>
                <w:bCs/>
                <w:lang w:val="fr-FR"/>
              </w:rPr>
              <w:sym w:font="Wingdings 2" w:char="F0A3"/>
            </w:r>
            <w:r w:rsidRPr="00F145DF">
              <w:rPr>
                <w:rFonts w:ascii="Times New Roman" w:eastAsia="MS Minngs" w:hAnsi="Times New Roman" w:cs="Times New Roman"/>
                <w:b/>
                <w:bCs/>
                <w:lang w:val="de-DE"/>
              </w:rPr>
              <w:t xml:space="preserve">   </w:t>
            </w:r>
            <w:r w:rsidRPr="00F145DF">
              <w:rPr>
                <w:rFonts w:ascii="Times New Roman" w:hAnsi="Times New Roman" w:cs="Times New Roman"/>
                <w:b/>
                <w:lang w:val="de-DE"/>
              </w:rPr>
              <w:t xml:space="preserve">Luxemburg   </w:t>
            </w:r>
            <w:r w:rsidRPr="00F145DF">
              <w:rPr>
                <w:rFonts w:ascii="Times New Roman" w:eastAsia="MS Minngs" w:hAnsi="Times New Roman" w:cs="Times New Roman"/>
                <w:b/>
                <w:bCs/>
                <w:lang w:val="fr-FR"/>
              </w:rPr>
              <w:sym w:font="Wingdings 2" w:char="F0A3"/>
            </w:r>
            <w:r w:rsidRPr="00F145DF">
              <w:rPr>
                <w:rFonts w:ascii="Times New Roman" w:eastAsia="MS Minngs" w:hAnsi="Times New Roman" w:cs="Times New Roman"/>
                <w:b/>
                <w:bCs/>
                <w:lang w:val="de-DE"/>
              </w:rPr>
              <w:t xml:space="preserve"> </w:t>
            </w:r>
            <w:r w:rsidRPr="00F145DF">
              <w:rPr>
                <w:rFonts w:ascii="Times New Roman" w:hAnsi="Times New Roman" w:cs="Times New Roman"/>
                <w:b/>
                <w:lang w:val="de-DE"/>
              </w:rPr>
              <w:t>Anderer:…………..</w:t>
            </w:r>
          </w:p>
        </w:tc>
      </w:tr>
      <w:tr w:rsidR="00F145DF"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F145DF" w:rsidRPr="00950BA5" w:rsidRDefault="00F145DF"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F145DF" w:rsidRPr="00F145DF" w:rsidRDefault="00F145DF" w:rsidP="00C76C94">
            <w:pPr>
              <w:rPr>
                <w:rFonts w:ascii="Times New Roman" w:hAnsi="Times New Roman" w:cs="Times New Roman"/>
                <w:b/>
              </w:rPr>
            </w:pPr>
            <w:r w:rsidRPr="00F145DF">
              <w:rPr>
                <w:rFonts w:ascii="Times New Roman" w:eastAsia="MS Minngs" w:hAnsi="Times New Roman" w:cs="Times New Roman"/>
                <w:b/>
                <w:bCs/>
                <w:lang w:val="fr-FR"/>
              </w:rPr>
              <w:sym w:font="Wingdings 2" w:char="F0A3"/>
            </w:r>
            <w:r w:rsidRPr="00F145DF">
              <w:rPr>
                <w:rFonts w:ascii="Times New Roman" w:eastAsia="MS Minngs" w:hAnsi="Times New Roman" w:cs="Times New Roman"/>
                <w:b/>
                <w:bCs/>
                <w:lang w:val="de-DE"/>
              </w:rPr>
              <w:t xml:space="preserve">  </w:t>
            </w:r>
            <w:r w:rsidRPr="00F145DF">
              <w:rPr>
                <w:rFonts w:ascii="Times New Roman" w:hAnsi="Times New Roman" w:cs="Times New Roman"/>
                <w:b/>
                <w:lang w:val="de-DE"/>
              </w:rPr>
              <w:t xml:space="preserve">Mit Vergütungen   </w:t>
            </w:r>
            <w:r w:rsidRPr="00F145DF">
              <w:rPr>
                <w:rFonts w:ascii="Times New Roman" w:eastAsia="MS Minngs" w:hAnsi="Times New Roman" w:cs="Times New Roman"/>
                <w:b/>
                <w:bCs/>
                <w:lang w:val="fr-FR"/>
              </w:rPr>
              <w:sym w:font="Wingdings 2" w:char="F0A2"/>
            </w:r>
            <w:r w:rsidRPr="00F145DF">
              <w:rPr>
                <w:rFonts w:ascii="Times New Roman" w:hAnsi="Times New Roman" w:cs="Times New Roman"/>
                <w:b/>
                <w:lang w:val="de-DE"/>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8F396F"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Die Generaldirektion „Entwicklung und Zusammenarbeit“ ist zuständig für die Gestaltung der EU-Entwicklungspolitik und die Implementierung der Außenhilfe-Instrumente der Kommission.</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 xml:space="preserve">Das Referat C4 ist innerhalb des Direktorats C „Planet </w:t>
      </w:r>
      <w:proofErr w:type="spellStart"/>
      <w:r w:rsidRPr="00F145DF">
        <w:rPr>
          <w:rFonts w:ascii="Times New Roman" w:eastAsia="Times New Roman" w:hAnsi="Times New Roman" w:cs="Times New Roman"/>
          <w:lang w:val="de-DE" w:eastAsia="en-GB"/>
        </w:rPr>
        <w:t>and</w:t>
      </w:r>
      <w:proofErr w:type="spellEnd"/>
      <w:r w:rsidRPr="00F145DF">
        <w:rPr>
          <w:rFonts w:ascii="Times New Roman" w:eastAsia="Times New Roman" w:hAnsi="Times New Roman" w:cs="Times New Roman"/>
          <w:lang w:val="de-DE" w:eastAsia="en-GB"/>
        </w:rPr>
        <w:t xml:space="preserve"> </w:t>
      </w:r>
      <w:proofErr w:type="spellStart"/>
      <w:r w:rsidRPr="00F145DF">
        <w:rPr>
          <w:rFonts w:ascii="Times New Roman" w:eastAsia="Times New Roman" w:hAnsi="Times New Roman" w:cs="Times New Roman"/>
          <w:lang w:val="de-DE" w:eastAsia="en-GB"/>
        </w:rPr>
        <w:t>Prosperity</w:t>
      </w:r>
      <w:proofErr w:type="spellEnd"/>
      <w:r w:rsidRPr="00F145DF">
        <w:rPr>
          <w:rFonts w:ascii="Times New Roman" w:eastAsia="Times New Roman" w:hAnsi="Times New Roman" w:cs="Times New Roman"/>
          <w:lang w:val="de-DE" w:eastAsia="en-GB"/>
        </w:rPr>
        <w:t xml:space="preserve">“ zuständig für die politische Ausarbeitung von Strategien zur Mobilisierung von Investitionen und der Verbesserung des Investitionsklimas, die </w:t>
      </w:r>
      <w:proofErr w:type="spellStart"/>
      <w:r w:rsidRPr="00F145DF">
        <w:rPr>
          <w:rFonts w:ascii="Times New Roman" w:eastAsia="Times New Roman" w:hAnsi="Times New Roman" w:cs="Times New Roman"/>
          <w:lang w:val="de-DE" w:eastAsia="en-GB"/>
        </w:rPr>
        <w:t>Privatsektorförderung</w:t>
      </w:r>
      <w:proofErr w:type="spellEnd"/>
      <w:r w:rsidRPr="00F145DF">
        <w:rPr>
          <w:rFonts w:ascii="Times New Roman" w:eastAsia="Times New Roman" w:hAnsi="Times New Roman" w:cs="Times New Roman"/>
          <w:lang w:val="de-DE" w:eastAsia="en-GB"/>
        </w:rPr>
        <w:t>, die Einbindung des Privatsektors, die "</w:t>
      </w:r>
      <w:proofErr w:type="spellStart"/>
      <w:r w:rsidRPr="00F145DF">
        <w:rPr>
          <w:rFonts w:ascii="Times New Roman" w:eastAsia="Times New Roman" w:hAnsi="Times New Roman" w:cs="Times New Roman"/>
          <w:lang w:val="de-DE" w:eastAsia="en-GB"/>
        </w:rPr>
        <w:t>Aid</w:t>
      </w:r>
      <w:proofErr w:type="spellEnd"/>
      <w:r w:rsidRPr="00F145DF">
        <w:rPr>
          <w:rFonts w:ascii="Times New Roman" w:eastAsia="Times New Roman" w:hAnsi="Times New Roman" w:cs="Times New Roman"/>
          <w:lang w:val="de-DE" w:eastAsia="en-GB"/>
        </w:rPr>
        <w:t xml:space="preserve"> </w:t>
      </w:r>
      <w:proofErr w:type="spellStart"/>
      <w:r w:rsidRPr="00F145DF">
        <w:rPr>
          <w:rFonts w:ascii="Times New Roman" w:eastAsia="Times New Roman" w:hAnsi="Times New Roman" w:cs="Times New Roman"/>
          <w:lang w:val="de-DE" w:eastAsia="en-GB"/>
        </w:rPr>
        <w:t>for</w:t>
      </w:r>
      <w:proofErr w:type="spellEnd"/>
      <w:r w:rsidRPr="00F145DF">
        <w:rPr>
          <w:rFonts w:ascii="Times New Roman" w:eastAsia="Times New Roman" w:hAnsi="Times New Roman" w:cs="Times New Roman"/>
          <w:lang w:val="de-DE" w:eastAsia="en-GB"/>
        </w:rPr>
        <w:t xml:space="preserve"> Trade" Instrumente, nachhaltige Wertschöpfungsketten sowie die thematische Orientierung und Unterstützung der geographischen Direktorate und EU-Delegationen in diesen Bereichen.</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p>
    <w:p w:rsidR="00F145DF" w:rsidRPr="00F145DF" w:rsidRDefault="00F145DF" w:rsidP="00F145DF">
      <w:pPr>
        <w:spacing w:after="0" w:line="240" w:lineRule="auto"/>
        <w:ind w:left="567"/>
        <w:jc w:val="both"/>
        <w:rPr>
          <w:rFonts w:ascii="Times New Roman" w:eastAsia="Times New Roman" w:hAnsi="Times New Roman" w:cs="Times New Roman"/>
          <w:b/>
          <w:lang w:val="de-DE" w:eastAsia="en-GB"/>
        </w:rPr>
      </w:pPr>
      <w:r w:rsidRPr="00F145DF">
        <w:rPr>
          <w:rFonts w:ascii="Times New Roman" w:eastAsia="Times New Roman" w:hAnsi="Times New Roman" w:cs="Times New Roman"/>
          <w:b/>
          <w:lang w:val="de-DE" w:eastAsia="en-GB"/>
        </w:rPr>
        <w:t>Aufgabenbeschreibung</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 xml:space="preserve">Unter der Leitung des Referatsleiters und in Zusammenarbeit mit anderen Kollegen des Referats wird der/die erfolgreiche Bewerber/in vor allem in den Bereichen Investitionen und Investitionsklima, der </w:t>
      </w:r>
      <w:proofErr w:type="spellStart"/>
      <w:r w:rsidRPr="00F145DF">
        <w:rPr>
          <w:rFonts w:ascii="Times New Roman" w:eastAsia="Times New Roman" w:hAnsi="Times New Roman" w:cs="Times New Roman"/>
          <w:lang w:val="de-DE" w:eastAsia="en-GB"/>
        </w:rPr>
        <w:t>Privatsektorförderung</w:t>
      </w:r>
      <w:proofErr w:type="spellEnd"/>
      <w:r w:rsidRPr="00F145DF">
        <w:rPr>
          <w:rFonts w:ascii="Times New Roman" w:eastAsia="Times New Roman" w:hAnsi="Times New Roman" w:cs="Times New Roman"/>
          <w:lang w:val="de-DE" w:eastAsia="en-GB"/>
        </w:rPr>
        <w:t xml:space="preserve">  und insbesondere Aufgaben im Zusammenhang mit dem Externen Investitionsplan der EU </w:t>
      </w:r>
      <w:r w:rsidRPr="00F145DF">
        <w:rPr>
          <w:rFonts w:ascii="Times New Roman" w:eastAsia="Times New Roman" w:hAnsi="Times New Roman" w:cs="Times New Roman"/>
          <w:sz w:val="24"/>
          <w:szCs w:val="20"/>
          <w:lang w:val="de-DE" w:eastAsia="en-GB"/>
        </w:rPr>
        <w:t xml:space="preserve">(EIP) </w:t>
      </w:r>
      <w:r w:rsidRPr="00F145DF">
        <w:rPr>
          <w:rFonts w:ascii="Times New Roman" w:eastAsia="Times New Roman" w:hAnsi="Times New Roman" w:cs="Times New Roman"/>
          <w:lang w:val="de-DE" w:eastAsia="en-GB"/>
        </w:rPr>
        <w:t>tätig sein. Der/die erfolgreiche Bewerber/in führt analytische und konzeptionelle Arbeiten durch zur Unterstützung der Entwicklung des Privatsektors in Entwicklungsländern, insbesondere:</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p>
    <w:p w:rsidR="00F145DF" w:rsidRPr="00F145DF" w:rsidRDefault="00F145DF" w:rsidP="00F145DF">
      <w:pPr>
        <w:numPr>
          <w:ilvl w:val="0"/>
          <w:numId w:val="1"/>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Unterstützung der Einführung und Erprobung innovativer Maßnahmen zur Mobilisierung von Investitionen und der Verbesserung des Investitionsklimas, zur Unterstützung von Kleinst-, kleinen und mittlere Unternehmen (KKMU) einschließlich durch die EU Blending-Fazilitäten sowie im Rahmen des Externen Investitionsplans der EU;</w:t>
      </w:r>
    </w:p>
    <w:p w:rsidR="00F145DF" w:rsidRPr="00F145DF" w:rsidRDefault="00F145DF" w:rsidP="00F145DF">
      <w:pPr>
        <w:numPr>
          <w:ilvl w:val="0"/>
          <w:numId w:val="1"/>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Beitrag zur Entwicklung eines strukturierten privat-öffentlichen Dialogs und andere Plattformen zum Engagement des Privatsektors für Entwicklung;</w:t>
      </w:r>
    </w:p>
    <w:p w:rsidR="00F145DF" w:rsidRPr="00F145DF" w:rsidRDefault="00F145DF" w:rsidP="00F145DF">
      <w:pPr>
        <w:numPr>
          <w:ilvl w:val="1"/>
          <w:numId w:val="2"/>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lastRenderedPageBreak/>
        <w:t xml:space="preserve">Beteiligung an und Förderung einer engen Zusammenarbeit und des Austauschs innerhalb der Kommission und mit anderen EU-Organen, Mitgliedstaaten, Drittländern, internationalen Organisationen, dem Privatsektor und anderen </w:t>
      </w:r>
      <w:proofErr w:type="spellStart"/>
      <w:r w:rsidRPr="00F145DF">
        <w:rPr>
          <w:rFonts w:ascii="Times New Roman" w:eastAsia="Calibri" w:hAnsi="Times New Roman" w:cs="Times New Roman"/>
          <w:lang w:val="de-DE"/>
        </w:rPr>
        <w:t>Akteursgruppen</w:t>
      </w:r>
      <w:proofErr w:type="spellEnd"/>
      <w:r w:rsidRPr="00F145DF">
        <w:rPr>
          <w:rFonts w:ascii="Times New Roman" w:eastAsia="Calibri" w:hAnsi="Times New Roman" w:cs="Times New Roman"/>
          <w:lang w:val="de-DE"/>
        </w:rPr>
        <w:t>;</w:t>
      </w:r>
    </w:p>
    <w:p w:rsidR="00F145DF" w:rsidRPr="00F145DF" w:rsidRDefault="00F145DF" w:rsidP="00F145DF">
      <w:pPr>
        <w:numPr>
          <w:ilvl w:val="1"/>
          <w:numId w:val="2"/>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 xml:space="preserve">Unterstützung der Delegationen und zentralen Dienststellen bei der Konzipierung von </w:t>
      </w:r>
      <w:proofErr w:type="spellStart"/>
      <w:r w:rsidRPr="00F145DF">
        <w:rPr>
          <w:rFonts w:ascii="Times New Roman" w:eastAsia="Calibri" w:hAnsi="Times New Roman" w:cs="Times New Roman"/>
          <w:lang w:val="de-DE"/>
        </w:rPr>
        <w:t>Privatsektorförderungsprogrammen</w:t>
      </w:r>
      <w:proofErr w:type="spellEnd"/>
      <w:r w:rsidRPr="00F145DF">
        <w:rPr>
          <w:rFonts w:ascii="Times New Roman" w:eastAsia="Calibri" w:hAnsi="Times New Roman" w:cs="Times New Roman"/>
          <w:lang w:val="de-DE"/>
        </w:rPr>
        <w:t>;</w:t>
      </w:r>
    </w:p>
    <w:p w:rsidR="00F145DF" w:rsidRPr="00F145DF" w:rsidRDefault="00F145DF" w:rsidP="00F145DF">
      <w:pPr>
        <w:numPr>
          <w:ilvl w:val="1"/>
          <w:numId w:val="2"/>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 xml:space="preserve">Beitrag zur Entwicklung und Verbreitung von Wissen im Bereich der </w:t>
      </w:r>
      <w:proofErr w:type="spellStart"/>
      <w:r w:rsidRPr="00F145DF">
        <w:rPr>
          <w:rFonts w:ascii="Times New Roman" w:eastAsia="Calibri" w:hAnsi="Times New Roman" w:cs="Times New Roman"/>
          <w:lang w:val="de-DE"/>
        </w:rPr>
        <w:t>Privatsektorförderung</w:t>
      </w:r>
      <w:proofErr w:type="spellEnd"/>
      <w:r w:rsidRPr="00F145DF">
        <w:rPr>
          <w:rFonts w:ascii="Times New Roman" w:eastAsia="Calibri" w:hAnsi="Times New Roman" w:cs="Times New Roman"/>
          <w:lang w:val="de-DE"/>
        </w:rPr>
        <w:t>;</w:t>
      </w:r>
    </w:p>
    <w:p w:rsidR="00F145DF" w:rsidRPr="00F145DF" w:rsidRDefault="00F145DF" w:rsidP="00F145DF">
      <w:pPr>
        <w:numPr>
          <w:ilvl w:val="1"/>
          <w:numId w:val="2"/>
        </w:numPr>
        <w:spacing w:after="0" w:line="240" w:lineRule="auto"/>
        <w:ind w:left="851" w:hanging="284"/>
        <w:jc w:val="both"/>
        <w:rPr>
          <w:rFonts w:ascii="Times New Roman" w:eastAsia="Calibri" w:hAnsi="Times New Roman" w:cs="Times New Roman"/>
          <w:lang w:val="de-DE"/>
        </w:rPr>
      </w:pPr>
      <w:r w:rsidRPr="00F145DF">
        <w:rPr>
          <w:rFonts w:ascii="Times New Roman" w:eastAsia="Calibri" w:hAnsi="Times New Roman" w:cs="Times New Roman"/>
          <w:lang w:val="de-DE"/>
        </w:rPr>
        <w:t>Beitrag zur Entwicklung von Schulungsmaterial, Leitlinien und anderen thematischen Instrumenten.</w:t>
      </w: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p>
    <w:p w:rsidR="00F145DF" w:rsidRPr="00F145DF" w:rsidRDefault="00F145DF" w:rsidP="00F145DF">
      <w:pPr>
        <w:spacing w:after="0" w:line="240" w:lineRule="auto"/>
        <w:ind w:left="567"/>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Die/der abgeordnete nationale Sachverständige wird zudem alle weiteren relevanten Aufgaben übernehmen, die ihr/ihm vom Referatsleiters übertragen werden und in ihren/seinen Zuständigkeitsbereich fallen.</w:t>
      </w:r>
    </w:p>
    <w:p w:rsidR="00CF24C1" w:rsidRPr="005D437C" w:rsidRDefault="00CF24C1" w:rsidP="00CF24C1">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F145DF" w:rsidRPr="00F145DF">
        <w:rPr>
          <w:rFonts w:ascii="Times New Roman" w:eastAsia="Times New Roman" w:hAnsi="Times New Roman" w:cs="Times New Roman"/>
          <w:lang w:val="de-DE" w:eastAsia="en-GB"/>
        </w:rPr>
        <w:t>vorzugsweise in der Wirtschaft, Betriebswirtschaftslehre, Jura oder Politikwissenschaft.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D437C"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Erfahrung in einem Entwicklungsland und / oder einer internationalen Organisation (z.B. WB, ILO, OECD oder UN) oder einer Entwicklungsfinanzierungsinstitution ist von Vorteil.</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F24C1"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145DF">
        <w:rPr>
          <w:rFonts w:ascii="Times New Roman" w:eastAsia="Times New Roman" w:hAnsi="Times New Roman" w:cs="Times New Roman"/>
          <w:lang w:val="de-DE" w:eastAsia="en-GB"/>
        </w:rPr>
        <w:t>Ausgezeichnete schriftliche und mündliche Kommunikationsfähigkeit in Englisch. Gute Kenntnisse in Französisch sind von Vorteil.</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145DF">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F145DF" w:rsidRPr="008C30A2" w:rsidRDefault="00F145DF"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5D437C"/>
    <w:rsid w:val="008F396F"/>
    <w:rsid w:val="00950BA5"/>
    <w:rsid w:val="00BC14A5"/>
    <w:rsid w:val="00CF24C1"/>
    <w:rsid w:val="00CF677F"/>
    <w:rsid w:val="00F145D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Antti.Karhun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1250</Words>
  <Characters>9126</Characters>
  <Application>Microsoft Office Word</Application>
  <DocSecurity>0</DocSecurity>
  <Lines>194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2019-12-11T16:29:00Z</dcterms:created>
  <dcterms:modified xsi:type="dcterms:W3CDTF">2019-12-11T16:29:00Z</dcterms:modified>
</cp:coreProperties>
</file>