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E6138" w:rsidRDefault="005E6138" w:rsidP="00745B97">
            <w:pPr>
              <w:rPr>
                <w:rFonts w:ascii="Times New Roman" w:eastAsia="Times New Roman" w:hAnsi="Times New Roman" w:cs="Times New Roman"/>
                <w:b/>
                <w:sz w:val="24"/>
                <w:szCs w:val="20"/>
                <w:lang w:eastAsia="en-GB"/>
              </w:rPr>
            </w:pPr>
            <w:r w:rsidRPr="005E6138">
              <w:rPr>
                <w:rFonts w:ascii="Times New Roman" w:eastAsia="Times New Roman" w:hAnsi="Times New Roman" w:cs="Times New Roman"/>
                <w:b/>
                <w:sz w:val="24"/>
                <w:szCs w:val="20"/>
                <w:lang w:eastAsia="en-GB"/>
              </w:rPr>
              <w:t>EAC-D-1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5E6138" w:rsidRPr="005E6138" w:rsidRDefault="005E6138" w:rsidP="005E6138">
            <w:pPr>
              <w:ind w:right="765"/>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Tamas </w:t>
            </w:r>
            <w:proofErr w:type="spellStart"/>
            <w:r>
              <w:rPr>
                <w:rFonts w:ascii="Times New Roman" w:eastAsia="Times New Roman" w:hAnsi="Times New Roman" w:cs="Times New Roman"/>
                <w:b/>
                <w:lang w:eastAsia="en-GB"/>
              </w:rPr>
              <w:t>Szucs</w:t>
            </w:r>
            <w:proofErr w:type="spellEnd"/>
            <w:r>
              <w:rPr>
                <w:rFonts w:ascii="Times New Roman" w:eastAsia="Times New Roman" w:hAnsi="Times New Roman" w:cs="Times New Roman"/>
                <w:b/>
                <w:lang w:eastAsia="en-GB"/>
              </w:rPr>
              <w:t xml:space="preserve"> (Chef d’u</w:t>
            </w:r>
            <w:r w:rsidRPr="005E6138">
              <w:rPr>
                <w:rFonts w:ascii="Times New Roman" w:eastAsia="Times New Roman" w:hAnsi="Times New Roman" w:cs="Times New Roman"/>
                <w:b/>
                <w:lang w:eastAsia="en-GB"/>
              </w:rPr>
              <w:t>nité faisant fonction)</w:t>
            </w:r>
          </w:p>
          <w:p w:rsidR="005E6138" w:rsidRPr="005E6138" w:rsidRDefault="005E6138" w:rsidP="005E6138">
            <w:pPr>
              <w:rPr>
                <w:rFonts w:ascii="Times New Roman" w:eastAsia="Times New Roman" w:hAnsi="Times New Roman" w:cs="Times New Roman"/>
                <w:lang w:eastAsia="en-GB"/>
              </w:rPr>
            </w:pPr>
            <w:hyperlink r:id="rId8" w:history="1">
              <w:r w:rsidRPr="005E6138">
                <w:rPr>
                  <w:rFonts w:ascii="Times New Roman" w:eastAsia="Times New Roman" w:hAnsi="Times New Roman" w:cs="Times New Roman"/>
                  <w:b/>
                  <w:color w:val="0000FF"/>
                  <w:u w:val="single"/>
                  <w:lang w:eastAsia="en-GB"/>
                </w:rPr>
                <w:t>Tamas.szucs@ec.europa.eu</w:t>
              </w:r>
            </w:hyperlink>
          </w:p>
          <w:p w:rsidR="005E6138" w:rsidRPr="005E6138" w:rsidRDefault="005E6138" w:rsidP="005E6138">
            <w:pPr>
              <w:rPr>
                <w:rFonts w:ascii="Times New Roman" w:eastAsia="Times New Roman" w:hAnsi="Times New Roman" w:cs="Times New Roman"/>
                <w:lang w:eastAsia="en-GB"/>
              </w:rPr>
            </w:pPr>
            <w:r w:rsidRPr="005E6138">
              <w:rPr>
                <w:rFonts w:ascii="Times New Roman" w:eastAsia="Times New Roman" w:hAnsi="Times New Roman" w:cs="Times New Roman"/>
                <w:b/>
                <w:lang w:eastAsia="en-GB"/>
              </w:rPr>
              <w:t>+ 32 2 299.22.73</w:t>
            </w:r>
          </w:p>
          <w:p w:rsidR="005E6138" w:rsidRPr="005E6138" w:rsidRDefault="005E6138" w:rsidP="005E6138">
            <w:pPr>
              <w:ind w:right="1317"/>
              <w:jc w:val="both"/>
              <w:rPr>
                <w:rFonts w:ascii="Times New Roman" w:eastAsia="Times New Roman" w:hAnsi="Times New Roman" w:cs="Times New Roman"/>
                <w:b/>
                <w:lang w:eastAsia="en-GB"/>
              </w:rPr>
            </w:pPr>
            <w:r w:rsidRPr="005E6138">
              <w:rPr>
                <w:rFonts w:ascii="Times New Roman" w:eastAsia="Times New Roman" w:hAnsi="Times New Roman" w:cs="Times New Roman"/>
                <w:b/>
                <w:lang w:eastAsia="en-GB"/>
              </w:rPr>
              <w:t>1</w:t>
            </w:r>
          </w:p>
          <w:p w:rsidR="005E6138" w:rsidRPr="005E6138" w:rsidRDefault="005E6138" w:rsidP="005E6138">
            <w:pPr>
              <w:ind w:right="1317"/>
              <w:jc w:val="both"/>
              <w:rPr>
                <w:rFonts w:ascii="Times New Roman" w:eastAsia="Times New Roman" w:hAnsi="Times New Roman" w:cs="Times New Roman"/>
                <w:b/>
                <w:lang w:val="fr-FR" w:eastAsia="en-GB"/>
              </w:rPr>
            </w:pPr>
            <w:r w:rsidRPr="005E6138">
              <w:rPr>
                <w:rFonts w:ascii="Times New Roman" w:eastAsia="Times New Roman" w:hAnsi="Times New Roman" w:cs="Times New Roman"/>
                <w:b/>
                <w:lang w:eastAsia="en-GB"/>
              </w:rPr>
              <w:t>1</w:t>
            </w:r>
            <w:r w:rsidRPr="005E6138">
              <w:rPr>
                <w:rFonts w:ascii="Times New Roman" w:eastAsia="Times New Roman" w:hAnsi="Times New Roman" w:cs="Times New Roman"/>
                <w:b/>
                <w:vertAlign w:val="superscript"/>
                <w:lang w:eastAsia="en-GB"/>
              </w:rPr>
              <w:t>er</w:t>
            </w:r>
            <w:r w:rsidRPr="005E6138">
              <w:rPr>
                <w:rFonts w:ascii="Times New Roman" w:eastAsia="Times New Roman" w:hAnsi="Times New Roman" w:cs="Times New Roman"/>
                <w:b/>
                <w:lang w:eastAsia="en-GB"/>
              </w:rPr>
              <w:t xml:space="preserve"> trimestre 2020</w:t>
            </w:r>
            <w:r w:rsidRPr="005E6138">
              <w:rPr>
                <w:rFonts w:ascii="Times New Roman" w:eastAsia="Times New Roman" w:hAnsi="Times New Roman" w:cs="Times New Roman"/>
                <w:b/>
                <w:vertAlign w:val="superscript"/>
                <w:lang w:eastAsia="en-GB"/>
              </w:rPr>
              <w:footnoteReference w:id="1"/>
            </w:r>
          </w:p>
          <w:p w:rsidR="005E6138" w:rsidRPr="005E6138" w:rsidRDefault="005E6138" w:rsidP="005E6138">
            <w:pPr>
              <w:ind w:right="1317"/>
              <w:jc w:val="both"/>
              <w:rPr>
                <w:rFonts w:ascii="Times New Roman" w:eastAsia="Times New Roman" w:hAnsi="Times New Roman" w:cs="Times New Roman"/>
                <w:b/>
                <w:lang w:val="fr-FR" w:eastAsia="en-GB"/>
              </w:rPr>
            </w:pPr>
            <w:r w:rsidRPr="005E6138">
              <w:rPr>
                <w:rFonts w:ascii="Times New Roman" w:eastAsia="Times New Roman" w:hAnsi="Times New Roman" w:cs="Times New Roman"/>
                <w:b/>
                <w:lang w:val="fr-FR" w:eastAsia="en-GB"/>
              </w:rPr>
              <w:t>2 ans</w:t>
            </w:r>
            <w:r w:rsidRPr="005E6138">
              <w:rPr>
                <w:rFonts w:ascii="Times New Roman" w:eastAsia="Times New Roman" w:hAnsi="Times New Roman" w:cs="Times New Roman"/>
                <w:b/>
                <w:vertAlign w:val="superscript"/>
                <w:lang w:val="fr-FR" w:eastAsia="en-GB"/>
              </w:rPr>
              <w:t>1</w:t>
            </w:r>
          </w:p>
          <w:p w:rsidR="00745B97" w:rsidRPr="00745B97" w:rsidRDefault="005E6138"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745B97" w:rsidP="005E6138">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r w:rsidRPr="00745B97">
              <w:rPr>
                <w:rFonts w:ascii="Times New Roman" w:eastAsia="Times New Roman" w:hAnsi="Times New Roman" w:cs="Times New Roman"/>
                <w:b/>
                <w:lang w:eastAsia="en-GB"/>
              </w:rPr>
              <w:t xml:space="preserve">Avec indemnités                </w:t>
            </w:r>
            <w:r w:rsidR="005E6138">
              <w:rPr>
                <w:rFonts w:ascii="Times New Roman" w:eastAsia="MS Minngs" w:hAnsi="Times New Roman" w:cs="Times New Roman"/>
                <w:bCs/>
                <w:lang w:val="fr-FR" w:eastAsia="en-GB"/>
              </w:rPr>
              <w:sym w:font="Wingdings 2" w:char="F054"/>
            </w:r>
            <w:r w:rsidRPr="00745B97">
              <w:rPr>
                <w:rFonts w:ascii="Times New Roman" w:eastAsia="MS Minngs" w:hAnsi="Times New Roman" w:cs="Times New Roman"/>
                <w:bCs/>
                <w:lang w:val="fr-FR" w:eastAsia="en-GB"/>
              </w:rPr>
              <w:t xml:space="preserve">   </w:t>
            </w:r>
            <w:r w:rsidRPr="00745B97">
              <w:rPr>
                <w:rFonts w:ascii="Times New Roman" w:eastAsia="Times New Roman" w:hAnsi="Times New Roman" w:cs="Times New Roman"/>
                <w:b/>
                <w:bCs/>
                <w:lang w:eastAsia="en-GB"/>
              </w:rPr>
              <w:t> </w:t>
            </w:r>
            <w:r w:rsidRPr="00745B97">
              <w:rPr>
                <w:rFonts w:ascii="Times New Roman" w:eastAsia="MS Minngs" w:hAnsi="Times New Roman" w:cs="Times New Roman"/>
                <w:bCs/>
                <w:lang w:val="fr-FR" w:eastAsia="en-GB"/>
              </w:rPr>
              <w:t xml:space="preserve"> </w:t>
            </w:r>
            <w:r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5E6138" w:rsidRPr="005E6138" w:rsidRDefault="005E6138" w:rsidP="005E6138">
      <w:pPr>
        <w:spacing w:after="0" w:line="240" w:lineRule="auto"/>
        <w:ind w:left="426"/>
        <w:jc w:val="both"/>
        <w:rPr>
          <w:rFonts w:ascii="Times New Roman" w:eastAsia="Times New Roman" w:hAnsi="Times New Roman" w:cs="Times New Roman"/>
          <w:lang w:eastAsia="en-GB"/>
        </w:rPr>
      </w:pPr>
      <w:r w:rsidRPr="005E6138">
        <w:rPr>
          <w:rFonts w:ascii="Times New Roman" w:eastAsia="Times New Roman" w:hAnsi="Times New Roman" w:cs="Times New Roman"/>
          <w:lang w:eastAsia="en-GB"/>
        </w:rPr>
        <w:t xml:space="preserve">Nous proposons un détachement auprès de la Commission européenne pour travailler au sein d’une unité dynamique chargée de la politique culturelle (D1). </w:t>
      </w:r>
    </w:p>
    <w:p w:rsidR="005E6138" w:rsidRPr="005E6138" w:rsidRDefault="005E6138" w:rsidP="005E6138">
      <w:pPr>
        <w:spacing w:after="0" w:line="240" w:lineRule="auto"/>
        <w:ind w:left="426"/>
        <w:jc w:val="both"/>
        <w:rPr>
          <w:rFonts w:ascii="Times New Roman" w:eastAsia="Times New Roman" w:hAnsi="Times New Roman" w:cs="Times New Roman"/>
          <w:color w:val="000000"/>
          <w:lang w:eastAsia="en-GB"/>
        </w:rPr>
      </w:pPr>
      <w:r w:rsidRPr="005E6138">
        <w:rPr>
          <w:rFonts w:ascii="Times New Roman" w:eastAsia="Times New Roman" w:hAnsi="Times New Roman" w:cs="Times New Roman"/>
          <w:color w:val="000000"/>
          <w:lang w:eastAsia="en-GB"/>
        </w:rPr>
        <w:t>Les travaux de l’unité</w:t>
      </w:r>
      <w:proofErr w:type="gramStart"/>
      <w:r w:rsidRPr="005E6138">
        <w:rPr>
          <w:rFonts w:ascii="Times New Roman" w:eastAsia="Times New Roman" w:hAnsi="Times New Roman" w:cs="Times New Roman"/>
          <w:color w:val="000000"/>
          <w:lang w:eastAsia="en-GB"/>
        </w:rPr>
        <w:t xml:space="preserve"> «Politique</w:t>
      </w:r>
      <w:proofErr w:type="gramEnd"/>
      <w:r w:rsidRPr="005E6138">
        <w:rPr>
          <w:rFonts w:ascii="Times New Roman" w:eastAsia="Times New Roman" w:hAnsi="Times New Roman" w:cs="Times New Roman"/>
          <w:color w:val="000000"/>
          <w:lang w:eastAsia="en-GB"/>
        </w:rPr>
        <w:t xml:space="preserve"> culturelle» sont ancrés dans le nouvel agenda européen de la culture, adopté en 2018 et approuvé par le Conseil. Le programme fournit des orientations stratégiques qui définissent de nouvelles approches en matière d’engagement culturel et confèrent à la culture un rôle plus important dans l’Union européenne. Les trois principaux objectifs du programme sont de promouvoir:</w:t>
      </w:r>
    </w:p>
    <w:p w:rsidR="005E6138" w:rsidRPr="005E6138" w:rsidRDefault="005E6138" w:rsidP="005E6138">
      <w:pPr>
        <w:spacing w:after="0" w:line="240" w:lineRule="auto"/>
        <w:ind w:left="426"/>
        <w:jc w:val="both"/>
        <w:rPr>
          <w:rFonts w:ascii="Times New Roman" w:eastAsia="Times New Roman" w:hAnsi="Times New Roman" w:cs="Times New Roman"/>
          <w:lang w:eastAsia="en-GB"/>
        </w:rPr>
      </w:pPr>
    </w:p>
    <w:p w:rsidR="005E6138" w:rsidRPr="005E6138" w:rsidRDefault="005E6138" w:rsidP="005E6138">
      <w:pPr>
        <w:numPr>
          <w:ilvl w:val="0"/>
          <w:numId w:val="3"/>
        </w:numPr>
        <w:spacing w:after="0" w:line="240" w:lineRule="auto"/>
        <w:ind w:left="709" w:hanging="283"/>
        <w:jc w:val="both"/>
        <w:rPr>
          <w:rFonts w:ascii="Times New Roman" w:eastAsia="Times New Roman" w:hAnsi="Times New Roman" w:cs="Times New Roman"/>
          <w:lang w:eastAsia="en-GB"/>
        </w:rPr>
      </w:pPr>
      <w:proofErr w:type="gramStart"/>
      <w:r w:rsidRPr="005E6138">
        <w:rPr>
          <w:rFonts w:ascii="Times New Roman" w:eastAsia="Times New Roman" w:hAnsi="Times New Roman" w:cs="Times New Roman"/>
          <w:lang w:eastAsia="en-GB"/>
        </w:rPr>
        <w:t>la</w:t>
      </w:r>
      <w:proofErr w:type="gramEnd"/>
      <w:r w:rsidRPr="005E6138">
        <w:rPr>
          <w:rFonts w:ascii="Times New Roman" w:eastAsia="Times New Roman" w:hAnsi="Times New Roman" w:cs="Times New Roman"/>
          <w:lang w:eastAsia="en-GB"/>
        </w:rPr>
        <w:t xml:space="preserve"> dimension sociale: tirer bénéfice du</w:t>
      </w:r>
      <w:r w:rsidRPr="005E6138">
        <w:rPr>
          <w:rFonts w:ascii="Times New Roman" w:eastAsia="Times New Roman" w:hAnsi="Times New Roman" w:cs="Times New Roman"/>
          <w:color w:val="1F497D"/>
          <w:lang w:eastAsia="en-GB"/>
        </w:rPr>
        <w:t xml:space="preserve"> </w:t>
      </w:r>
      <w:r w:rsidRPr="005E6138">
        <w:rPr>
          <w:rFonts w:ascii="Times New Roman" w:eastAsia="Times New Roman" w:hAnsi="Times New Roman" w:cs="Times New Roman"/>
          <w:lang w:eastAsia="en-GB"/>
        </w:rPr>
        <w:t>pouvoir de la culture et de la diversité culturelle pour la cohésion sociale et le bien-être;</w:t>
      </w:r>
    </w:p>
    <w:p w:rsidR="005E6138" w:rsidRPr="005E6138" w:rsidRDefault="005E6138" w:rsidP="005E6138">
      <w:pPr>
        <w:numPr>
          <w:ilvl w:val="0"/>
          <w:numId w:val="3"/>
        </w:numPr>
        <w:spacing w:after="0" w:line="240" w:lineRule="auto"/>
        <w:ind w:left="709" w:hanging="283"/>
        <w:jc w:val="both"/>
        <w:rPr>
          <w:rFonts w:ascii="Times New Roman" w:eastAsia="Times New Roman" w:hAnsi="Times New Roman" w:cs="Times New Roman"/>
          <w:lang w:eastAsia="en-GB"/>
        </w:rPr>
      </w:pPr>
      <w:proofErr w:type="gramStart"/>
      <w:r w:rsidRPr="005E6138">
        <w:rPr>
          <w:rFonts w:ascii="Times New Roman" w:eastAsia="Times New Roman" w:hAnsi="Times New Roman" w:cs="Times New Roman"/>
          <w:lang w:eastAsia="en-GB"/>
        </w:rPr>
        <w:t>la</w:t>
      </w:r>
      <w:proofErr w:type="gramEnd"/>
      <w:r w:rsidRPr="005E6138">
        <w:rPr>
          <w:rFonts w:ascii="Times New Roman" w:eastAsia="Times New Roman" w:hAnsi="Times New Roman" w:cs="Times New Roman"/>
          <w:lang w:eastAsia="en-GB"/>
        </w:rPr>
        <w:t xml:space="preserve"> dimension économique :soutenir la créativité fondée sur la culture dans les domaines de l'éducation et de l'innovation, ainsi que pour la création d'emplois et la croissance;</w:t>
      </w:r>
    </w:p>
    <w:p w:rsidR="005E6138" w:rsidRPr="005E6138" w:rsidRDefault="005E6138" w:rsidP="005E6138">
      <w:pPr>
        <w:numPr>
          <w:ilvl w:val="0"/>
          <w:numId w:val="3"/>
        </w:numPr>
        <w:spacing w:after="0" w:line="240" w:lineRule="auto"/>
        <w:ind w:left="709" w:hanging="283"/>
        <w:jc w:val="both"/>
        <w:rPr>
          <w:rFonts w:ascii="Times New Roman" w:eastAsia="Times New Roman" w:hAnsi="Times New Roman" w:cs="Times New Roman"/>
          <w:lang w:eastAsia="en-GB"/>
        </w:rPr>
      </w:pPr>
      <w:proofErr w:type="gramStart"/>
      <w:r w:rsidRPr="005E6138">
        <w:rPr>
          <w:rFonts w:ascii="Times New Roman" w:eastAsia="Times New Roman" w:hAnsi="Times New Roman" w:cs="Times New Roman"/>
          <w:lang w:eastAsia="en-GB"/>
        </w:rPr>
        <w:t>la</w:t>
      </w:r>
      <w:proofErr w:type="gramEnd"/>
      <w:r w:rsidRPr="005E6138">
        <w:rPr>
          <w:rFonts w:ascii="Times New Roman" w:eastAsia="Times New Roman" w:hAnsi="Times New Roman" w:cs="Times New Roman"/>
          <w:lang w:eastAsia="en-GB"/>
        </w:rPr>
        <w:t xml:space="preserve"> dimension externe : Renforcement des relations culturelles internationales.</w:t>
      </w:r>
    </w:p>
    <w:p w:rsidR="005E6138" w:rsidRPr="005E6138" w:rsidRDefault="005E6138" w:rsidP="005E6138">
      <w:pPr>
        <w:spacing w:after="0" w:line="240" w:lineRule="auto"/>
        <w:ind w:left="426"/>
        <w:jc w:val="both"/>
        <w:rPr>
          <w:rFonts w:ascii="Times New Roman" w:eastAsia="Times New Roman" w:hAnsi="Times New Roman" w:cs="Times New Roman"/>
          <w:color w:val="000000"/>
          <w:lang w:eastAsia="en-GB"/>
        </w:rPr>
      </w:pPr>
    </w:p>
    <w:p w:rsidR="005E6138" w:rsidRPr="005E6138" w:rsidRDefault="005E6138" w:rsidP="005E6138">
      <w:pPr>
        <w:spacing w:after="0" w:line="240" w:lineRule="auto"/>
        <w:ind w:left="426"/>
        <w:jc w:val="both"/>
        <w:rPr>
          <w:rFonts w:ascii="Times New Roman" w:eastAsia="Times New Roman" w:hAnsi="Times New Roman" w:cs="Times New Roman"/>
          <w:lang w:eastAsia="en-GB"/>
        </w:rPr>
      </w:pPr>
      <w:r w:rsidRPr="005E6138">
        <w:rPr>
          <w:rFonts w:ascii="Times New Roman" w:eastAsia="Times New Roman" w:hAnsi="Times New Roman" w:cs="Times New Roman"/>
          <w:color w:val="000000"/>
          <w:lang w:eastAsia="en-GB"/>
        </w:rPr>
        <w:t xml:space="preserve">Conformément au nouvel agenda, le programme de travail 2019-2022 en faveur de la culture, adopté par le Conseil en novembre 2018 définit des mesures concrètes régissant la coopération entre les États membres et la Commission. Le plan de travail constitue donc également un document stratégique essentiel qui guidera les travaux de l’unité. </w:t>
      </w:r>
    </w:p>
    <w:p w:rsidR="005E6138" w:rsidRPr="005E6138" w:rsidRDefault="005E6138" w:rsidP="005E6138">
      <w:pPr>
        <w:spacing w:after="0" w:line="240" w:lineRule="auto"/>
        <w:ind w:left="426"/>
        <w:jc w:val="both"/>
        <w:rPr>
          <w:rFonts w:ascii="Times New Roman" w:eastAsia="Times New Roman" w:hAnsi="Times New Roman" w:cs="Times New Roman"/>
          <w:color w:val="000000"/>
          <w:lang w:eastAsia="en-GB"/>
        </w:rPr>
      </w:pPr>
    </w:p>
    <w:p w:rsidR="005E6138" w:rsidRDefault="005E6138" w:rsidP="005E6138">
      <w:pPr>
        <w:spacing w:after="0" w:line="240" w:lineRule="auto"/>
        <w:ind w:left="426"/>
        <w:jc w:val="both"/>
        <w:rPr>
          <w:rFonts w:ascii="Times New Roman" w:eastAsia="Times New Roman" w:hAnsi="Times New Roman" w:cs="Times New Roman"/>
          <w:lang w:eastAsia="en-GB"/>
        </w:rPr>
      </w:pPr>
      <w:r w:rsidRPr="005E6138">
        <w:rPr>
          <w:rFonts w:ascii="Times New Roman" w:eastAsia="Times New Roman" w:hAnsi="Times New Roman" w:cs="Times New Roman"/>
          <w:lang w:eastAsia="en-GB"/>
        </w:rPr>
        <w:t xml:space="preserve">Rapportant aux chef d’unité et chef d’unité adjoint, et sous leur supervision, il s’agit de contribuer à la mise en œuvre et au développement de la stratégie de coopération européenne dans le domaine de la culture. </w:t>
      </w:r>
    </w:p>
    <w:p w:rsidR="005E6138" w:rsidRPr="005E6138" w:rsidRDefault="005E6138" w:rsidP="005E6138">
      <w:pPr>
        <w:spacing w:after="0" w:line="240" w:lineRule="auto"/>
        <w:ind w:left="426"/>
        <w:jc w:val="both"/>
        <w:rPr>
          <w:rFonts w:ascii="Times New Roman" w:eastAsia="Times New Roman" w:hAnsi="Times New Roman" w:cs="Times New Roman"/>
          <w:lang w:eastAsia="en-GB"/>
        </w:rPr>
      </w:pPr>
    </w:p>
    <w:p w:rsidR="005E6138" w:rsidRPr="005E6138" w:rsidRDefault="005E6138" w:rsidP="005E6138">
      <w:pPr>
        <w:spacing w:after="0" w:line="240" w:lineRule="auto"/>
        <w:ind w:left="426"/>
        <w:jc w:val="both"/>
        <w:rPr>
          <w:rFonts w:ascii="Times New Roman" w:eastAsia="Times New Roman" w:hAnsi="Times New Roman" w:cs="Times New Roman"/>
          <w:lang w:eastAsia="en-GB"/>
        </w:rPr>
      </w:pPr>
      <w:r w:rsidRPr="005E6138">
        <w:rPr>
          <w:rFonts w:ascii="Times New Roman" w:eastAsia="Times New Roman" w:hAnsi="Times New Roman" w:cs="Times New Roman"/>
          <w:lang w:eastAsia="en-GB"/>
        </w:rPr>
        <w:t>Plus précisément, l’unité recherche un expert qui possède un ou plusieurs des profils énumérés ci-dessous:</w:t>
      </w:r>
    </w:p>
    <w:p w:rsidR="005E6138" w:rsidRPr="005E6138" w:rsidRDefault="005E6138" w:rsidP="005E6138">
      <w:pPr>
        <w:spacing w:after="0" w:line="240" w:lineRule="auto"/>
        <w:ind w:left="426"/>
        <w:jc w:val="both"/>
        <w:rPr>
          <w:rFonts w:ascii="Times New Roman" w:eastAsia="Times New Roman" w:hAnsi="Times New Roman" w:cs="Times New Roman"/>
          <w:lang w:eastAsia="en-GB"/>
        </w:rPr>
      </w:pPr>
    </w:p>
    <w:p w:rsidR="005E6138" w:rsidRPr="005E6138" w:rsidRDefault="005E6138" w:rsidP="005E6138">
      <w:pPr>
        <w:numPr>
          <w:ilvl w:val="0"/>
          <w:numId w:val="2"/>
        </w:numPr>
        <w:suppressAutoHyphens/>
        <w:spacing w:after="120" w:line="240" w:lineRule="auto"/>
        <w:ind w:left="426" w:firstLine="0"/>
        <w:jc w:val="both"/>
        <w:rPr>
          <w:rFonts w:ascii="Times New Roman" w:eastAsia="Times New Roman" w:hAnsi="Times New Roman" w:cs="Times New Roman"/>
          <w:lang w:eastAsia="en-GB"/>
        </w:rPr>
      </w:pPr>
      <w:proofErr w:type="gramStart"/>
      <w:r w:rsidRPr="005E6138">
        <w:rPr>
          <w:rFonts w:ascii="Times New Roman" w:eastAsia="Times New Roman" w:hAnsi="Times New Roman" w:cs="Times New Roman"/>
          <w:lang w:eastAsia="en-GB"/>
        </w:rPr>
        <w:lastRenderedPageBreak/>
        <w:t>expérience</w:t>
      </w:r>
      <w:proofErr w:type="gramEnd"/>
      <w:r w:rsidRPr="005E6138">
        <w:rPr>
          <w:rFonts w:ascii="Times New Roman" w:eastAsia="Times New Roman" w:hAnsi="Times New Roman" w:cs="Times New Roman"/>
          <w:lang w:eastAsia="en-GB"/>
        </w:rPr>
        <w:t xml:space="preserve"> avérée dans l’élaboration et la mise en œuvre de la politique du patrimoine culturel de son pays,</w:t>
      </w:r>
    </w:p>
    <w:p w:rsidR="005E6138" w:rsidRPr="005E6138" w:rsidRDefault="005E6138" w:rsidP="005E6138">
      <w:pPr>
        <w:numPr>
          <w:ilvl w:val="0"/>
          <w:numId w:val="2"/>
        </w:numPr>
        <w:suppressAutoHyphens/>
        <w:spacing w:after="0" w:line="240" w:lineRule="auto"/>
        <w:ind w:left="426" w:firstLine="0"/>
        <w:jc w:val="both"/>
        <w:rPr>
          <w:rFonts w:ascii="Times New Roman" w:eastAsia="Times New Roman" w:hAnsi="Times New Roman" w:cs="Times New Roman"/>
          <w:lang w:eastAsia="en-GB"/>
        </w:rPr>
      </w:pPr>
      <w:proofErr w:type="gramStart"/>
      <w:r w:rsidRPr="005E6138">
        <w:rPr>
          <w:rFonts w:ascii="Times New Roman" w:eastAsia="Times New Roman" w:hAnsi="Times New Roman" w:cs="Times New Roman"/>
          <w:lang w:eastAsia="en-GB"/>
        </w:rPr>
        <w:t>expérience</w:t>
      </w:r>
      <w:proofErr w:type="gramEnd"/>
      <w:r w:rsidRPr="005E6138">
        <w:rPr>
          <w:rFonts w:ascii="Times New Roman" w:eastAsia="Times New Roman" w:hAnsi="Times New Roman" w:cs="Times New Roman"/>
          <w:lang w:eastAsia="en-GB"/>
        </w:rPr>
        <w:t xml:space="preserve"> avérée dans le développement de politiques culturelles (rôle de la culture pour la cohésion sociale, contribution des industries culturelles et créatives à l’emploi et à la croissance, à la culture et au développement durable, etc.) et dans la mesure de l’impact (social et économique) des politiques culturelles.</w:t>
      </w:r>
    </w:p>
    <w:p w:rsidR="005E6138" w:rsidRDefault="005E6138" w:rsidP="005E6138">
      <w:pPr>
        <w:spacing w:after="0" w:line="240" w:lineRule="auto"/>
        <w:ind w:left="425"/>
        <w:jc w:val="both"/>
        <w:rPr>
          <w:rFonts w:ascii="Times New Roman" w:eastAsia="Times New Roman" w:hAnsi="Times New Roman" w:cs="Times New Roman"/>
          <w:lang w:eastAsia="en-GB"/>
        </w:rPr>
      </w:pPr>
    </w:p>
    <w:p w:rsidR="005E6138" w:rsidRPr="005E6138" w:rsidRDefault="005E6138" w:rsidP="005E6138">
      <w:pPr>
        <w:spacing w:after="120" w:line="240" w:lineRule="auto"/>
        <w:ind w:left="426"/>
        <w:jc w:val="both"/>
        <w:rPr>
          <w:rFonts w:ascii="Times New Roman" w:eastAsia="Times New Roman" w:hAnsi="Times New Roman" w:cs="Times New Roman"/>
          <w:lang w:eastAsia="en-GB"/>
        </w:rPr>
      </w:pPr>
      <w:r w:rsidRPr="005E6138">
        <w:rPr>
          <w:rFonts w:ascii="Times New Roman" w:eastAsia="Times New Roman" w:hAnsi="Times New Roman" w:cs="Times New Roman"/>
          <w:lang w:eastAsia="en-GB"/>
        </w:rPr>
        <w:t>Le type de tâches comprendra:</w:t>
      </w:r>
    </w:p>
    <w:p w:rsidR="005E6138" w:rsidRPr="005E6138" w:rsidRDefault="005E6138" w:rsidP="005E6138">
      <w:pPr>
        <w:numPr>
          <w:ilvl w:val="0"/>
          <w:numId w:val="1"/>
        </w:numPr>
        <w:tabs>
          <w:tab w:val="clear" w:pos="0"/>
          <w:tab w:val="num" w:pos="360"/>
        </w:tabs>
        <w:suppressAutoHyphens/>
        <w:spacing w:after="120" w:line="240" w:lineRule="auto"/>
        <w:ind w:left="709" w:hanging="283"/>
        <w:jc w:val="both"/>
        <w:rPr>
          <w:rFonts w:ascii="Times New Roman" w:eastAsia="Times New Roman" w:hAnsi="Times New Roman" w:cs="Times New Roman"/>
          <w:lang w:eastAsia="en-GB"/>
        </w:rPr>
      </w:pPr>
      <w:r w:rsidRPr="005E6138">
        <w:rPr>
          <w:rFonts w:ascii="Times New Roman" w:eastAsia="Times New Roman" w:hAnsi="Times New Roman" w:cs="Times New Roman"/>
          <w:lang w:eastAsia="en-GB"/>
        </w:rPr>
        <w:t xml:space="preserve">Suivre toutes les tâches liées aux groupes d’experts des États membres de l’UE dans le cadre de la méthode ouverte de coordination dans le domaine de la culture, y compris la contribution à l’analyse et aux documents stratégiques, </w:t>
      </w:r>
    </w:p>
    <w:p w:rsidR="005E6138" w:rsidRPr="005E6138" w:rsidRDefault="005E6138" w:rsidP="005E6138">
      <w:pPr>
        <w:numPr>
          <w:ilvl w:val="0"/>
          <w:numId w:val="1"/>
        </w:numPr>
        <w:tabs>
          <w:tab w:val="clear" w:pos="0"/>
          <w:tab w:val="num" w:pos="360"/>
        </w:tabs>
        <w:suppressAutoHyphens/>
        <w:spacing w:after="0" w:line="240" w:lineRule="auto"/>
        <w:ind w:left="709" w:hanging="283"/>
        <w:jc w:val="both"/>
        <w:rPr>
          <w:rFonts w:ascii="Times New Roman" w:eastAsia="Times New Roman" w:hAnsi="Times New Roman" w:cs="Times New Roman"/>
          <w:lang w:eastAsia="en-GB"/>
        </w:rPr>
      </w:pPr>
      <w:r w:rsidRPr="005E6138">
        <w:rPr>
          <w:rFonts w:ascii="Times New Roman" w:eastAsia="Times New Roman" w:hAnsi="Times New Roman" w:cs="Times New Roman"/>
          <w:lang w:eastAsia="en-GB"/>
        </w:rPr>
        <w:t>L’interface avec d’autres politiques de l’UE, telles que les fonds de cohésion ou la recherche (Horizon 2020) et l’organisation de réunions/évènements avec d’autres services de la Commission et/ou des parties prenantes.</w:t>
      </w:r>
    </w:p>
    <w:p w:rsidR="005E6138" w:rsidRPr="005E6138" w:rsidRDefault="005E6138" w:rsidP="005E6138">
      <w:pPr>
        <w:suppressAutoHyphens/>
        <w:spacing w:after="120" w:line="240" w:lineRule="auto"/>
        <w:ind w:left="709" w:hanging="283"/>
        <w:jc w:val="both"/>
        <w:rPr>
          <w:rFonts w:ascii="Times New Roman" w:eastAsia="Times New Roman" w:hAnsi="Times New Roman" w:cs="Times New Roman"/>
          <w:lang w:eastAsia="en-GB"/>
        </w:rPr>
      </w:pPr>
    </w:p>
    <w:p w:rsidR="005E6138" w:rsidRPr="005E6138" w:rsidRDefault="005E6138" w:rsidP="005E6138">
      <w:pPr>
        <w:numPr>
          <w:ilvl w:val="0"/>
          <w:numId w:val="1"/>
        </w:numPr>
        <w:tabs>
          <w:tab w:val="clear" w:pos="0"/>
          <w:tab w:val="num" w:pos="360"/>
        </w:tabs>
        <w:suppressAutoHyphens/>
        <w:spacing w:after="120" w:line="240" w:lineRule="auto"/>
        <w:ind w:left="709" w:hanging="283"/>
        <w:jc w:val="both"/>
        <w:rPr>
          <w:rFonts w:ascii="Times New Roman" w:eastAsia="Times New Roman" w:hAnsi="Times New Roman" w:cs="Times New Roman"/>
          <w:lang w:eastAsia="en-GB"/>
        </w:rPr>
      </w:pPr>
      <w:r w:rsidRPr="005E6138">
        <w:rPr>
          <w:rFonts w:ascii="Times New Roman" w:eastAsia="Times New Roman" w:hAnsi="Times New Roman" w:cs="Times New Roman"/>
          <w:lang w:eastAsia="en-GB"/>
        </w:rPr>
        <w:t xml:space="preserve">L’élaboration de notes d’information, discours, </w:t>
      </w:r>
      <w:proofErr w:type="spellStart"/>
      <w:r w:rsidRPr="005E6138">
        <w:rPr>
          <w:rFonts w:ascii="Times New Roman" w:eastAsia="Times New Roman" w:hAnsi="Times New Roman" w:cs="Times New Roman"/>
          <w:lang w:eastAsia="en-GB"/>
        </w:rPr>
        <w:t>compte-rendus</w:t>
      </w:r>
      <w:proofErr w:type="spellEnd"/>
      <w:r w:rsidRPr="005E6138">
        <w:rPr>
          <w:rFonts w:ascii="Times New Roman" w:eastAsia="Times New Roman" w:hAnsi="Times New Roman" w:cs="Times New Roman"/>
          <w:lang w:eastAsia="en-GB"/>
        </w:rPr>
        <w:t xml:space="preserve"> et de notes d’information dossiers sur la politique de la culture pour la commissaire, la directrice générale, le directeur et le chef d’unité,</w:t>
      </w:r>
    </w:p>
    <w:p w:rsidR="005E6138" w:rsidRPr="005E6138" w:rsidRDefault="005E6138" w:rsidP="005E6138">
      <w:pPr>
        <w:numPr>
          <w:ilvl w:val="0"/>
          <w:numId w:val="1"/>
        </w:numPr>
        <w:tabs>
          <w:tab w:val="clear" w:pos="0"/>
          <w:tab w:val="num" w:pos="360"/>
        </w:tabs>
        <w:suppressAutoHyphens/>
        <w:spacing w:after="120" w:line="240" w:lineRule="auto"/>
        <w:ind w:left="709" w:hanging="283"/>
        <w:jc w:val="both"/>
        <w:rPr>
          <w:rFonts w:ascii="Times New Roman" w:eastAsia="Times New Roman" w:hAnsi="Times New Roman" w:cs="Times New Roman"/>
          <w:lang w:eastAsia="en-GB"/>
        </w:rPr>
      </w:pPr>
      <w:r w:rsidRPr="005E6138">
        <w:rPr>
          <w:rFonts w:ascii="Times New Roman" w:eastAsia="Times New Roman" w:hAnsi="Times New Roman" w:cs="Times New Roman"/>
          <w:lang w:eastAsia="en-GB"/>
        </w:rPr>
        <w:t>Le lancement et suivi des études et analyses.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5E613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5E6138" w:rsidRPr="005E6138">
        <w:rPr>
          <w:rFonts w:ascii="Times New Roman" w:eastAsia="Times New Roman" w:hAnsi="Times New Roman" w:cs="Times New Roman"/>
          <w:lang w:eastAsia="en-GB"/>
        </w:rPr>
        <w:t>politique culturelle, architecture, patrimoine culturel, sciences humaines et sociales.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5E6138" w:rsidRPr="005E6138" w:rsidRDefault="005E6138" w:rsidP="005E6138">
      <w:pPr>
        <w:tabs>
          <w:tab w:val="left" w:pos="709"/>
        </w:tabs>
        <w:spacing w:after="0" w:line="240" w:lineRule="auto"/>
        <w:ind w:left="709" w:right="60"/>
        <w:jc w:val="both"/>
        <w:rPr>
          <w:rFonts w:ascii="Times New Roman" w:eastAsia="Times New Roman" w:hAnsi="Times New Roman" w:cs="Times New Roman"/>
          <w:lang w:eastAsia="en-GB"/>
        </w:rPr>
      </w:pPr>
      <w:r w:rsidRPr="005E6138">
        <w:rPr>
          <w:rFonts w:ascii="Times New Roman" w:eastAsia="Times New Roman" w:hAnsi="Times New Roman" w:cs="Times New Roman"/>
          <w:lang w:eastAsia="en-GB"/>
        </w:rPr>
        <w:t>L’expérience acquise dans le domaine de l’élaboration de politiques publiques dans le domaine de la culture/du patrimoine culturel dans au moins un des domaines indiqués au point 1 constituerait un atout majeur.</w:t>
      </w:r>
    </w:p>
    <w:p w:rsidR="005E6138" w:rsidRPr="005E6138" w:rsidRDefault="005E6138" w:rsidP="005E6138">
      <w:pPr>
        <w:tabs>
          <w:tab w:val="left" w:pos="709"/>
        </w:tabs>
        <w:spacing w:after="0" w:line="240" w:lineRule="auto"/>
        <w:ind w:left="709" w:right="60"/>
        <w:jc w:val="both"/>
        <w:rPr>
          <w:rFonts w:ascii="Times New Roman" w:eastAsia="Times New Roman" w:hAnsi="Times New Roman" w:cs="Times New Roman"/>
          <w:lang w:eastAsia="en-GB"/>
        </w:rPr>
      </w:pPr>
    </w:p>
    <w:p w:rsidR="005E6138" w:rsidRPr="005E6138" w:rsidRDefault="005E6138" w:rsidP="005E6138">
      <w:pPr>
        <w:tabs>
          <w:tab w:val="left" w:pos="709"/>
        </w:tabs>
        <w:spacing w:after="0" w:line="240" w:lineRule="auto"/>
        <w:ind w:left="709" w:right="60"/>
        <w:jc w:val="both"/>
        <w:rPr>
          <w:rFonts w:ascii="Times New Roman" w:eastAsia="Times New Roman" w:hAnsi="Times New Roman" w:cs="Times New Roman"/>
          <w:lang w:eastAsia="en-GB"/>
        </w:rPr>
      </w:pPr>
      <w:r w:rsidRPr="005E6138">
        <w:rPr>
          <w:rFonts w:ascii="Times New Roman" w:eastAsia="Times New Roman" w:hAnsi="Times New Roman" w:cs="Times New Roman"/>
          <w:lang w:eastAsia="en-GB"/>
        </w:rPr>
        <w:lastRenderedPageBreak/>
        <w:t>Nous recherchons un/e candidat/e très motivé/e qui pourrait rapidement être opérationnel/le et doté/e de solides compétences en matière de communication écrite et orale. Le/la candidat/e retenu/e devrait posséder d’excellentes capacités d’analyse et de développement politique, des compétences organisationnelles bien développées et des compétences rédactionnelles solides. Le travail d’équipe, la prise d’initiative, la proactivité et le respect des délais sont d’autres atouts pour le candidat idéal.</w:t>
      </w:r>
    </w:p>
    <w:p w:rsidR="005E6138" w:rsidRPr="005E6138" w:rsidRDefault="005E6138" w:rsidP="005E6138">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5E6138" w:rsidP="005E6138">
      <w:pPr>
        <w:tabs>
          <w:tab w:val="left" w:pos="709"/>
        </w:tabs>
        <w:spacing w:after="0" w:line="240" w:lineRule="auto"/>
        <w:ind w:left="709" w:right="60"/>
        <w:jc w:val="both"/>
        <w:rPr>
          <w:rFonts w:ascii="Times New Roman" w:eastAsia="Times New Roman" w:hAnsi="Times New Roman" w:cs="Times New Roman"/>
          <w:u w:val="single"/>
          <w:lang w:eastAsia="en-GB"/>
        </w:rPr>
      </w:pPr>
      <w:r w:rsidRPr="005E6138">
        <w:rPr>
          <w:rFonts w:ascii="Times New Roman" w:eastAsia="Times New Roman" w:hAnsi="Times New Roman" w:cs="Times New Roman"/>
          <w:lang w:eastAsia="en-GB"/>
        </w:rPr>
        <w:t>Ce poste offre la possibilité de travailler dans un environnement véritablement européen et multiculturel et d’en apprendre davantage sur le fonctionnement de l’Union européenne.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5E6138" w:rsidRDefault="005E6138" w:rsidP="00745B97">
      <w:pPr>
        <w:tabs>
          <w:tab w:val="left" w:pos="709"/>
        </w:tabs>
        <w:spacing w:after="0" w:line="240" w:lineRule="auto"/>
        <w:ind w:left="709" w:right="60"/>
        <w:jc w:val="both"/>
        <w:rPr>
          <w:rFonts w:ascii="Times New Roman" w:eastAsia="Times New Roman" w:hAnsi="Times New Roman" w:cs="Times New Roman"/>
          <w:lang w:eastAsia="en-GB"/>
        </w:rPr>
      </w:pPr>
      <w:proofErr w:type="spellStart"/>
      <w:proofErr w:type="gramStart"/>
      <w:r>
        <w:rPr>
          <w:rFonts w:ascii="Times New Roman" w:eastAsia="Times New Roman" w:hAnsi="Times New Roman" w:cs="Times New Roman"/>
          <w:lang w:eastAsia="en-GB"/>
        </w:rPr>
        <w:t>cf</w:t>
      </w:r>
      <w:proofErr w:type="spellEnd"/>
      <w:proofErr w:type="gramEnd"/>
      <w:r w:rsidRPr="005E6138">
        <w:rPr>
          <w:rFonts w:ascii="Times New Roman" w:eastAsia="Times New Roman" w:hAnsi="Times New Roman" w:cs="Times New Roman"/>
          <w:lang w:eastAsia="en-GB"/>
        </w:rPr>
        <w:t xml:space="preserve"> critères d’éligibilité</w:t>
      </w:r>
      <w:r>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5E6138"/>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5E6138" w:rsidRDefault="005E6138" w:rsidP="005E6138">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360" w:hanging="360"/>
      </w:pPr>
      <w:rPr>
        <w:rFonts w:ascii="Times New Roman" w:hAnsi="Times New Roman" w:cs="Times New Roman"/>
      </w:rPr>
    </w:lvl>
  </w:abstractNum>
  <w:abstractNum w:abstractNumId="2" w15:restartNumberingAfterBreak="0">
    <w:nsid w:val="6B365323"/>
    <w:multiLevelType w:val="hybridMultilevel"/>
    <w:tmpl w:val="53380304"/>
    <w:lvl w:ilvl="0" w:tplc="7EC259E6">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534042"/>
    <w:rsid w:val="005E6138"/>
    <w:rsid w:val="00745B97"/>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EF765"/>
  <w15:docId w15:val="{F96FC4E7-4D24-41BD-B596-8EC58873E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mas.szuc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1675</Words>
  <Characters>9501</Characters>
  <Application>Microsoft Office Word</Application>
  <DocSecurity>0</DocSecurity>
  <Lines>279</Lines>
  <Paragraphs>107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2019-12-05T11:16:00Z</dcterms:created>
  <dcterms:modified xsi:type="dcterms:W3CDTF">2019-12-05T11:16:00Z</dcterms:modified>
</cp:coreProperties>
</file>