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276E30" w:rsidRPr="00745B97" w:rsidTr="00EC6FF0">
        <w:trPr>
          <w:trHeight w:val="611"/>
          <w:jc w:val="center"/>
        </w:trPr>
        <w:tc>
          <w:tcPr>
            <w:tcW w:w="4359" w:type="dxa"/>
          </w:tcPr>
          <w:p w:rsidR="00276E30" w:rsidRPr="00745B97" w:rsidRDefault="00276E30"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276E30" w:rsidRPr="00745B97" w:rsidRDefault="00276E30"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276E30" w:rsidRPr="00276E30" w:rsidRDefault="00276E30" w:rsidP="00742CBD">
            <w:pPr>
              <w:rPr>
                <w:rFonts w:ascii="Times New Roman" w:hAnsi="Times New Roman" w:cs="Times New Roman"/>
                <w:b/>
                <w:sz w:val="24"/>
                <w:szCs w:val="24"/>
              </w:rPr>
            </w:pPr>
            <w:r w:rsidRPr="00276E30">
              <w:rPr>
                <w:rFonts w:ascii="Times New Roman" w:hAnsi="Times New Roman" w:cs="Times New Roman"/>
                <w:b/>
                <w:sz w:val="24"/>
                <w:szCs w:val="24"/>
              </w:rPr>
              <w:t>ECFIN-D-3</w:t>
            </w:r>
          </w:p>
        </w:tc>
      </w:tr>
      <w:tr w:rsidR="00276E30" w:rsidRPr="00745B97" w:rsidTr="00EC6FF0">
        <w:trPr>
          <w:trHeight w:val="1977"/>
          <w:jc w:val="center"/>
        </w:trPr>
        <w:tc>
          <w:tcPr>
            <w:tcW w:w="4359" w:type="dxa"/>
            <w:tcBorders>
              <w:bottom w:val="nil"/>
            </w:tcBorders>
          </w:tcPr>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276E30" w:rsidRPr="00745B97" w:rsidRDefault="00276E30"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276E30" w:rsidRPr="00745B97" w:rsidRDefault="00276E30"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76E30" w:rsidRPr="00276E30" w:rsidRDefault="00276E30" w:rsidP="00742CBD">
            <w:pPr>
              <w:rPr>
                <w:rFonts w:ascii="Times New Roman" w:hAnsi="Times New Roman" w:cs="Times New Roman"/>
                <w:b/>
                <w:lang w:val="de-DE"/>
              </w:rPr>
            </w:pPr>
            <w:r w:rsidRPr="00276E30">
              <w:rPr>
                <w:rFonts w:ascii="Times New Roman" w:hAnsi="Times New Roman" w:cs="Times New Roman"/>
                <w:b/>
                <w:lang w:val="de-DE"/>
              </w:rPr>
              <w:t>Heinz SCHERRER</w:t>
            </w:r>
          </w:p>
          <w:p w:rsidR="00276E30" w:rsidRPr="00A74687" w:rsidRDefault="00A74687" w:rsidP="00742CBD">
            <w:pPr>
              <w:rPr>
                <w:rFonts w:ascii="Times New Roman" w:hAnsi="Times New Roman" w:cs="Times New Roman"/>
                <w:b/>
                <w:lang w:val="de-DE"/>
              </w:rPr>
            </w:pPr>
            <w:r>
              <w:fldChar w:fldCharType="begin"/>
            </w:r>
            <w:r w:rsidRPr="00A74687">
              <w:rPr>
                <w:lang w:val="de-DE"/>
              </w:rPr>
              <w:instrText xml:space="preserve"> HYPERLINK "mailto:Heinz.Scherrer@ec.europa.eu" </w:instrText>
            </w:r>
            <w:r>
              <w:fldChar w:fldCharType="separate"/>
            </w:r>
            <w:r w:rsidR="00276E30" w:rsidRPr="00A74687">
              <w:rPr>
                <w:rStyle w:val="Hyperlink"/>
                <w:rFonts w:ascii="Times New Roman" w:hAnsi="Times New Roman" w:cs="Times New Roman"/>
                <w:b/>
                <w:lang w:val="de-DE"/>
              </w:rPr>
              <w:t>Heinz.Scherrer@ec.europa.eu</w:t>
            </w:r>
            <w:r>
              <w:rPr>
                <w:rStyle w:val="Hyperlink"/>
                <w:rFonts w:ascii="Times New Roman" w:hAnsi="Times New Roman" w:cs="Times New Roman"/>
                <w:b/>
                <w:lang w:val="fr-FR"/>
              </w:rPr>
              <w:fldChar w:fldCharType="end"/>
            </w:r>
            <w:r w:rsidR="00276E30" w:rsidRPr="00A74687">
              <w:rPr>
                <w:rFonts w:ascii="Times New Roman" w:hAnsi="Times New Roman" w:cs="Times New Roman"/>
                <w:b/>
                <w:lang w:val="de-DE"/>
              </w:rPr>
              <w:t xml:space="preserve"> </w:t>
            </w:r>
          </w:p>
          <w:p w:rsidR="00276E30" w:rsidRPr="00276E30" w:rsidRDefault="00276E30" w:rsidP="00742CBD">
            <w:pPr>
              <w:rPr>
                <w:rFonts w:ascii="Times New Roman" w:hAnsi="Times New Roman" w:cs="Times New Roman"/>
                <w:b/>
              </w:rPr>
            </w:pPr>
            <w:r w:rsidRPr="00276E30">
              <w:rPr>
                <w:rFonts w:ascii="Times New Roman" w:hAnsi="Times New Roman" w:cs="Times New Roman"/>
                <w:b/>
              </w:rPr>
              <w:t>+32 229-57914</w:t>
            </w:r>
          </w:p>
          <w:p w:rsidR="00276E30" w:rsidRPr="00276E30" w:rsidRDefault="00276E30" w:rsidP="00742CBD">
            <w:pPr>
              <w:rPr>
                <w:rFonts w:ascii="Times New Roman" w:hAnsi="Times New Roman" w:cs="Times New Roman"/>
                <w:b/>
              </w:rPr>
            </w:pPr>
            <w:r w:rsidRPr="00276E30">
              <w:rPr>
                <w:rFonts w:ascii="Times New Roman" w:hAnsi="Times New Roman" w:cs="Times New Roman"/>
                <w:b/>
              </w:rPr>
              <w:t>1</w:t>
            </w:r>
          </w:p>
          <w:p w:rsidR="00276E30" w:rsidRPr="00276E30" w:rsidRDefault="00276E30" w:rsidP="00742CBD">
            <w:pPr>
              <w:rPr>
                <w:rFonts w:ascii="Times New Roman" w:hAnsi="Times New Roman" w:cs="Times New Roman"/>
                <w:b/>
              </w:rPr>
            </w:pPr>
            <w:r w:rsidRPr="00276E30">
              <w:rPr>
                <w:rFonts w:ascii="Times New Roman" w:hAnsi="Times New Roman" w:cs="Times New Roman"/>
                <w:b/>
              </w:rPr>
              <w:t>2</w:t>
            </w:r>
            <w:r w:rsidRPr="00276E30">
              <w:rPr>
                <w:rFonts w:ascii="Times New Roman" w:hAnsi="Times New Roman" w:cs="Times New Roman"/>
                <w:b/>
                <w:vertAlign w:val="superscript"/>
              </w:rPr>
              <w:t>ème</w:t>
            </w:r>
            <w:r>
              <w:rPr>
                <w:rFonts w:ascii="Times New Roman" w:hAnsi="Times New Roman" w:cs="Times New Roman"/>
                <w:b/>
              </w:rPr>
              <w:t xml:space="preserve"> </w:t>
            </w:r>
            <w:r w:rsidRPr="00276E30">
              <w:rPr>
                <w:rFonts w:ascii="Times New Roman" w:hAnsi="Times New Roman" w:cs="Times New Roman"/>
                <w:b/>
              </w:rPr>
              <w:t>trimestre 2020</w:t>
            </w:r>
          </w:p>
          <w:p w:rsidR="00276E30" w:rsidRPr="00276E30" w:rsidRDefault="00276E30" w:rsidP="00742CBD">
            <w:pPr>
              <w:rPr>
                <w:rFonts w:ascii="Times New Roman" w:hAnsi="Times New Roman" w:cs="Times New Roman"/>
                <w:b/>
              </w:rPr>
            </w:pPr>
            <w:r w:rsidRPr="00276E30">
              <w:rPr>
                <w:rFonts w:ascii="Times New Roman" w:hAnsi="Times New Roman" w:cs="Times New Roman"/>
                <w:b/>
              </w:rPr>
              <w:t>2 ans</w:t>
            </w:r>
            <w:r w:rsidRPr="00276E30">
              <w:rPr>
                <w:rFonts w:ascii="Times New Roman" w:hAnsi="Times New Roman" w:cs="Times New Roman"/>
                <w:b/>
                <w:vertAlign w:val="superscript"/>
                <w:lang w:val="fr-FR"/>
              </w:rPr>
              <w:t>1</w:t>
            </w:r>
          </w:p>
          <w:p w:rsidR="00276E30" w:rsidRPr="00276E30" w:rsidRDefault="00276E30" w:rsidP="00742CBD">
            <w:pPr>
              <w:rPr>
                <w:rFonts w:ascii="Times New Roman" w:hAnsi="Times New Roman" w:cs="Times New Roman"/>
                <w:b/>
              </w:rPr>
            </w:pPr>
            <w:r>
              <w:rPr>
                <w:rFonts w:ascii="Times New Roman" w:eastAsia="MS Minngs" w:hAnsi="Times New Roman" w:cs="Times New Roman"/>
                <w:b/>
                <w:bCs/>
                <w:szCs w:val="24"/>
                <w:lang w:val="fr-FR"/>
              </w:rPr>
              <w:sym w:font="Wingdings" w:char="F078"/>
            </w:r>
            <w:r w:rsidRPr="00276E30">
              <w:rPr>
                <w:rFonts w:ascii="Times New Roman" w:eastAsia="MS Minngs" w:hAnsi="Times New Roman" w:cs="Times New Roman"/>
                <w:b/>
                <w:bCs/>
                <w:lang w:val="fr-FR"/>
              </w:rPr>
              <w:t xml:space="preserve"> </w:t>
            </w:r>
            <w:r w:rsidRPr="00276E30">
              <w:rPr>
                <w:rFonts w:ascii="Times New Roman" w:hAnsi="Times New Roman" w:cs="Times New Roman"/>
                <w:b/>
              </w:rPr>
              <w:t xml:space="preserve">Bruxelles  </w:t>
            </w:r>
            <w:r w:rsidRPr="00276E30">
              <w:rPr>
                <w:rFonts w:ascii="Times New Roman" w:eastAsia="MS Minngs" w:hAnsi="Times New Roman" w:cs="Times New Roman"/>
                <w:b/>
                <w:bCs/>
                <w:lang w:val="fr-FR"/>
              </w:rPr>
              <w:sym w:font="Wingdings 2" w:char="F0A3"/>
            </w:r>
            <w:r w:rsidRPr="00276E30">
              <w:rPr>
                <w:rFonts w:ascii="Times New Roman" w:eastAsia="MS Minngs" w:hAnsi="Times New Roman" w:cs="Times New Roman"/>
                <w:b/>
                <w:bCs/>
                <w:lang w:val="fr-FR"/>
              </w:rPr>
              <w:t xml:space="preserve"> </w:t>
            </w:r>
            <w:r w:rsidRPr="00276E30">
              <w:rPr>
                <w:rFonts w:ascii="Times New Roman" w:hAnsi="Times New Roman" w:cs="Times New Roman"/>
                <w:b/>
              </w:rPr>
              <w:t xml:space="preserve">Luxembourg  </w:t>
            </w:r>
            <w:r w:rsidRPr="00276E30">
              <w:rPr>
                <w:rFonts w:ascii="Times New Roman" w:eastAsia="MS Minngs" w:hAnsi="Times New Roman" w:cs="Times New Roman"/>
                <w:b/>
                <w:bCs/>
                <w:lang w:val="fr-FR"/>
              </w:rPr>
              <w:sym w:font="Wingdings 2" w:char="F0A3"/>
            </w:r>
            <w:r w:rsidRPr="00276E30">
              <w:rPr>
                <w:rFonts w:ascii="Times New Roman" w:eastAsia="MS Minngs" w:hAnsi="Times New Roman" w:cs="Times New Roman"/>
                <w:b/>
                <w:bCs/>
                <w:lang w:val="fr-FR"/>
              </w:rPr>
              <w:t xml:space="preserve"> A</w:t>
            </w:r>
            <w:proofErr w:type="spellStart"/>
            <w:r w:rsidRPr="00276E30">
              <w:rPr>
                <w:rFonts w:ascii="Times New Roman" w:hAnsi="Times New Roman" w:cs="Times New Roman"/>
                <w:b/>
              </w:rPr>
              <w:t>utre</w:t>
            </w:r>
            <w:proofErr w:type="spellEnd"/>
            <w:r w:rsidRPr="00276E30">
              <w:rPr>
                <w:rFonts w:ascii="Times New Roman" w:hAnsi="Times New Roman" w:cs="Times New Roman"/>
                <w:b/>
              </w:rPr>
              <w:t>: ……………..</w:t>
            </w:r>
          </w:p>
        </w:tc>
      </w:tr>
      <w:tr w:rsidR="00276E30"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276E30" w:rsidRPr="00745B97" w:rsidRDefault="00276E30"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276E30" w:rsidRPr="00745B97" w:rsidRDefault="00276E30" w:rsidP="00745B97">
            <w:pPr>
              <w:rPr>
                <w:rFonts w:ascii="Times New Roman" w:eastAsia="Times New Roman" w:hAnsi="Times New Roman" w:cs="Times New Roman"/>
                <w:sz w:val="24"/>
                <w:szCs w:val="20"/>
                <w:lang w:eastAsia="en-GB"/>
              </w:rPr>
            </w:pPr>
            <w:r>
              <w:rPr>
                <w:rFonts w:ascii="Times New Roman" w:eastAsia="MS Minngs" w:hAnsi="Times New Roman" w:cs="Times New Roman"/>
                <w:b/>
                <w:bCs/>
                <w:szCs w:val="24"/>
                <w:lang w:val="fr-FR"/>
              </w:rPr>
              <w:sym w:font="Wingdings" w:char="F078"/>
            </w:r>
            <w:r w:rsidRPr="00745B97">
              <w:rPr>
                <w:rFonts w:ascii="Times New Roman" w:eastAsia="Times New Roman" w:hAnsi="Times New Roman" w:cs="Times New Roman"/>
                <w:b/>
                <w:bCs/>
                <w:lang w:eastAsia="en-GB"/>
              </w:rPr>
              <w:t xml:space="preserve">    </w:t>
            </w:r>
            <w:r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bCs/>
                <w:lang w:eastAsia="en-GB"/>
              </w:rPr>
              <w:t> </w:t>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Sans frais</w:t>
            </w:r>
          </w:p>
        </w:tc>
      </w:tr>
      <w:tr w:rsidR="00276E30"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276E30" w:rsidRPr="00745B97" w:rsidRDefault="00276E30"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276E30" w:rsidRPr="00745B97" w:rsidRDefault="00276E30" w:rsidP="00745B97">
            <w:pPr>
              <w:rPr>
                <w:rFonts w:ascii="Times New Roman" w:eastAsia="Times New Roman" w:hAnsi="Times New Roman" w:cs="Times New Roman"/>
                <w:b/>
                <w:lang w:eastAsia="en-GB"/>
              </w:rPr>
            </w:pPr>
          </w:p>
          <w:p w:rsidR="00276E30" w:rsidRPr="00745B97" w:rsidRDefault="00276E3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276E30" w:rsidRPr="00745B97" w:rsidRDefault="00276E30"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276E30" w:rsidRPr="00745B97" w:rsidRDefault="00276E30"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276E30" w:rsidRPr="00745B97" w:rsidRDefault="00276E30" w:rsidP="00A7468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bookmarkStart w:id="0" w:name="_GoBack"/>
            <w:bookmarkEnd w:id="0"/>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76E30" w:rsidRPr="00276E30" w:rsidRDefault="00276E30" w:rsidP="00276E30">
      <w:pPr>
        <w:spacing w:after="0" w:line="240" w:lineRule="auto"/>
        <w:ind w:left="426"/>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 xml:space="preserve">Nous recherchons un/une économiste dynamique, très motivé(e), ayant de solides compétences analytiques, pour rejoindre notre équipe G7, G20 et FMI comme rédacteur/rédactrice afin de: </w:t>
      </w:r>
    </w:p>
    <w:p w:rsidR="00276E30" w:rsidRPr="00276E30" w:rsidRDefault="00276E30" w:rsidP="00276E30">
      <w:pPr>
        <w:numPr>
          <w:ilvl w:val="0"/>
          <w:numId w:val="2"/>
        </w:numPr>
        <w:spacing w:after="0" w:line="240" w:lineRule="auto"/>
        <w:ind w:left="709" w:hanging="283"/>
        <w:contextualSpacing/>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 xml:space="preserve">contribuer à la participation de l'Union Européenne à des réunions G7, G20 et FMI et sommets internationaux.  Ceci comprend la préparation de notes pour la Présidente de la Commission européenne, le Commissaire aux affaires économiques et monétaires et le Directeur-Général; la coordination des positions de l’UE avec les Etats-membres de l’UE et assurer la liaison avec les institutions financières internationales </w:t>
      </w:r>
    </w:p>
    <w:p w:rsidR="00276E30" w:rsidRPr="00276E30" w:rsidRDefault="00276E30" w:rsidP="00276E30">
      <w:pPr>
        <w:numPr>
          <w:ilvl w:val="0"/>
          <w:numId w:val="2"/>
        </w:numPr>
        <w:spacing w:after="0" w:line="240" w:lineRule="auto"/>
        <w:ind w:left="709" w:hanging="283"/>
        <w:contextualSpacing/>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préparer des contributions analytiques sur des questions relatives aux développements économiques et financiers sur le plan international, en particulier à l'égard de l'architecture financière internationale, et préparer l’évaluation des implications pour la zone euro et l'Union Européenne ainsi que pour l'économie mondiale</w:t>
      </w:r>
    </w:p>
    <w:p w:rsidR="00276E30" w:rsidRPr="00276E30" w:rsidRDefault="00276E30" w:rsidP="00276E30">
      <w:pPr>
        <w:numPr>
          <w:ilvl w:val="0"/>
          <w:numId w:val="2"/>
        </w:numPr>
        <w:spacing w:after="0" w:line="240" w:lineRule="auto"/>
        <w:ind w:left="709" w:hanging="283"/>
        <w:contextualSpacing/>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 xml:space="preserve">rédiger et/ou coordonner la préparation de notes et points d'intervention, en coopération avec d'autres services de la Commission. Participation à des réunions internationales, si nécessaire. </w:t>
      </w:r>
    </w:p>
    <w:p w:rsidR="00276E30" w:rsidRPr="00276E30" w:rsidRDefault="00276E30" w:rsidP="00276E30">
      <w:pPr>
        <w:spacing w:after="0" w:line="240" w:lineRule="auto"/>
        <w:ind w:left="426"/>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Le candidat retenu devra pouvoir fournir un appui de qualité, souvent dans des délais courts.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76E30">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76E30" w:rsidRPr="00276E30">
        <w:rPr>
          <w:rFonts w:ascii="Times New Roman" w:eastAsia="Times New Roman" w:hAnsi="Times New Roman" w:cs="Times New Roman"/>
          <w:lang w:eastAsia="en-GB"/>
        </w:rPr>
        <w:t>économie, économie internationale, architecture financière internationale, institutions économiques internationales et gouvernance économique internationale</w:t>
      </w:r>
      <w:r w:rsidR="00276E3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76E30" w:rsidRDefault="00276E30"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276E30">
        <w:rPr>
          <w:rFonts w:ascii="Times New Roman" w:eastAsia="Times New Roman" w:hAnsi="Times New Roman" w:cs="Times New Roman"/>
          <w:lang w:eastAsia="en-GB"/>
        </w:rPr>
        <w:t>u moins 3 ans d’expérience professionnelle en rapport avec les tâches de l’unité. Le candidat devra faire preuve d’excellentes capacités d’analyse, de rédaction et de communication; un sens fort de l'initiative, de bonne compétences organisationnelles, d’une très bonne capacité d'adaptation aux nouvelles demandes, et d’une aptitude à travailler de manière autonome, au sein d’une équipe multiculturelle.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76E30" w:rsidRDefault="00276E30" w:rsidP="00745B97">
      <w:pPr>
        <w:tabs>
          <w:tab w:val="left" w:pos="709"/>
        </w:tabs>
        <w:spacing w:after="0" w:line="240" w:lineRule="auto"/>
        <w:ind w:left="709" w:right="60"/>
        <w:jc w:val="both"/>
        <w:rPr>
          <w:rFonts w:ascii="Times New Roman" w:eastAsia="Times New Roman" w:hAnsi="Times New Roman" w:cs="Times New Roman"/>
          <w:lang w:eastAsia="en-GB"/>
        </w:rPr>
      </w:pPr>
      <w:r w:rsidRPr="00276E30">
        <w:rPr>
          <w:rFonts w:ascii="Times New Roman" w:eastAsia="Times New Roman" w:hAnsi="Times New Roman" w:cs="Times New Roman"/>
          <w:lang w:eastAsia="en-GB"/>
        </w:rPr>
        <w:t>Très bonne connaissance écrite et orale de l’anglais</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7468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50150"/>
    <w:multiLevelType w:val="hybridMultilevel"/>
    <w:tmpl w:val="F5C404F2"/>
    <w:lvl w:ilvl="0" w:tplc="080C001B">
      <w:start w:val="1"/>
      <w:numFmt w:val="lowerRoman"/>
      <w:lvlText w:val="%1."/>
      <w:lvlJc w:val="righ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
    <w:nsid w:val="7E1137C5"/>
    <w:multiLevelType w:val="hybridMultilevel"/>
    <w:tmpl w:val="99AE4FD8"/>
    <w:lvl w:ilvl="0" w:tplc="040C0001">
      <w:start w:val="1"/>
      <w:numFmt w:val="bullet"/>
      <w:lvlText w:val=""/>
      <w:lvlJc w:val="left"/>
      <w:pPr>
        <w:ind w:left="1440" w:hanging="360"/>
      </w:pPr>
      <w:rPr>
        <w:rFonts w:ascii="Symbol" w:hAnsi="Symbol"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76E30"/>
    <w:rsid w:val="00534042"/>
    <w:rsid w:val="00745B97"/>
    <w:rsid w:val="00A74687"/>
    <w:rsid w:val="00B36D07"/>
    <w:rsid w:val="00B37A6C"/>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1413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2019-12-09T16:19:00Z</dcterms:created>
  <dcterms:modified xsi:type="dcterms:W3CDTF">2019-12-12T12:22:00Z</dcterms:modified>
</cp:coreProperties>
</file>