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F20D1F" w:rsidRPr="00745B97" w:rsidTr="00EC6FF0">
        <w:trPr>
          <w:trHeight w:val="611"/>
          <w:jc w:val="center"/>
        </w:trPr>
        <w:tc>
          <w:tcPr>
            <w:tcW w:w="4359" w:type="dxa"/>
          </w:tcPr>
          <w:p w:rsidR="00F20D1F" w:rsidRPr="00745B97" w:rsidRDefault="00F20D1F"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F20D1F" w:rsidRPr="00745B97" w:rsidRDefault="00F20D1F"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F20D1F" w:rsidRPr="00F20D1F" w:rsidRDefault="00F20D1F" w:rsidP="00F20D1F">
            <w:pPr>
              <w:rPr>
                <w:rFonts w:ascii="Times New Roman" w:hAnsi="Times New Roman" w:cs="Times New Roman"/>
                <w:b/>
                <w:sz w:val="24"/>
                <w:szCs w:val="24"/>
              </w:rPr>
            </w:pPr>
            <w:r w:rsidRPr="00F20D1F">
              <w:rPr>
                <w:rFonts w:ascii="Times New Roman" w:hAnsi="Times New Roman" w:cs="Times New Roman"/>
                <w:b/>
                <w:sz w:val="24"/>
                <w:szCs w:val="24"/>
              </w:rPr>
              <w:t>DEVCO-B</w:t>
            </w:r>
            <w:r>
              <w:rPr>
                <w:rFonts w:ascii="Times New Roman" w:hAnsi="Times New Roman" w:cs="Times New Roman"/>
                <w:b/>
                <w:sz w:val="24"/>
                <w:szCs w:val="24"/>
              </w:rPr>
              <w:t>-</w:t>
            </w:r>
            <w:r w:rsidRPr="00F20D1F">
              <w:rPr>
                <w:rFonts w:ascii="Times New Roman" w:hAnsi="Times New Roman" w:cs="Times New Roman"/>
                <w:b/>
                <w:sz w:val="24"/>
                <w:szCs w:val="24"/>
              </w:rPr>
              <w:t xml:space="preserve">2 </w:t>
            </w:r>
          </w:p>
        </w:tc>
      </w:tr>
      <w:tr w:rsidR="00F20D1F" w:rsidRPr="00745B97" w:rsidTr="00EC6FF0">
        <w:trPr>
          <w:trHeight w:val="1977"/>
          <w:jc w:val="center"/>
        </w:trPr>
        <w:tc>
          <w:tcPr>
            <w:tcW w:w="4359" w:type="dxa"/>
            <w:tcBorders>
              <w:bottom w:val="nil"/>
            </w:tcBorders>
          </w:tcPr>
          <w:p w:rsidR="00F20D1F" w:rsidRPr="00F20D1F" w:rsidRDefault="00F20D1F" w:rsidP="00745B97">
            <w:pPr>
              <w:tabs>
                <w:tab w:val="left" w:pos="1697"/>
              </w:tabs>
              <w:ind w:right="-1739"/>
              <w:jc w:val="both"/>
              <w:rPr>
                <w:rFonts w:ascii="Times New Roman" w:eastAsia="Times New Roman" w:hAnsi="Times New Roman" w:cs="Times New Roman"/>
                <w:b/>
                <w:sz w:val="24"/>
                <w:szCs w:val="24"/>
                <w:lang w:eastAsia="en-GB"/>
              </w:rPr>
            </w:pPr>
            <w:r w:rsidRPr="00F20D1F">
              <w:rPr>
                <w:rFonts w:ascii="Times New Roman" w:eastAsia="Times New Roman" w:hAnsi="Times New Roman" w:cs="Times New Roman"/>
                <w:b/>
                <w:sz w:val="24"/>
                <w:szCs w:val="24"/>
                <w:lang w:eastAsia="en-GB"/>
              </w:rPr>
              <w:t>Chef d’unité :</w:t>
            </w:r>
          </w:p>
          <w:p w:rsidR="00F20D1F" w:rsidRPr="00F20D1F" w:rsidRDefault="00F20D1F" w:rsidP="00745B97">
            <w:pPr>
              <w:tabs>
                <w:tab w:val="left" w:pos="1697"/>
              </w:tabs>
              <w:ind w:right="-1739"/>
              <w:jc w:val="both"/>
              <w:rPr>
                <w:rFonts w:ascii="Times New Roman" w:eastAsia="Times New Roman" w:hAnsi="Times New Roman" w:cs="Times New Roman"/>
                <w:b/>
                <w:sz w:val="24"/>
                <w:szCs w:val="24"/>
                <w:lang w:eastAsia="en-GB"/>
              </w:rPr>
            </w:pPr>
            <w:r w:rsidRPr="00F20D1F">
              <w:rPr>
                <w:rFonts w:ascii="Times New Roman" w:eastAsia="Times New Roman" w:hAnsi="Times New Roman" w:cs="Times New Roman"/>
                <w:b/>
                <w:sz w:val="24"/>
                <w:szCs w:val="24"/>
                <w:lang w:eastAsia="en-GB"/>
              </w:rPr>
              <w:t>Adresse e-mail :</w:t>
            </w:r>
          </w:p>
          <w:p w:rsidR="00F20D1F" w:rsidRPr="00F20D1F" w:rsidRDefault="00F20D1F" w:rsidP="00745B97">
            <w:pPr>
              <w:tabs>
                <w:tab w:val="left" w:pos="1697"/>
              </w:tabs>
              <w:ind w:right="-1739"/>
              <w:jc w:val="both"/>
              <w:rPr>
                <w:rFonts w:ascii="Times New Roman" w:eastAsia="Times New Roman" w:hAnsi="Times New Roman" w:cs="Times New Roman"/>
                <w:b/>
                <w:sz w:val="24"/>
                <w:szCs w:val="24"/>
                <w:lang w:eastAsia="en-GB"/>
              </w:rPr>
            </w:pPr>
            <w:r w:rsidRPr="00F20D1F">
              <w:rPr>
                <w:rFonts w:ascii="Times New Roman" w:eastAsia="Times New Roman" w:hAnsi="Times New Roman" w:cs="Times New Roman"/>
                <w:b/>
                <w:sz w:val="24"/>
                <w:szCs w:val="24"/>
                <w:lang w:eastAsia="en-GB"/>
              </w:rPr>
              <w:t>Téléphone :</w:t>
            </w:r>
          </w:p>
          <w:p w:rsidR="00F20D1F" w:rsidRPr="00F20D1F" w:rsidRDefault="00F20D1F" w:rsidP="00745B97">
            <w:pPr>
              <w:tabs>
                <w:tab w:val="left" w:pos="1697"/>
              </w:tabs>
              <w:ind w:right="-1739"/>
              <w:jc w:val="both"/>
              <w:rPr>
                <w:rFonts w:ascii="Times New Roman" w:eastAsia="Times New Roman" w:hAnsi="Times New Roman" w:cs="Times New Roman"/>
                <w:b/>
                <w:sz w:val="24"/>
                <w:szCs w:val="24"/>
                <w:lang w:eastAsia="en-GB"/>
              </w:rPr>
            </w:pPr>
            <w:r w:rsidRPr="00F20D1F">
              <w:rPr>
                <w:rFonts w:ascii="Times New Roman" w:eastAsia="Times New Roman" w:hAnsi="Times New Roman" w:cs="Times New Roman"/>
                <w:b/>
                <w:sz w:val="24"/>
                <w:szCs w:val="24"/>
                <w:lang w:eastAsia="en-GB"/>
              </w:rPr>
              <w:t>Nombre de postes disponibles:</w:t>
            </w:r>
          </w:p>
          <w:p w:rsidR="00F20D1F" w:rsidRPr="00F20D1F" w:rsidRDefault="00F20D1F" w:rsidP="00745B97">
            <w:pPr>
              <w:tabs>
                <w:tab w:val="left" w:pos="1697"/>
              </w:tabs>
              <w:ind w:right="-1739"/>
              <w:jc w:val="both"/>
              <w:rPr>
                <w:rFonts w:ascii="Times New Roman" w:eastAsia="Times New Roman" w:hAnsi="Times New Roman" w:cs="Times New Roman"/>
                <w:b/>
                <w:sz w:val="24"/>
                <w:szCs w:val="24"/>
                <w:lang w:eastAsia="en-GB"/>
              </w:rPr>
            </w:pPr>
            <w:r w:rsidRPr="00F20D1F">
              <w:rPr>
                <w:rFonts w:ascii="Times New Roman" w:eastAsia="Times New Roman" w:hAnsi="Times New Roman" w:cs="Times New Roman"/>
                <w:b/>
                <w:sz w:val="24"/>
                <w:szCs w:val="24"/>
                <w:lang w:eastAsia="en-GB"/>
              </w:rPr>
              <w:t>Prise de fonction souhaitée :</w:t>
            </w:r>
          </w:p>
          <w:p w:rsidR="00F20D1F" w:rsidRPr="00F20D1F" w:rsidRDefault="00F20D1F" w:rsidP="00745B97">
            <w:pPr>
              <w:tabs>
                <w:tab w:val="left" w:pos="1697"/>
              </w:tabs>
              <w:ind w:right="-1739"/>
              <w:jc w:val="both"/>
              <w:rPr>
                <w:rFonts w:ascii="Times New Roman" w:eastAsia="Times New Roman" w:hAnsi="Times New Roman" w:cs="Times New Roman"/>
                <w:b/>
                <w:sz w:val="24"/>
                <w:szCs w:val="24"/>
                <w:lang w:eastAsia="en-GB"/>
              </w:rPr>
            </w:pPr>
            <w:r w:rsidRPr="00F20D1F">
              <w:rPr>
                <w:rFonts w:ascii="Times New Roman" w:eastAsia="Times New Roman" w:hAnsi="Times New Roman" w:cs="Times New Roman"/>
                <w:b/>
                <w:sz w:val="24"/>
                <w:szCs w:val="24"/>
                <w:lang w:eastAsia="en-GB"/>
              </w:rPr>
              <w:t>Durée initiale souhaitée :</w:t>
            </w:r>
          </w:p>
          <w:p w:rsidR="00F20D1F" w:rsidRPr="00745B97" w:rsidRDefault="00F20D1F" w:rsidP="00745B97">
            <w:pPr>
              <w:rPr>
                <w:rFonts w:ascii="Times New Roman" w:eastAsia="Times New Roman" w:hAnsi="Times New Roman" w:cs="Times New Roman"/>
                <w:sz w:val="24"/>
                <w:szCs w:val="20"/>
                <w:lang w:eastAsia="en-GB"/>
              </w:rPr>
            </w:pPr>
            <w:r w:rsidRPr="00F20D1F">
              <w:rPr>
                <w:rFonts w:ascii="Times New Roman" w:eastAsia="Times New Roman" w:hAnsi="Times New Roman" w:cs="Times New Roman"/>
                <w:b/>
                <w:sz w:val="24"/>
                <w:szCs w:val="24"/>
                <w:lang w:eastAsia="en-GB"/>
              </w:rPr>
              <w:t>Lieu d’affectation :</w:t>
            </w:r>
          </w:p>
        </w:tc>
        <w:tc>
          <w:tcPr>
            <w:tcW w:w="5597" w:type="dxa"/>
          </w:tcPr>
          <w:p w:rsidR="00F20D1F" w:rsidRPr="00F20D1F" w:rsidRDefault="00F20D1F" w:rsidP="00234A35">
            <w:pPr>
              <w:rPr>
                <w:rFonts w:ascii="Times New Roman" w:hAnsi="Times New Roman" w:cs="Times New Roman"/>
                <w:b/>
                <w:sz w:val="24"/>
                <w:szCs w:val="24"/>
                <w:lang w:val="it-IT"/>
              </w:rPr>
            </w:pPr>
            <w:r w:rsidRPr="00F20D1F">
              <w:rPr>
                <w:rFonts w:ascii="Times New Roman" w:hAnsi="Times New Roman" w:cs="Times New Roman"/>
                <w:b/>
                <w:sz w:val="24"/>
                <w:szCs w:val="24"/>
                <w:lang w:val="it-IT"/>
              </w:rPr>
              <w:t>Mario Ronconi</w:t>
            </w:r>
          </w:p>
          <w:p w:rsidR="00F20D1F" w:rsidRPr="00F20D1F" w:rsidRDefault="00F20D1F" w:rsidP="00234A35">
            <w:pPr>
              <w:rPr>
                <w:rFonts w:ascii="Times New Roman" w:hAnsi="Times New Roman" w:cs="Times New Roman"/>
                <w:b/>
                <w:sz w:val="24"/>
                <w:szCs w:val="24"/>
                <w:lang w:val="it-IT"/>
              </w:rPr>
            </w:pPr>
            <w:hyperlink r:id="rId9" w:history="1">
              <w:r w:rsidRPr="00F20D1F">
                <w:rPr>
                  <w:rStyle w:val="Hyperlink"/>
                  <w:rFonts w:ascii="Times New Roman" w:hAnsi="Times New Roman" w:cs="Times New Roman"/>
                  <w:b/>
                  <w:sz w:val="24"/>
                  <w:szCs w:val="24"/>
                  <w:lang w:val="it-IT"/>
                </w:rPr>
                <w:t>mario.ronconi@ec.europa.eu</w:t>
              </w:r>
            </w:hyperlink>
          </w:p>
          <w:p w:rsidR="00F20D1F" w:rsidRPr="00F20D1F" w:rsidRDefault="00F20D1F" w:rsidP="00234A35">
            <w:pPr>
              <w:rPr>
                <w:rFonts w:ascii="Times New Roman" w:hAnsi="Times New Roman" w:cs="Times New Roman"/>
                <w:b/>
                <w:sz w:val="24"/>
                <w:szCs w:val="24"/>
                <w:lang w:val="fr-FR"/>
              </w:rPr>
            </w:pPr>
            <w:r w:rsidRPr="00F20D1F">
              <w:rPr>
                <w:rFonts w:ascii="Times New Roman" w:hAnsi="Times New Roman" w:cs="Times New Roman"/>
                <w:b/>
                <w:sz w:val="24"/>
                <w:szCs w:val="24"/>
                <w:lang w:val="fr-FR"/>
              </w:rPr>
              <w:t>+32 2 298 21 40</w:t>
            </w:r>
          </w:p>
          <w:p w:rsidR="00F20D1F" w:rsidRPr="00F20D1F" w:rsidRDefault="00F20D1F" w:rsidP="00234A35">
            <w:pPr>
              <w:ind w:right="1317"/>
              <w:jc w:val="both"/>
              <w:rPr>
                <w:rFonts w:ascii="Times New Roman" w:hAnsi="Times New Roman" w:cs="Times New Roman"/>
                <w:b/>
                <w:sz w:val="24"/>
                <w:szCs w:val="24"/>
                <w:lang w:val="fr-FR"/>
              </w:rPr>
            </w:pPr>
            <w:r w:rsidRPr="00F20D1F">
              <w:rPr>
                <w:rFonts w:ascii="Times New Roman" w:hAnsi="Times New Roman" w:cs="Times New Roman"/>
                <w:b/>
                <w:sz w:val="24"/>
                <w:szCs w:val="24"/>
                <w:lang w:val="fr-FR"/>
              </w:rPr>
              <w:t>2</w:t>
            </w:r>
          </w:p>
          <w:p w:rsidR="00F20D1F" w:rsidRPr="00F20D1F" w:rsidRDefault="00F20D1F" w:rsidP="00234A35">
            <w:pPr>
              <w:ind w:right="1317"/>
              <w:jc w:val="both"/>
              <w:rPr>
                <w:rFonts w:ascii="Times New Roman" w:hAnsi="Times New Roman" w:cs="Times New Roman"/>
                <w:b/>
                <w:sz w:val="24"/>
                <w:szCs w:val="24"/>
                <w:lang w:val="fr-FR"/>
              </w:rPr>
            </w:pPr>
            <w:r w:rsidRPr="00F20D1F">
              <w:rPr>
                <w:rFonts w:ascii="Times New Roman" w:hAnsi="Times New Roman" w:cs="Times New Roman"/>
                <w:b/>
                <w:sz w:val="24"/>
                <w:szCs w:val="24"/>
              </w:rPr>
              <w:t>1</w:t>
            </w:r>
            <w:r w:rsidRPr="00F20D1F">
              <w:rPr>
                <w:rFonts w:ascii="Times New Roman" w:hAnsi="Times New Roman" w:cs="Times New Roman"/>
                <w:b/>
                <w:sz w:val="24"/>
                <w:szCs w:val="24"/>
                <w:vertAlign w:val="superscript"/>
              </w:rPr>
              <w:t>er</w:t>
            </w:r>
            <w:r>
              <w:rPr>
                <w:rFonts w:ascii="Times New Roman" w:hAnsi="Times New Roman" w:cs="Times New Roman"/>
                <w:b/>
                <w:sz w:val="24"/>
                <w:szCs w:val="24"/>
              </w:rPr>
              <w:t xml:space="preserve"> </w:t>
            </w:r>
            <w:r w:rsidRPr="00F20D1F">
              <w:rPr>
                <w:rFonts w:ascii="Times New Roman" w:hAnsi="Times New Roman" w:cs="Times New Roman"/>
                <w:b/>
                <w:sz w:val="24"/>
                <w:szCs w:val="24"/>
              </w:rPr>
              <w:t>trimestre 20</w:t>
            </w:r>
            <w:r>
              <w:rPr>
                <w:rFonts w:ascii="Times New Roman" w:hAnsi="Times New Roman" w:cs="Times New Roman"/>
                <w:b/>
                <w:sz w:val="24"/>
                <w:szCs w:val="24"/>
              </w:rPr>
              <w:t>20</w:t>
            </w:r>
            <w:r w:rsidRPr="00F20D1F">
              <w:rPr>
                <w:rFonts w:ascii="Times New Roman" w:hAnsi="Times New Roman" w:cs="Times New Roman"/>
                <w:b/>
                <w:sz w:val="24"/>
                <w:szCs w:val="24"/>
                <w:vertAlign w:val="superscript"/>
              </w:rPr>
              <w:footnoteReference w:id="1"/>
            </w:r>
          </w:p>
          <w:p w:rsidR="00F20D1F" w:rsidRPr="00F20D1F" w:rsidRDefault="00F20D1F" w:rsidP="00234A35">
            <w:pPr>
              <w:ind w:right="1317"/>
              <w:jc w:val="both"/>
              <w:rPr>
                <w:rFonts w:ascii="Times New Roman" w:hAnsi="Times New Roman" w:cs="Times New Roman"/>
                <w:b/>
                <w:sz w:val="24"/>
                <w:szCs w:val="24"/>
                <w:lang w:val="fr-FR"/>
              </w:rPr>
            </w:pPr>
            <w:r w:rsidRPr="00F20D1F">
              <w:rPr>
                <w:rFonts w:ascii="Times New Roman" w:hAnsi="Times New Roman" w:cs="Times New Roman"/>
                <w:b/>
                <w:sz w:val="24"/>
                <w:szCs w:val="24"/>
                <w:lang w:val="fr-FR"/>
              </w:rPr>
              <w:t>2 ans</w:t>
            </w:r>
            <w:r w:rsidRPr="00F20D1F">
              <w:rPr>
                <w:rFonts w:ascii="Times New Roman" w:hAnsi="Times New Roman" w:cs="Times New Roman"/>
                <w:b/>
                <w:sz w:val="24"/>
                <w:szCs w:val="24"/>
                <w:vertAlign w:val="superscript"/>
                <w:lang w:val="fr-FR"/>
              </w:rPr>
              <w:t>1</w:t>
            </w:r>
          </w:p>
          <w:p w:rsidR="00F20D1F" w:rsidRPr="00F20D1F" w:rsidRDefault="00F20D1F" w:rsidP="00234A35">
            <w:pPr>
              <w:rPr>
                <w:rFonts w:ascii="Times New Roman" w:hAnsi="Times New Roman" w:cs="Times New Roman"/>
                <w:b/>
                <w:sz w:val="24"/>
                <w:szCs w:val="24"/>
              </w:rPr>
            </w:pPr>
            <w:r>
              <w:rPr>
                <w:rFonts w:ascii="Times New Roman" w:hAnsi="Times New Roman" w:cs="Times New Roman"/>
                <w:b/>
                <w:sz w:val="24"/>
                <w:szCs w:val="24"/>
                <w:lang w:val="fr-FR"/>
              </w:rPr>
              <w:sym w:font="Wingdings" w:char="F078"/>
            </w:r>
            <w:r w:rsidRPr="00F20D1F">
              <w:rPr>
                <w:rFonts w:ascii="Times New Roman" w:eastAsia="MS Minngs" w:hAnsi="Times New Roman" w:cs="Times New Roman"/>
                <w:b/>
                <w:bCs/>
                <w:sz w:val="24"/>
                <w:szCs w:val="24"/>
                <w:lang w:val="fr-FR"/>
              </w:rPr>
              <w:t xml:space="preserve"> </w:t>
            </w:r>
            <w:r w:rsidRPr="00F20D1F">
              <w:rPr>
                <w:rFonts w:ascii="Times New Roman" w:hAnsi="Times New Roman" w:cs="Times New Roman"/>
                <w:b/>
                <w:sz w:val="24"/>
                <w:szCs w:val="24"/>
              </w:rPr>
              <w:t xml:space="preserve">Bruxelles  </w:t>
            </w:r>
            <w:r w:rsidRPr="00F20D1F">
              <w:rPr>
                <w:rFonts w:ascii="Times New Roman" w:eastAsia="MS Minngs" w:hAnsi="Times New Roman" w:cs="Times New Roman"/>
                <w:b/>
                <w:bCs/>
                <w:sz w:val="24"/>
                <w:szCs w:val="24"/>
                <w:lang w:val="fr-FR"/>
              </w:rPr>
              <w:sym w:font="Wingdings 2" w:char="F0A3"/>
            </w:r>
            <w:r w:rsidRPr="00F20D1F">
              <w:rPr>
                <w:rFonts w:ascii="Times New Roman" w:eastAsia="MS Minngs" w:hAnsi="Times New Roman" w:cs="Times New Roman"/>
                <w:b/>
                <w:bCs/>
                <w:sz w:val="24"/>
                <w:szCs w:val="24"/>
                <w:lang w:val="fr-FR"/>
              </w:rPr>
              <w:t xml:space="preserve"> </w:t>
            </w:r>
            <w:r w:rsidRPr="00F20D1F">
              <w:rPr>
                <w:rFonts w:ascii="Times New Roman" w:hAnsi="Times New Roman" w:cs="Times New Roman"/>
                <w:b/>
                <w:sz w:val="24"/>
                <w:szCs w:val="24"/>
              </w:rPr>
              <w:t xml:space="preserve">Luxembourg  </w:t>
            </w:r>
            <w:r w:rsidRPr="00F20D1F">
              <w:rPr>
                <w:rFonts w:ascii="Times New Roman" w:eastAsia="MS Minngs" w:hAnsi="Times New Roman" w:cs="Times New Roman"/>
                <w:b/>
                <w:bCs/>
                <w:sz w:val="24"/>
                <w:szCs w:val="24"/>
                <w:lang w:val="fr-FR"/>
              </w:rPr>
              <w:sym w:font="Wingdings 2" w:char="F0A3"/>
            </w:r>
            <w:r w:rsidRPr="00F20D1F">
              <w:rPr>
                <w:rFonts w:ascii="Times New Roman" w:eastAsia="MS Minngs" w:hAnsi="Times New Roman" w:cs="Times New Roman"/>
                <w:b/>
                <w:bCs/>
                <w:sz w:val="24"/>
                <w:szCs w:val="24"/>
                <w:lang w:val="fr-FR"/>
              </w:rPr>
              <w:t xml:space="preserve"> A</w:t>
            </w:r>
            <w:proofErr w:type="spellStart"/>
            <w:r w:rsidRPr="00F20D1F">
              <w:rPr>
                <w:rFonts w:ascii="Times New Roman" w:hAnsi="Times New Roman" w:cs="Times New Roman"/>
                <w:b/>
                <w:sz w:val="24"/>
                <w:szCs w:val="24"/>
              </w:rPr>
              <w:t>utre</w:t>
            </w:r>
            <w:proofErr w:type="spellEnd"/>
            <w:r w:rsidRPr="00F20D1F">
              <w:rPr>
                <w:rFonts w:ascii="Times New Roman" w:hAnsi="Times New Roman" w:cs="Times New Roman"/>
                <w:b/>
                <w:sz w:val="24"/>
                <w:szCs w:val="24"/>
              </w:rPr>
              <w:t>: ……………..</w:t>
            </w:r>
          </w:p>
        </w:tc>
      </w:tr>
      <w:tr w:rsidR="00F20D1F"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F20D1F" w:rsidRPr="00745B97" w:rsidRDefault="00F20D1F"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F20D1F" w:rsidRPr="00F20D1F" w:rsidRDefault="00F20D1F" w:rsidP="00234A35">
            <w:pPr>
              <w:rPr>
                <w:rFonts w:ascii="Times New Roman" w:hAnsi="Times New Roman" w:cs="Times New Roman"/>
                <w:b/>
                <w:sz w:val="24"/>
                <w:szCs w:val="24"/>
              </w:rPr>
            </w:pPr>
            <w:r w:rsidRPr="00F20D1F">
              <w:rPr>
                <w:rFonts w:ascii="Times New Roman" w:eastAsia="MS Minngs" w:hAnsi="Times New Roman" w:cs="Times New Roman"/>
                <w:b/>
                <w:sz w:val="24"/>
                <w:szCs w:val="24"/>
              </w:rPr>
              <w:t>X</w:t>
            </w:r>
            <w:r w:rsidRPr="00F20D1F">
              <w:rPr>
                <w:rStyle w:val="Strong"/>
                <w:rFonts w:ascii="Times New Roman" w:hAnsi="Times New Roman" w:cs="Times New Roman"/>
                <w:b w:val="0"/>
                <w:sz w:val="24"/>
                <w:szCs w:val="24"/>
              </w:rPr>
              <w:t xml:space="preserve">    </w:t>
            </w:r>
            <w:r w:rsidRPr="00F20D1F">
              <w:rPr>
                <w:rFonts w:ascii="Times New Roman" w:hAnsi="Times New Roman" w:cs="Times New Roman"/>
                <w:b/>
                <w:sz w:val="24"/>
                <w:szCs w:val="24"/>
              </w:rPr>
              <w:t xml:space="preserve">Avec indemnités                </w:t>
            </w:r>
            <w:r w:rsidRPr="00F20D1F">
              <w:rPr>
                <w:rFonts w:ascii="Times New Roman" w:eastAsia="MS Minngs" w:hAnsi="Times New Roman" w:cs="Times New Roman"/>
                <w:b/>
                <w:bCs/>
                <w:sz w:val="24"/>
                <w:szCs w:val="24"/>
                <w:lang w:val="fr-FR"/>
              </w:rPr>
              <w:sym w:font="Wingdings 2" w:char="F0A3"/>
            </w:r>
            <w:r w:rsidRPr="00F20D1F">
              <w:rPr>
                <w:rFonts w:ascii="Times New Roman" w:eastAsia="MS Minngs" w:hAnsi="Times New Roman" w:cs="Times New Roman"/>
                <w:b/>
                <w:bCs/>
                <w:sz w:val="24"/>
                <w:szCs w:val="24"/>
                <w:lang w:val="fr-FR"/>
              </w:rPr>
              <w:t xml:space="preserve">   </w:t>
            </w:r>
            <w:r w:rsidRPr="00F20D1F">
              <w:rPr>
                <w:rStyle w:val="Strong"/>
                <w:rFonts w:ascii="Times New Roman" w:hAnsi="Times New Roman" w:cs="Times New Roman"/>
                <w:b w:val="0"/>
                <w:sz w:val="24"/>
                <w:szCs w:val="24"/>
              </w:rPr>
              <w:t> </w:t>
            </w:r>
            <w:r w:rsidRPr="00F20D1F">
              <w:rPr>
                <w:rFonts w:ascii="Times New Roman" w:eastAsia="MS Minngs" w:hAnsi="Times New Roman" w:cs="Times New Roman"/>
                <w:b/>
                <w:bCs/>
                <w:sz w:val="24"/>
                <w:szCs w:val="24"/>
                <w:lang w:val="fr-FR"/>
              </w:rPr>
              <w:t xml:space="preserve"> </w:t>
            </w:r>
            <w:r w:rsidRPr="00F20D1F">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20D1F" w:rsidP="00F20D1F">
            <w:pPr>
              <w:rPr>
                <w:rFonts w:ascii="Times New Roman" w:eastAsia="Times New Roman" w:hAnsi="Times New Roman" w:cs="Times New Roman"/>
                <w:lang w:eastAsia="en-GB"/>
              </w:rPr>
            </w:pPr>
            <w:r>
              <w:rPr>
                <w:rFonts w:ascii="Times New Roman" w:hAnsi="Times New Roman" w:cs="Times New Roman"/>
                <w:b/>
                <w:sz w:val="24"/>
                <w:szCs w:val="24"/>
                <w:lang w:val="fr-FR"/>
              </w:rPr>
              <w:sym w:font="Wingdings" w:char="F078"/>
            </w:r>
            <w:r w:rsidR="00745B97" w:rsidRPr="00745B97">
              <w:rPr>
                <w:rFonts w:ascii="Times New Roman" w:eastAsia="Times New Roman" w:hAnsi="Times New Roman" w:cs="Times New Roman"/>
                <w:b/>
                <w:bCs/>
                <w:lang w:eastAsia="en-GB"/>
              </w:rPr>
              <w:t xml:space="preserve">   aux organisations intergouvernementales suivantes: </w:t>
            </w:r>
            <w:r w:rsidRPr="00F20D1F">
              <w:rPr>
                <w:rFonts w:ascii="Times New Roman" w:eastAsia="Times New Roman" w:hAnsi="Times New Roman" w:cs="Times New Roman"/>
                <w:b/>
                <w:bCs/>
                <w:lang w:eastAsia="en-GB"/>
              </w:rPr>
              <w:t>Nations Unies, Banque Mondiale, FMI, OCDE</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 xml:space="preserve">La direction générale de la coopération internationale et du développement (DG DEVCO) est chargée de l’élaboration et de la mise en œuvre de la politique de développement de l’UE. </w:t>
      </w: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Au sein de la direction B «Personnes et paix», l’unité B2 «Résilience, fragilité» a pour mission de contribuer au développement durable et à la paix:</w:t>
      </w:r>
    </w:p>
    <w:p w:rsidR="00F20D1F" w:rsidRPr="00F20D1F" w:rsidRDefault="00F20D1F" w:rsidP="00F20D1F">
      <w:pPr>
        <w:numPr>
          <w:ilvl w:val="0"/>
          <w:numId w:val="1"/>
        </w:numPr>
        <w:spacing w:after="0" w:line="240" w:lineRule="auto"/>
        <w:ind w:left="709" w:right="-14" w:hanging="283"/>
        <w:contextualSpacing/>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 xml:space="preserve">intégration de la sensibilité aux conflits, de la consolidation de la paix et de la résilience dans la politique de coopération de l’UE, </w:t>
      </w:r>
    </w:p>
    <w:p w:rsidR="00F20D1F" w:rsidRDefault="00F20D1F" w:rsidP="00F20D1F">
      <w:pPr>
        <w:numPr>
          <w:ilvl w:val="0"/>
          <w:numId w:val="1"/>
        </w:numPr>
        <w:spacing w:after="0" w:line="240" w:lineRule="auto"/>
        <w:ind w:left="709" w:right="-14" w:hanging="283"/>
        <w:contextualSpacing/>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fournir un appui, des orientations et des outils,</w:t>
      </w:r>
    </w:p>
    <w:p w:rsidR="00F20D1F" w:rsidRPr="00F20D1F" w:rsidRDefault="00F20D1F" w:rsidP="00F20D1F">
      <w:pPr>
        <w:numPr>
          <w:ilvl w:val="0"/>
          <w:numId w:val="1"/>
        </w:numPr>
        <w:spacing w:after="0" w:line="240" w:lineRule="auto"/>
        <w:ind w:left="709" w:right="-14" w:hanging="283"/>
        <w:contextualSpacing/>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faciliter la transition des pays partenaires de la fragilité à la résilience et/ou au conflit à une paix durable.</w:t>
      </w: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p>
    <w:p w:rsidR="00F20D1F" w:rsidRPr="00F20D1F" w:rsidRDefault="00F20D1F" w:rsidP="00F20D1F">
      <w:pPr>
        <w:spacing w:after="0" w:line="240" w:lineRule="auto"/>
        <w:ind w:left="426" w:right="-14"/>
        <w:jc w:val="both"/>
        <w:rPr>
          <w:rFonts w:ascii="Times New Roman" w:eastAsia="Calibri" w:hAnsi="Times New Roman" w:cs="Times New Roman"/>
          <w:lang w:eastAsia="zh-CN"/>
        </w:rPr>
      </w:pPr>
      <w:r w:rsidRPr="00F20D1F">
        <w:rPr>
          <w:rFonts w:ascii="Times New Roman" w:eastAsia="Times New Roman" w:hAnsi="Times New Roman" w:cs="Times New Roman"/>
          <w:lang w:eastAsia="en-GB"/>
        </w:rPr>
        <w:t xml:space="preserve">Un élément important de la coopération avec les pays fragiles est d’aborder les questions liées aux ménages, à la société et à la résilience de l’État en analysant les causes profondes de la fragilité et en identifiant les moteurs de la résilience (même dans les situations liées à la prévention des conflits et à la stabilisation post-conflit). </w:t>
      </w: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Dans ce contexte, l'unité B2 travaille au perfectionnement des méthodologies et des outils d'évaluation des différents types de fragilités, aux actions d'atténuation appropriées, à leur diffusion au sein de la DG DEVCO et des délégations de l'UE et au soutien de la planification des actions nécessaires. Cela comprend la formation, ainsi que l'assistance aux collègues des opérations et aux délégations de l'UE pour passer à la pratique par le biais de la programmation, de la mise en œuvre et de l'évaluation.</w:t>
      </w:r>
    </w:p>
    <w:p w:rsidR="00F20D1F" w:rsidRPr="00F20D1F" w:rsidRDefault="00F20D1F" w:rsidP="00F20D1F">
      <w:pPr>
        <w:spacing w:after="0" w:line="240" w:lineRule="auto"/>
        <w:ind w:left="426" w:right="-14"/>
        <w:jc w:val="both"/>
        <w:rPr>
          <w:rFonts w:ascii="Times New Roman" w:eastAsia="Calibri" w:hAnsi="Times New Roman" w:cs="Times New Roman"/>
          <w:lang w:eastAsia="zh-CN"/>
        </w:rPr>
      </w:pP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 xml:space="preserve">Les catastrophes naturelles, les problèmes de sécurité alimentaire, les crises financières, les difficultés macroéconomiques, le manque de croissance économique, le changement climatique et les questions connexes </w:t>
      </w:r>
      <w:r w:rsidRPr="00F20D1F">
        <w:rPr>
          <w:rFonts w:ascii="Times New Roman" w:eastAsia="Times New Roman" w:hAnsi="Times New Roman" w:cs="Times New Roman"/>
          <w:lang w:eastAsia="en-GB"/>
        </w:rPr>
        <w:lastRenderedPageBreak/>
        <w:t>ont fait de la résilience des pays et des communautés vulnérables une question politique de plus en plus importante.</w:t>
      </w: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p>
    <w:p w:rsidR="00F20D1F" w:rsidRPr="00F20D1F" w:rsidRDefault="00F20D1F" w:rsidP="00F20D1F">
      <w:pPr>
        <w:spacing w:after="0" w:line="240" w:lineRule="auto"/>
        <w:ind w:left="426" w:right="-14"/>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Par conséquent, alors que toute la DG DEVCO travaille à la mise en œuvre de la résilience, l'unité B2, Résilience et fragilité, continue de diriger la mise en œuvre et le suivi de la stratégie de résilience de l'UE en abordant les problèmes spécifiques relevant de sa propre compétence et en donnant des conseils sur la cohérence et la complémentarité des activités</w:t>
      </w:r>
      <w:r>
        <w:rPr>
          <w:rFonts w:ascii="Times New Roman" w:eastAsia="Times New Roman" w:hAnsi="Times New Roman" w:cs="Times New Roman"/>
          <w:lang w:eastAsia="en-GB"/>
        </w:rPr>
        <w:t xml:space="preserve"> et</w:t>
      </w:r>
      <w:r w:rsidRPr="00F20D1F">
        <w:rPr>
          <w:rFonts w:ascii="Times New Roman" w:eastAsia="Times New Roman" w:hAnsi="Times New Roman" w:cs="Times New Roman"/>
          <w:lang w:eastAsia="en-GB"/>
        </w:rPr>
        <w:t xml:space="preserve"> actions conçues pour un pays ou une région spécifique.</w:t>
      </w:r>
      <w:r>
        <w:rPr>
          <w:rFonts w:ascii="Times New Roman" w:eastAsia="Times New Roman" w:hAnsi="Times New Roman" w:cs="Times New Roman"/>
          <w:lang w:eastAsia="en-GB"/>
        </w:rPr>
        <w:t xml:space="preserve"> </w:t>
      </w:r>
      <w:r w:rsidRPr="00F20D1F">
        <w:rPr>
          <w:rFonts w:ascii="Times New Roman" w:eastAsia="Times New Roman" w:hAnsi="Times New Roman" w:cs="Times New Roman"/>
          <w:lang w:eastAsia="en-GB"/>
        </w:rPr>
        <w:t xml:space="preserve">Le candidat retenu fera partie d’une équipe de 10 collègues actuellement sous la direction d’un chef d’unité. Il/elle devra: </w:t>
      </w:r>
    </w:p>
    <w:p w:rsidR="00F20D1F" w:rsidRPr="00F20D1F" w:rsidRDefault="00F20D1F" w:rsidP="00F20D1F">
      <w:pPr>
        <w:pStyle w:val="ListParagraph"/>
        <w:numPr>
          <w:ilvl w:val="0"/>
          <w:numId w:val="2"/>
        </w:numPr>
        <w:spacing w:after="0" w:line="240" w:lineRule="auto"/>
        <w:ind w:left="709" w:right="-14" w:hanging="283"/>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faciliter l'identification des besoins des pays fragiles et touchés par un conflit dans des domaines liés aux conditions socio-économiques,</w:t>
      </w:r>
    </w:p>
    <w:p w:rsidR="00F20D1F" w:rsidRPr="00F20D1F" w:rsidRDefault="00F20D1F" w:rsidP="00F20D1F">
      <w:pPr>
        <w:pStyle w:val="ListParagraph"/>
        <w:numPr>
          <w:ilvl w:val="0"/>
          <w:numId w:val="2"/>
        </w:numPr>
        <w:spacing w:after="0" w:line="240" w:lineRule="auto"/>
        <w:ind w:left="709" w:right="-14" w:hanging="283"/>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contribuer à définir les politiques de l'UE en matière de résilience et de fragilité, ainsi que de prévention des conflits et de récupération;</w:t>
      </w:r>
    </w:p>
    <w:p w:rsidR="00F20D1F" w:rsidRPr="00F20D1F" w:rsidRDefault="00F20D1F" w:rsidP="00F20D1F">
      <w:pPr>
        <w:pStyle w:val="ListParagraph"/>
        <w:numPr>
          <w:ilvl w:val="0"/>
          <w:numId w:val="2"/>
        </w:numPr>
        <w:spacing w:after="0" w:line="240" w:lineRule="auto"/>
        <w:ind w:left="709" w:right="-14" w:hanging="283"/>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suivre et contribuer à différents dialogues politiques avec les pays partenaires aux niveaux bilatéral et régional;</w:t>
      </w:r>
    </w:p>
    <w:p w:rsidR="00F20D1F" w:rsidRPr="00F20D1F" w:rsidRDefault="00F20D1F" w:rsidP="00F20D1F">
      <w:pPr>
        <w:pStyle w:val="ListParagraph"/>
        <w:numPr>
          <w:ilvl w:val="0"/>
          <w:numId w:val="2"/>
        </w:numPr>
        <w:spacing w:after="0" w:line="240" w:lineRule="auto"/>
        <w:ind w:left="709" w:right="-14" w:hanging="283"/>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conseiller et soutenir les autres unités DEVCO (géographiques et thématiques) et les délégations de l'UE sur la sensibilité aux conflits, la construction de la paix et le renforcement de la résilience dans toutes les politiques et programmes d'aide de l'UE;</w:t>
      </w:r>
    </w:p>
    <w:p w:rsidR="00F20D1F" w:rsidRPr="00F20D1F" w:rsidRDefault="00F20D1F" w:rsidP="00F20D1F">
      <w:pPr>
        <w:pStyle w:val="ListParagraph"/>
        <w:numPr>
          <w:ilvl w:val="0"/>
          <w:numId w:val="2"/>
        </w:numPr>
        <w:spacing w:after="0" w:line="240" w:lineRule="auto"/>
        <w:ind w:left="709" w:right="-14" w:hanging="283"/>
        <w:jc w:val="both"/>
        <w:rPr>
          <w:rFonts w:ascii="Times New Roman" w:eastAsia="Calibri" w:hAnsi="Times New Roman" w:cs="Times New Roman"/>
          <w:lang w:eastAsia="zh-CN"/>
        </w:rPr>
      </w:pPr>
      <w:r w:rsidRPr="00F20D1F">
        <w:rPr>
          <w:rFonts w:ascii="Times New Roman" w:eastAsia="Times New Roman" w:hAnsi="Times New Roman" w:cs="Times New Roman"/>
          <w:lang w:eastAsia="en-GB"/>
        </w:rPr>
        <w:t>travailler en étroite collaboration avec les autres services de la Commission et de l’EEAS et assurer, ainsi qu’avec les parties prenantes externes</w:t>
      </w:r>
      <w:r>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20D1F" w:rsidRPr="00F20D1F">
        <w:rPr>
          <w:rFonts w:ascii="Times New Roman" w:eastAsia="Times New Roman" w:hAnsi="Times New Roman" w:cs="Times New Roman"/>
          <w:lang w:eastAsia="en-GB"/>
        </w:rPr>
        <w:t>économique, l’économie (macro ou micro) sera un avantage</w:t>
      </w:r>
      <w:r w:rsidR="00F20D1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20D1F" w:rsidRPr="00F20D1F" w:rsidRDefault="00F20D1F" w:rsidP="00F20D1F">
      <w:pPr>
        <w:tabs>
          <w:tab w:val="left" w:pos="709"/>
        </w:tabs>
        <w:spacing w:after="0" w:line="240" w:lineRule="auto"/>
        <w:ind w:left="709" w:right="60"/>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 xml:space="preserve">Une solide expérience des domaines de politique socio-économique et / ou des politiques macro-économiques / de développement et / ou des politiques des entreprises, de l'investissement et du commerce des économies fragiles et / ou des pays touchés par un conflit serait un atout important. Un contexte </w:t>
      </w:r>
      <w:r w:rsidRPr="00F20D1F">
        <w:rPr>
          <w:rFonts w:ascii="Times New Roman" w:eastAsia="Times New Roman" w:hAnsi="Times New Roman" w:cs="Times New Roman"/>
          <w:lang w:eastAsia="en-GB"/>
        </w:rPr>
        <w:lastRenderedPageBreak/>
        <w:t>politique sur des questions liées aux domaines de fragilité (y compris les pays touchés par un conflit) et à la résilience serait très précieux.</w:t>
      </w:r>
    </w:p>
    <w:p w:rsidR="00745B97" w:rsidRPr="00F20D1F" w:rsidRDefault="00F20D1F" w:rsidP="00F20D1F">
      <w:pPr>
        <w:tabs>
          <w:tab w:val="left" w:pos="709"/>
        </w:tabs>
        <w:spacing w:after="0" w:line="240" w:lineRule="auto"/>
        <w:ind w:left="709" w:right="60"/>
        <w:jc w:val="both"/>
        <w:rPr>
          <w:rFonts w:ascii="Times New Roman" w:eastAsia="Times New Roman" w:hAnsi="Times New Roman" w:cs="Times New Roman"/>
          <w:lang w:eastAsia="en-GB"/>
        </w:rPr>
      </w:pPr>
      <w:r w:rsidRPr="00F20D1F">
        <w:rPr>
          <w:rFonts w:ascii="Times New Roman" w:eastAsia="Times New Roman" w:hAnsi="Times New Roman" w:cs="Times New Roman"/>
          <w:lang w:eastAsia="en-GB"/>
        </w:rPr>
        <w:t>Une expérience de travail avec ou dans des pays en développement et / ou des institutions internationales (également financières) serait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201E36"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201E36">
        <w:rPr>
          <w:rFonts w:ascii="Times New Roman" w:eastAsia="Times New Roman" w:hAnsi="Times New Roman" w:cs="Times New Roman"/>
          <w:lang w:eastAsia="en-GB"/>
        </w:rPr>
        <w:t xml:space="preserve">Anglais et </w:t>
      </w:r>
      <w:r>
        <w:rPr>
          <w:rFonts w:ascii="Times New Roman" w:eastAsia="Times New Roman" w:hAnsi="Times New Roman" w:cs="Times New Roman"/>
          <w:lang w:eastAsia="en-GB"/>
        </w:rPr>
        <w:t>f</w:t>
      </w:r>
      <w:r w:rsidRPr="00201E36">
        <w:rPr>
          <w:rFonts w:ascii="Times New Roman" w:eastAsia="Times New Roman" w:hAnsi="Times New Roman" w:cs="Times New Roman"/>
          <w:lang w:eastAsia="en-GB"/>
        </w:rPr>
        <w:t>rançais (désirable)</w:t>
      </w:r>
      <w:r>
        <w:rPr>
          <w:rFonts w:ascii="Times New Roman" w:eastAsia="Times New Roman" w:hAnsi="Times New Roman" w:cs="Times New Roman"/>
          <w:lang w:eastAsia="en-GB"/>
        </w:rPr>
        <w:t>.</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01E36"/>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F20D1F" w:rsidRDefault="00F20D1F"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B2319"/>
    <w:multiLevelType w:val="hybridMultilevel"/>
    <w:tmpl w:val="B646127C"/>
    <w:lvl w:ilvl="0" w:tplc="BABC63CA">
      <w:numFmt w:val="bullet"/>
      <w:lvlText w:val="-"/>
      <w:lvlJc w:val="left"/>
      <w:pPr>
        <w:ind w:left="720" w:hanging="360"/>
      </w:pPr>
      <w:rPr>
        <w:rFonts w:ascii="Times New Roman" w:eastAsia="Times New Roman" w:hAnsi="Times New Roman"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4800010"/>
    <w:multiLevelType w:val="hybridMultilevel"/>
    <w:tmpl w:val="AB845CCC"/>
    <w:lvl w:ilvl="0" w:tplc="714832AE">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
    <w:nsid w:val="5A53787B"/>
    <w:multiLevelType w:val="hybridMultilevel"/>
    <w:tmpl w:val="B48AA576"/>
    <w:lvl w:ilvl="0" w:tplc="040C0017">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01E36"/>
    <w:rsid w:val="00534042"/>
    <w:rsid w:val="00745B97"/>
    <w:rsid w:val="00B36D07"/>
    <w:rsid w:val="00BC14A5"/>
    <w:rsid w:val="00CF677F"/>
    <w:rsid w:val="00F20D1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F20D1F"/>
    <w:rPr>
      <w:b/>
      <w:bCs/>
    </w:rPr>
  </w:style>
  <w:style w:type="paragraph" w:styleId="ListParagraph">
    <w:name w:val="List Paragraph"/>
    <w:basedOn w:val="Normal"/>
    <w:uiPriority w:val="34"/>
    <w:qFormat/>
    <w:rsid w:val="00F20D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F20D1F"/>
    <w:rPr>
      <w:b/>
      <w:bCs/>
    </w:rPr>
  </w:style>
  <w:style w:type="paragraph" w:styleId="ListParagraph">
    <w:name w:val="List Paragraph"/>
    <w:basedOn w:val="Normal"/>
    <w:uiPriority w:val="34"/>
    <w:qFormat/>
    <w:rsid w:val="00F20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ario.ronc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1688</Words>
  <Characters>9572</Characters>
  <Application>Microsoft Office Word</Application>
  <DocSecurity>0</DocSecurity>
  <Lines>281</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2019-11-11T16:41:00Z</dcterms:created>
  <dcterms:modified xsi:type="dcterms:W3CDTF">2019-11-11T16:41:00Z</dcterms:modified>
</cp:coreProperties>
</file>