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A30EA7" w:rsidRPr="00A30EA7" w:rsidTr="00EC6FF0">
        <w:trPr>
          <w:trHeight w:val="611"/>
          <w:jc w:val="center"/>
        </w:trPr>
        <w:tc>
          <w:tcPr>
            <w:tcW w:w="4359" w:type="dxa"/>
          </w:tcPr>
          <w:p w:rsidR="00A30EA7" w:rsidRPr="00950BA5" w:rsidRDefault="00A30EA7"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A30EA7" w:rsidRPr="00950BA5" w:rsidRDefault="00A30EA7"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A30EA7" w:rsidRPr="00A30EA7" w:rsidRDefault="00A30EA7" w:rsidP="00A30EA7">
            <w:pPr>
              <w:rPr>
                <w:rFonts w:ascii="Times New Roman" w:hAnsi="Times New Roman" w:cs="Times New Roman"/>
                <w:b/>
                <w:sz w:val="24"/>
                <w:szCs w:val="24"/>
                <w:lang w:val="de-DE"/>
              </w:rPr>
            </w:pPr>
            <w:r>
              <w:rPr>
                <w:rFonts w:ascii="Times New Roman" w:hAnsi="Times New Roman" w:cs="Times New Roman"/>
                <w:b/>
                <w:sz w:val="24"/>
                <w:szCs w:val="24"/>
                <w:lang w:val="de-DE"/>
              </w:rPr>
              <w:t>ENER-</w:t>
            </w:r>
            <w:r w:rsidRPr="00A30EA7">
              <w:rPr>
                <w:rFonts w:ascii="Times New Roman" w:hAnsi="Times New Roman" w:cs="Times New Roman"/>
                <w:b/>
                <w:sz w:val="24"/>
                <w:szCs w:val="24"/>
                <w:lang w:val="de-DE"/>
              </w:rPr>
              <w:t>B</w:t>
            </w:r>
            <w:r>
              <w:rPr>
                <w:rFonts w:ascii="Times New Roman" w:hAnsi="Times New Roman" w:cs="Times New Roman"/>
                <w:b/>
                <w:sz w:val="24"/>
                <w:szCs w:val="24"/>
                <w:lang w:val="de-DE"/>
              </w:rPr>
              <w:t>-</w:t>
            </w:r>
            <w:r w:rsidRPr="00A30EA7">
              <w:rPr>
                <w:rFonts w:ascii="Times New Roman" w:hAnsi="Times New Roman" w:cs="Times New Roman"/>
                <w:b/>
                <w:sz w:val="24"/>
                <w:szCs w:val="24"/>
                <w:lang w:val="de-DE"/>
              </w:rPr>
              <w:t>3</w:t>
            </w:r>
          </w:p>
        </w:tc>
      </w:tr>
      <w:tr w:rsidR="00A30EA7" w:rsidRPr="00A30EA7" w:rsidTr="00EC6FF0">
        <w:trPr>
          <w:trHeight w:val="1977"/>
          <w:jc w:val="center"/>
        </w:trPr>
        <w:tc>
          <w:tcPr>
            <w:tcW w:w="4359" w:type="dxa"/>
            <w:tcBorders>
              <w:bottom w:val="nil"/>
            </w:tcBorders>
          </w:tcPr>
          <w:p w:rsidR="00A30EA7" w:rsidRPr="00950BA5" w:rsidRDefault="00A30EA7"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A30EA7" w:rsidRPr="00950BA5" w:rsidRDefault="00A30EA7"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A30EA7" w:rsidRPr="00950BA5" w:rsidRDefault="00A30EA7"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A30EA7" w:rsidRPr="00950BA5" w:rsidRDefault="00A30EA7"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A30EA7" w:rsidRPr="00950BA5" w:rsidRDefault="00A30EA7"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A30EA7" w:rsidRPr="00950BA5" w:rsidRDefault="00A30EA7"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A30EA7" w:rsidRPr="00950BA5" w:rsidRDefault="00A30EA7"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A30EA7" w:rsidRPr="00950BA5" w:rsidRDefault="00A30EA7"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30EA7" w:rsidRPr="00A30EA7" w:rsidRDefault="00A30EA7" w:rsidP="00900246">
            <w:pPr>
              <w:rPr>
                <w:rFonts w:ascii="Times New Roman" w:hAnsi="Times New Roman" w:cs="Times New Roman"/>
                <w:b/>
                <w:sz w:val="24"/>
                <w:szCs w:val="24"/>
                <w:lang w:val="en-US"/>
              </w:rPr>
            </w:pPr>
            <w:r w:rsidRPr="00A30EA7">
              <w:rPr>
                <w:rFonts w:ascii="Times New Roman" w:hAnsi="Times New Roman" w:cs="Times New Roman"/>
                <w:b/>
                <w:sz w:val="24"/>
                <w:szCs w:val="24"/>
                <w:lang w:val="en-US"/>
              </w:rPr>
              <w:t xml:space="preserve">Catharina </w:t>
            </w:r>
            <w:proofErr w:type="spellStart"/>
            <w:r w:rsidRPr="00A30EA7">
              <w:rPr>
                <w:rFonts w:ascii="Times New Roman" w:hAnsi="Times New Roman" w:cs="Times New Roman"/>
                <w:b/>
                <w:sz w:val="24"/>
                <w:szCs w:val="24"/>
                <w:lang w:val="en-US"/>
              </w:rPr>
              <w:t>Sikow-Magny</w:t>
            </w:r>
            <w:proofErr w:type="spellEnd"/>
          </w:p>
          <w:p w:rsidR="00A30EA7" w:rsidRPr="00A30EA7" w:rsidRDefault="00A30EA7" w:rsidP="00900246">
            <w:pPr>
              <w:ind w:right="1317"/>
              <w:jc w:val="both"/>
              <w:rPr>
                <w:rFonts w:ascii="Times New Roman" w:hAnsi="Times New Roman" w:cs="Times New Roman"/>
                <w:b/>
                <w:sz w:val="24"/>
                <w:szCs w:val="24"/>
                <w:lang w:val="en-US"/>
              </w:rPr>
            </w:pPr>
            <w:hyperlink r:id="rId8" w:history="1">
              <w:r w:rsidRPr="00387766">
                <w:rPr>
                  <w:rStyle w:val="Hyperlink"/>
                  <w:rFonts w:ascii="Times New Roman" w:hAnsi="Times New Roman" w:cs="Times New Roman"/>
                  <w:b/>
                  <w:sz w:val="24"/>
                  <w:szCs w:val="24"/>
                  <w:lang w:val="en-US"/>
                </w:rPr>
                <w:t>catharina.sikow@ec.europa.eu</w:t>
              </w:r>
            </w:hyperlink>
            <w:r>
              <w:rPr>
                <w:rFonts w:ascii="Times New Roman" w:hAnsi="Times New Roman" w:cs="Times New Roman"/>
                <w:b/>
                <w:sz w:val="24"/>
                <w:szCs w:val="24"/>
                <w:lang w:val="en-US"/>
              </w:rPr>
              <w:t xml:space="preserve"> </w:t>
            </w:r>
          </w:p>
          <w:p w:rsidR="00A30EA7" w:rsidRPr="00A30EA7" w:rsidRDefault="00A30EA7" w:rsidP="00900246">
            <w:pPr>
              <w:rPr>
                <w:rFonts w:ascii="Times New Roman" w:hAnsi="Times New Roman" w:cs="Times New Roman"/>
                <w:b/>
                <w:sz w:val="24"/>
                <w:szCs w:val="24"/>
                <w:lang w:val="de-DE"/>
              </w:rPr>
            </w:pPr>
            <w:r w:rsidRPr="00A30EA7">
              <w:rPr>
                <w:rFonts w:ascii="Times New Roman" w:hAnsi="Times New Roman" w:cs="Times New Roman"/>
                <w:b/>
                <w:sz w:val="24"/>
                <w:szCs w:val="24"/>
                <w:lang w:val="de-DE"/>
              </w:rPr>
              <w:t>+32 2 29 62125</w:t>
            </w:r>
          </w:p>
          <w:p w:rsidR="00A30EA7" w:rsidRPr="00A30EA7" w:rsidRDefault="00A30EA7" w:rsidP="00900246">
            <w:pPr>
              <w:rPr>
                <w:rFonts w:ascii="Times New Roman" w:hAnsi="Times New Roman" w:cs="Times New Roman"/>
                <w:b/>
                <w:sz w:val="24"/>
                <w:szCs w:val="24"/>
                <w:lang w:val="de-DE"/>
              </w:rPr>
            </w:pPr>
            <w:r w:rsidRPr="00A30EA7">
              <w:rPr>
                <w:rFonts w:ascii="Times New Roman" w:hAnsi="Times New Roman" w:cs="Times New Roman"/>
                <w:b/>
                <w:sz w:val="24"/>
                <w:szCs w:val="24"/>
                <w:lang w:val="de-DE"/>
              </w:rPr>
              <w:t>1</w:t>
            </w:r>
          </w:p>
          <w:p w:rsidR="00A30EA7" w:rsidRPr="00A30EA7" w:rsidRDefault="00A30EA7" w:rsidP="00900246">
            <w:pPr>
              <w:ind w:left="34" w:right="1317"/>
              <w:jc w:val="both"/>
              <w:rPr>
                <w:rFonts w:ascii="Times New Roman" w:hAnsi="Times New Roman" w:cs="Times New Roman"/>
                <w:b/>
                <w:sz w:val="24"/>
                <w:szCs w:val="24"/>
                <w:lang w:val="de-DE"/>
              </w:rPr>
            </w:pPr>
            <w:r w:rsidRPr="00A30EA7">
              <w:rPr>
                <w:rFonts w:ascii="Times New Roman" w:hAnsi="Times New Roman" w:cs="Times New Roman"/>
                <w:b/>
                <w:sz w:val="24"/>
                <w:szCs w:val="24"/>
                <w:lang w:val="de-DE"/>
              </w:rPr>
              <w:t>2. Quartal 2020</w:t>
            </w:r>
            <w:r w:rsidRPr="00A30EA7">
              <w:rPr>
                <w:rFonts w:ascii="Times New Roman" w:hAnsi="Times New Roman" w:cs="Times New Roman"/>
                <w:b/>
                <w:sz w:val="24"/>
                <w:szCs w:val="24"/>
                <w:vertAlign w:val="superscript"/>
                <w:lang w:val="de-DE"/>
              </w:rPr>
              <w:footnoteReference w:id="1"/>
            </w:r>
          </w:p>
          <w:p w:rsidR="00A30EA7" w:rsidRPr="00A30EA7" w:rsidRDefault="00A30EA7" w:rsidP="00900246">
            <w:pPr>
              <w:ind w:right="1317"/>
              <w:jc w:val="both"/>
              <w:rPr>
                <w:rFonts w:ascii="Times New Roman" w:hAnsi="Times New Roman" w:cs="Times New Roman"/>
                <w:b/>
                <w:sz w:val="24"/>
                <w:szCs w:val="24"/>
                <w:lang w:val="de-DE"/>
              </w:rPr>
            </w:pPr>
            <w:r w:rsidRPr="00A30EA7">
              <w:rPr>
                <w:rFonts w:ascii="Times New Roman" w:hAnsi="Times New Roman" w:cs="Times New Roman"/>
                <w:b/>
                <w:sz w:val="24"/>
                <w:szCs w:val="24"/>
                <w:lang w:val="de-DE"/>
              </w:rPr>
              <w:t>1 Jahre</w:t>
            </w:r>
            <w:r w:rsidRPr="00A30EA7">
              <w:rPr>
                <w:rFonts w:ascii="Times New Roman" w:hAnsi="Times New Roman" w:cs="Times New Roman"/>
                <w:b/>
                <w:sz w:val="24"/>
                <w:szCs w:val="24"/>
                <w:vertAlign w:val="superscript"/>
                <w:lang w:val="de-DE"/>
              </w:rPr>
              <w:t>1</w:t>
            </w:r>
          </w:p>
          <w:p w:rsidR="00A30EA7" w:rsidRPr="00A30EA7" w:rsidRDefault="00A30EA7" w:rsidP="00900246">
            <w:pPr>
              <w:ind w:right="1317"/>
              <w:jc w:val="both"/>
              <w:rPr>
                <w:rFonts w:ascii="Times New Roman" w:hAnsi="Times New Roman" w:cs="Times New Roman"/>
                <w:b/>
                <w:sz w:val="24"/>
                <w:szCs w:val="24"/>
                <w:lang w:val="de-DE"/>
              </w:rPr>
            </w:pPr>
          </w:p>
          <w:p w:rsidR="00A30EA7" w:rsidRPr="00A30EA7" w:rsidRDefault="00A30EA7" w:rsidP="00A30EA7">
            <w:pPr>
              <w:rPr>
                <w:rFonts w:ascii="Times New Roman" w:hAnsi="Times New Roman" w:cs="Times New Roman"/>
                <w:b/>
                <w:sz w:val="24"/>
                <w:szCs w:val="24"/>
                <w:lang w:val="de-DE"/>
              </w:rPr>
            </w:pPr>
            <w:r w:rsidRPr="00A30EA7">
              <w:rPr>
                <w:rFonts w:ascii="Times New Roman" w:eastAsia="MS Minngs" w:hAnsi="Times New Roman" w:cs="Times New Roman"/>
                <w:b/>
                <w:bCs/>
                <w:sz w:val="24"/>
                <w:szCs w:val="24"/>
                <w:lang w:val="fr-FR"/>
              </w:rPr>
              <w:sym w:font="Wingdings 2" w:char="F054"/>
            </w:r>
            <w:r w:rsidRPr="00A30EA7">
              <w:rPr>
                <w:rFonts w:ascii="Times New Roman" w:eastAsia="MS Minngs" w:hAnsi="Times New Roman" w:cs="Times New Roman"/>
                <w:b/>
                <w:bCs/>
                <w:sz w:val="24"/>
                <w:szCs w:val="24"/>
                <w:lang w:val="de-DE"/>
              </w:rPr>
              <w:t xml:space="preserve">   </w:t>
            </w:r>
            <w:r w:rsidRPr="00A30EA7">
              <w:rPr>
                <w:rFonts w:ascii="Times New Roman" w:hAnsi="Times New Roman" w:cs="Times New Roman"/>
                <w:b/>
                <w:sz w:val="24"/>
                <w:szCs w:val="24"/>
                <w:lang w:val="de-DE"/>
              </w:rPr>
              <w:t>Brüssel</w:t>
            </w:r>
            <w:r w:rsidRPr="00A30EA7">
              <w:rPr>
                <w:rFonts w:ascii="Times New Roman" w:hAnsi="Times New Roman" w:cs="Times New Roman"/>
                <w:b/>
                <w:sz w:val="24"/>
                <w:szCs w:val="24"/>
                <w:lang w:val="de-DE"/>
              </w:rPr>
              <w:tab/>
            </w:r>
            <w:r w:rsidRPr="00A30EA7">
              <w:rPr>
                <w:rFonts w:ascii="Times New Roman" w:eastAsia="MS Minngs" w:hAnsi="Times New Roman" w:cs="Times New Roman"/>
                <w:b/>
                <w:bCs/>
                <w:sz w:val="24"/>
                <w:szCs w:val="24"/>
                <w:lang w:val="fr-FR"/>
              </w:rPr>
              <w:sym w:font="Wingdings 2" w:char="F0A3"/>
            </w:r>
            <w:r w:rsidRPr="00A30EA7">
              <w:rPr>
                <w:rFonts w:ascii="Times New Roman" w:eastAsia="MS Minngs" w:hAnsi="Times New Roman" w:cs="Times New Roman"/>
                <w:b/>
                <w:bCs/>
                <w:sz w:val="24"/>
                <w:szCs w:val="24"/>
                <w:lang w:val="de-DE"/>
              </w:rPr>
              <w:t xml:space="preserve">   </w:t>
            </w:r>
            <w:r w:rsidRPr="00A30EA7">
              <w:rPr>
                <w:rFonts w:ascii="Times New Roman" w:hAnsi="Times New Roman" w:cs="Times New Roman"/>
                <w:b/>
                <w:sz w:val="24"/>
                <w:szCs w:val="24"/>
                <w:lang w:val="de-DE"/>
              </w:rPr>
              <w:t xml:space="preserve">Luxemburg   </w:t>
            </w:r>
            <w:r w:rsidRPr="00A30EA7">
              <w:rPr>
                <w:rFonts w:ascii="Times New Roman" w:eastAsia="MS Minngs" w:hAnsi="Times New Roman" w:cs="Times New Roman"/>
                <w:b/>
                <w:bCs/>
                <w:sz w:val="24"/>
                <w:szCs w:val="24"/>
                <w:lang w:val="fr-FR"/>
              </w:rPr>
              <w:sym w:font="Wingdings 2" w:char="F0A3"/>
            </w:r>
            <w:r w:rsidRPr="00A30EA7">
              <w:rPr>
                <w:rFonts w:ascii="Times New Roman" w:eastAsia="MS Minngs" w:hAnsi="Times New Roman" w:cs="Times New Roman"/>
                <w:b/>
                <w:bCs/>
                <w:sz w:val="24"/>
                <w:szCs w:val="24"/>
                <w:lang w:val="de-DE"/>
              </w:rPr>
              <w:t xml:space="preserve"> </w:t>
            </w:r>
            <w:r w:rsidRPr="00A30EA7">
              <w:rPr>
                <w:rFonts w:ascii="Times New Roman" w:hAnsi="Times New Roman" w:cs="Times New Roman"/>
                <w:b/>
                <w:sz w:val="24"/>
                <w:szCs w:val="24"/>
                <w:lang w:val="de-DE"/>
              </w:rPr>
              <w:t>Anderer:………..</w:t>
            </w:r>
          </w:p>
        </w:tc>
      </w:tr>
      <w:tr w:rsidR="00A30EA7"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A30EA7" w:rsidRPr="00950BA5" w:rsidRDefault="00A30EA7"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A30EA7" w:rsidRPr="00A30EA7" w:rsidRDefault="00A30EA7" w:rsidP="00900246">
            <w:pPr>
              <w:rPr>
                <w:rFonts w:ascii="Times New Roman" w:hAnsi="Times New Roman" w:cs="Times New Roman"/>
                <w:b/>
                <w:sz w:val="24"/>
                <w:szCs w:val="24"/>
                <w:lang w:val="de-DE"/>
              </w:rPr>
            </w:pPr>
            <w:r w:rsidRPr="00A30EA7">
              <w:rPr>
                <w:rFonts w:ascii="Times New Roman" w:eastAsia="MS Minngs" w:hAnsi="Times New Roman" w:cs="Times New Roman"/>
                <w:b/>
                <w:bCs/>
                <w:sz w:val="24"/>
                <w:szCs w:val="24"/>
                <w:lang w:val="fr-FR"/>
              </w:rPr>
              <w:sym w:font="Wingdings 2" w:char="F054"/>
            </w:r>
            <w:r w:rsidRPr="00A30EA7">
              <w:rPr>
                <w:rFonts w:ascii="Times New Roman" w:eastAsia="MS Minngs" w:hAnsi="Times New Roman" w:cs="Times New Roman"/>
                <w:b/>
                <w:bCs/>
                <w:sz w:val="24"/>
                <w:szCs w:val="24"/>
                <w:lang w:val="de-DE"/>
              </w:rPr>
              <w:t xml:space="preserve">  </w:t>
            </w:r>
            <w:r w:rsidRPr="00A30EA7">
              <w:rPr>
                <w:rFonts w:ascii="Times New Roman" w:hAnsi="Times New Roman" w:cs="Times New Roman"/>
                <w:b/>
                <w:sz w:val="24"/>
                <w:szCs w:val="24"/>
                <w:lang w:val="de-DE"/>
              </w:rPr>
              <w:t xml:space="preserve">Mit Vergütungen   </w:t>
            </w:r>
            <w:r w:rsidRPr="00A30EA7">
              <w:rPr>
                <w:rFonts w:ascii="Times New Roman" w:eastAsia="MS Minngs" w:hAnsi="Times New Roman" w:cs="Times New Roman"/>
                <w:b/>
                <w:bCs/>
                <w:sz w:val="24"/>
                <w:szCs w:val="24"/>
                <w:lang w:val="fr-FR"/>
              </w:rPr>
              <w:sym w:font="Wingdings 2" w:char="F0A3"/>
            </w:r>
            <w:r w:rsidRPr="00A30EA7">
              <w:rPr>
                <w:rFonts w:ascii="Times New Roman" w:hAnsi="Times New Roman" w:cs="Times New Roman"/>
                <w:b/>
                <w:sz w:val="24"/>
                <w:szCs w:val="24"/>
                <w:lang w:val="de-DE"/>
              </w:rPr>
              <w:t xml:space="preserve">  Unentgeltlich Abgeordnet</w:t>
            </w:r>
          </w:p>
        </w:tc>
      </w:tr>
      <w:tr w:rsidR="00A30EA7" w:rsidRPr="00A30EA7" w:rsidTr="00EC6FF0">
        <w:trPr>
          <w:trHeight w:val="2112"/>
          <w:jc w:val="center"/>
        </w:trPr>
        <w:tc>
          <w:tcPr>
            <w:tcW w:w="9956" w:type="dxa"/>
            <w:gridSpan w:val="2"/>
            <w:tcBorders>
              <w:top w:val="nil"/>
              <w:left w:val="single" w:sz="4" w:space="0" w:color="auto"/>
              <w:bottom w:val="single" w:sz="4" w:space="0" w:color="auto"/>
            </w:tcBorders>
            <w:vAlign w:val="center"/>
          </w:tcPr>
          <w:p w:rsidR="00A30EA7" w:rsidRPr="00950BA5" w:rsidRDefault="00A30EA7"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A30EA7" w:rsidRPr="00950BA5" w:rsidRDefault="00A30EA7" w:rsidP="00950BA5">
            <w:pPr>
              <w:rPr>
                <w:rFonts w:ascii="Times New Roman" w:eastAsia="Times New Roman" w:hAnsi="Times New Roman" w:cs="Times New Roman"/>
                <w:b/>
                <w:lang w:val="de-DE" w:eastAsia="en-GB"/>
              </w:rPr>
            </w:pPr>
          </w:p>
          <w:p w:rsidR="00A30EA7" w:rsidRPr="00950BA5" w:rsidRDefault="00A30EA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A30EA7" w:rsidRPr="00950BA5" w:rsidRDefault="00A30EA7"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A30EA7" w:rsidRPr="00950BA5" w:rsidRDefault="00A30EA7"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 xml:space="preserve">Die Hauptaufgaben unseres Referats sind die Weiterentwicklung des Energiebinnenmarktes mit Schwerpunkt auf den Endkundenmärkten für Strom und Gas, Digitalisierung und auf Maßnahmen zur Förderung einer sauberen und fairen Energiewende. </w:t>
      </w: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 xml:space="preserve">Der Kandidat wird im Bereich der Plattform „Kohlenregionen im Übergang“ tätig sein und unter </w:t>
      </w:r>
      <w:proofErr w:type="gramStart"/>
      <w:r w:rsidRPr="00A30EA7">
        <w:rPr>
          <w:rFonts w:ascii="Times New Roman" w:eastAsia="Times New Roman" w:hAnsi="Times New Roman" w:cs="Times New Roman"/>
          <w:lang w:val="de-DE" w:eastAsia="en-GB"/>
        </w:rPr>
        <w:t>anderem folgende</w:t>
      </w:r>
      <w:proofErr w:type="gramEnd"/>
      <w:r w:rsidRPr="00A30EA7">
        <w:rPr>
          <w:rFonts w:ascii="Times New Roman" w:eastAsia="Times New Roman" w:hAnsi="Times New Roman" w:cs="Times New Roman"/>
          <w:lang w:val="de-DE" w:eastAsia="en-GB"/>
        </w:rPr>
        <w:t xml:space="preserve"> Aufgaben übernehmen: </w:t>
      </w:r>
    </w:p>
    <w:p w:rsidR="00A30EA7" w:rsidRPr="00A30EA7" w:rsidRDefault="00A30EA7" w:rsidP="00A30EA7">
      <w:pPr>
        <w:spacing w:after="0" w:line="240" w:lineRule="auto"/>
        <w:ind w:left="709" w:hanging="283"/>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 Mitarbeit bei Organisation und Koordinierung der Plattform „Kohleregionen im Übergang“ (Koordinierung von Arbeitsgruppen und des jährlichen Treffens hochrangiger Politiker);</w:t>
      </w: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 Politikberatung und Input zu innovativen Kohletechnologien;</w:t>
      </w: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 Vorbereitung einer Reihe von Pilotprojekten in Kohleregionen (zwischen 3 und 4 Regionen)</w:t>
      </w:r>
    </w:p>
    <w:p w:rsidR="00A30EA7" w:rsidRPr="00A30EA7" w:rsidRDefault="00A30EA7" w:rsidP="00A30EA7">
      <w:pPr>
        <w:tabs>
          <w:tab w:val="left" w:pos="3180"/>
        </w:tabs>
        <w:spacing w:after="0" w:line="240" w:lineRule="auto"/>
        <w:ind w:left="426"/>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ab/>
      </w: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Der Kandidat kann auch an Aufgaben im Zusammenhang mit der außereuropäischen Dimension der Initiative beteiligt werden (z. B. mit Nachbarländern und anderen internationalen Organisationen).</w:t>
      </w:r>
    </w:p>
    <w:p w:rsidR="00A30EA7" w:rsidRPr="00A30EA7" w:rsidRDefault="00A30EA7" w:rsidP="00A30EA7">
      <w:pPr>
        <w:spacing w:after="0" w:line="240" w:lineRule="auto"/>
        <w:ind w:left="426"/>
        <w:jc w:val="both"/>
        <w:rPr>
          <w:rFonts w:ascii="Times New Roman" w:eastAsia="Times New Roman" w:hAnsi="Times New Roman" w:cs="Times New Roman"/>
          <w:lang w:val="de-DE" w:eastAsia="en-GB"/>
        </w:rPr>
      </w:pPr>
    </w:p>
    <w:p w:rsidR="00A30EA7" w:rsidRPr="00A30EA7" w:rsidRDefault="00A30EA7" w:rsidP="00A30EA7">
      <w:pPr>
        <w:spacing w:after="0" w:line="240" w:lineRule="auto"/>
        <w:ind w:left="426"/>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Wir bieten eine herausfordernde Tätigkeit in einem der aktivsten Bereiche der EU-Politik mit tatsächlichen Auswirkungen auf eine Reihe europäischer Regionen. Der/die Kandidat(in) wird in verschiedenen Teams mit hochmotivierten Kolleginnen und Kollegen zusammenarbeiten und gleichzeitig einen hohen Grad an Selbstständigkeit bei der Ausführung seiner Arbeit haben. Unser Referat ist für seine überdurchschnittlich gute Arbeitsatmosphäre bekannt.</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30EA7" w:rsidRPr="00A30EA7">
        <w:rPr>
          <w:lang w:val="de-DE"/>
        </w:rPr>
        <w:t xml:space="preserve"> </w:t>
      </w:r>
      <w:r w:rsidR="00A30EA7" w:rsidRPr="00A30EA7">
        <w:rPr>
          <w:rFonts w:ascii="Times New Roman" w:eastAsia="Times New Roman" w:hAnsi="Times New Roman" w:cs="Times New Roman"/>
          <w:lang w:val="de-DE" w:eastAsia="en-GB"/>
        </w:rPr>
        <w:t>Rechts-, Wirtschafts- oder Ingenieurwissenschaften</w:t>
      </w:r>
      <w:r w:rsidR="00A30EA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A30EA7" w:rsidRDefault="00A30EA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Erfahrung im Gebiet der Energietechnologien innerhalb einer nationalen Verwaltung (Ministerium, Regulierungs- oder Wettbewerbsbehörde), idealerweise im Kohlesektor; andere relevante Erfahrung im öffentlichen oder privaten Sektor oder an einer Universität</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A30EA7" w:rsidRDefault="00A30EA7" w:rsidP="00A30EA7">
      <w:pPr>
        <w:tabs>
          <w:tab w:val="left" w:pos="709"/>
        </w:tabs>
        <w:spacing w:after="0" w:line="240" w:lineRule="auto"/>
        <w:ind w:left="709" w:right="60"/>
        <w:jc w:val="both"/>
        <w:rPr>
          <w:rFonts w:ascii="Times New Roman" w:eastAsia="Times New Roman" w:hAnsi="Times New Roman" w:cs="Times New Roman"/>
          <w:lang w:val="de-DE" w:eastAsia="en-GB"/>
        </w:rPr>
      </w:pPr>
      <w:r w:rsidRPr="00A30EA7">
        <w:rPr>
          <w:rFonts w:ascii="Times New Roman" w:eastAsia="Times New Roman" w:hAnsi="Times New Roman" w:cs="Times New Roman"/>
          <w:lang w:val="de-DE" w:eastAsia="en-GB"/>
        </w:rPr>
        <w:t>Sichere Englischkenntnisse sind unabdingbar; Kenntnisse der französischen und/oder deutschen Sprache sind von Vorteil</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bookmarkStart w:id="0" w:name="_GoBack"/>
      <w:bookmarkEnd w:id="0"/>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A30EA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A30EA7" w:rsidRPr="008C30A2" w:rsidRDefault="00A30EA7"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950BA5"/>
    <w:rsid w:val="00A30EA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A30E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A30E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arina.sikow@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1442</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2019-11-07T11:33:00Z</dcterms:created>
  <dcterms:modified xsi:type="dcterms:W3CDTF">2019-11-07T11:33:00Z</dcterms:modified>
</cp:coreProperties>
</file>