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83" w:rsidRPr="00CC6483" w:rsidRDefault="00CC6483" w:rsidP="00CC6483">
      <w:pPr>
        <w:jc w:val="center"/>
      </w:pPr>
      <w:bookmarkStart w:id="0" w:name="_GoBack"/>
      <w:bookmarkEnd w:id="0"/>
      <w:r w:rsidRPr="00CC6483">
        <w:rPr>
          <w:b/>
          <w:bCs/>
        </w:rPr>
        <w:t>ОБЯВА</w:t>
      </w:r>
    </w:p>
    <w:p w:rsidR="00CC6483" w:rsidRPr="00CC6483" w:rsidRDefault="00CC6483" w:rsidP="00CC6483">
      <w:pPr>
        <w:jc w:val="center"/>
      </w:pPr>
      <w:r w:rsidRPr="00CC6483">
        <w:rPr>
          <w:b/>
          <w:bCs/>
        </w:rPr>
        <w:t>за приемане на проектни предложения за предоставяне на</w:t>
      </w:r>
    </w:p>
    <w:p w:rsidR="00CC6483" w:rsidRPr="00CC6483" w:rsidRDefault="00CC6483" w:rsidP="00CC6483">
      <w:pPr>
        <w:jc w:val="center"/>
      </w:pPr>
      <w:r w:rsidRPr="00CC6483">
        <w:rPr>
          <w:b/>
          <w:bCs/>
        </w:rPr>
        <w:t>безвъзмездна финансова помощ от страна на Република България</w:t>
      </w:r>
    </w:p>
    <w:p w:rsidR="00CC6483" w:rsidRPr="00CC6483" w:rsidRDefault="00CC6483" w:rsidP="00CC6483">
      <w:r w:rsidRPr="00CC6483">
        <w:t> </w:t>
      </w:r>
    </w:p>
    <w:p w:rsidR="00CC6483" w:rsidRPr="00CC6483" w:rsidRDefault="00CC6483" w:rsidP="00CC6483">
      <w:r w:rsidRPr="00CC6483">
        <w:t>Министерство на външните работи на Република България чрез Посолството</w:t>
      </w:r>
      <w:r>
        <w:t xml:space="preserve"> на Република България в Подгорица</w:t>
      </w:r>
      <w:r w:rsidRPr="00CC6483">
        <w:t xml:space="preserve">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 2020 г.</w:t>
      </w:r>
    </w:p>
    <w:p w:rsidR="00CC6483" w:rsidRPr="00CC6483" w:rsidRDefault="00CC6483" w:rsidP="00CC6483">
      <w:r w:rsidRPr="00CC6483">
        <w:t> </w:t>
      </w:r>
    </w:p>
    <w:p w:rsidR="00097C94" w:rsidRDefault="00CC6483" w:rsidP="00E1640F">
      <w:pPr>
        <w:rPr>
          <w:b/>
        </w:rPr>
      </w:pPr>
      <w:r w:rsidRPr="00CC6483">
        <w:rPr>
          <w:b/>
        </w:rPr>
        <w:t>Приоритетните области и направления за изпълнение на проекти на</w:t>
      </w:r>
      <w:r>
        <w:rPr>
          <w:b/>
        </w:rPr>
        <w:t xml:space="preserve"> територията на Черна гора</w:t>
      </w:r>
      <w:r w:rsidRPr="00CC6483">
        <w:rPr>
          <w:b/>
        </w:rPr>
        <w:t xml:space="preserve"> са:</w:t>
      </w:r>
    </w:p>
    <w:p w:rsidR="00E1640F" w:rsidRPr="00E1640F" w:rsidRDefault="00CC6483" w:rsidP="00E1640F">
      <w:r w:rsidRPr="00CC6483">
        <w:rPr>
          <w:b/>
        </w:rPr>
        <w:t xml:space="preserve"> </w:t>
      </w:r>
      <w:r w:rsidR="00E1640F">
        <w:t>-</w:t>
      </w:r>
      <w:r w:rsidR="00E1640F" w:rsidRPr="00E1640F">
        <w:t xml:space="preserve"> Опазване на околната среда и устойчиво управление на природните ресурси;</w:t>
      </w:r>
    </w:p>
    <w:p w:rsidR="00E1640F" w:rsidRPr="00E1640F" w:rsidRDefault="00E1640F" w:rsidP="00E1640F">
      <w:r>
        <w:t>-</w:t>
      </w:r>
      <w:r w:rsidRPr="00E1640F">
        <w:t xml:space="preserve"> Повишаване качеството на образование и здравеопазване, защита и грижа за правата на деца с увреждания и в неравностойно положение;</w:t>
      </w:r>
    </w:p>
    <w:p w:rsidR="00E1640F" w:rsidRPr="00E1640F" w:rsidRDefault="00E1640F" w:rsidP="00E1640F">
      <w:r>
        <w:t xml:space="preserve">- </w:t>
      </w:r>
      <w:r w:rsidRPr="00E1640F">
        <w:t>Подобряване на административния капацитет за реформи в публичната и местната администрация.</w:t>
      </w:r>
    </w:p>
    <w:p w:rsidR="00CC6483" w:rsidRPr="00CC6483" w:rsidRDefault="00CC6483" w:rsidP="00CC6483">
      <w:r w:rsidRPr="00CC6483">
        <w:t> </w:t>
      </w:r>
    </w:p>
    <w:p w:rsidR="00E1640F" w:rsidRPr="00E1640F" w:rsidRDefault="00CC6483" w:rsidP="00E1640F">
      <w:pPr>
        <w:pStyle w:val="ListParagraph"/>
        <w:numPr>
          <w:ilvl w:val="0"/>
          <w:numId w:val="1"/>
        </w:numPr>
        <w:rPr>
          <w:b/>
          <w:iCs/>
        </w:rPr>
      </w:pPr>
      <w:r w:rsidRPr="00E1640F">
        <w:rPr>
          <w:b/>
          <w:iCs/>
        </w:rPr>
        <w:t>Цели и обхват на проектите:</w:t>
      </w:r>
    </w:p>
    <w:p w:rsidR="00CC6483" w:rsidRDefault="00CC6483" w:rsidP="00E1640F">
      <w:pPr>
        <w:jc w:val="both"/>
      </w:pPr>
      <w:r w:rsidRPr="00CC6483">
        <w:t> </w:t>
      </w:r>
      <w:r w:rsidR="00E1640F">
        <w:t xml:space="preserve">- </w:t>
      </w:r>
      <w:r w:rsidR="00E1640F" w:rsidRPr="00E1640F">
        <w:t>Подкрепа и изпълнение на</w:t>
      </w:r>
      <w:r w:rsidR="00E1640F">
        <w:t xml:space="preserve"> дейности, свързани с опазването</w:t>
      </w:r>
      <w:r w:rsidR="00E1640F" w:rsidRPr="00E1640F">
        <w:t xml:space="preserve"> на околната среда и устойчивото управление на пр</w:t>
      </w:r>
      <w:r w:rsidR="00E1640F">
        <w:t>иродните ресурси като опазване</w:t>
      </w:r>
      <w:r w:rsidR="00E1640F" w:rsidRPr="00E1640F">
        <w:t xml:space="preserve"> на биологичното разнообразие, в</w:t>
      </w:r>
      <w:r w:rsidR="00E1640F">
        <w:t>ъздуха и природата, управление</w:t>
      </w:r>
      <w:r w:rsidR="00E1640F" w:rsidRPr="00E1640F">
        <w:t xml:space="preserve"> на водите и отпадъците, иновативни чисти технологии; включително дейности, свързани с изпълнението на критериите по Глава 27 </w:t>
      </w:r>
      <w:r w:rsidR="00E1640F">
        <w:t>–</w:t>
      </w:r>
      <w:r w:rsidR="00E1640F" w:rsidRPr="00E1640F">
        <w:t xml:space="preserve"> </w:t>
      </w:r>
      <w:r w:rsidR="00E1640F">
        <w:t>„</w:t>
      </w:r>
      <w:r w:rsidR="00E1640F" w:rsidRPr="00E1640F">
        <w:t>Околна среда и</w:t>
      </w:r>
      <w:r w:rsidR="00E1640F">
        <w:t xml:space="preserve"> климатични промени“</w:t>
      </w:r>
      <w:r w:rsidR="00E1640F" w:rsidRPr="00E1640F">
        <w:t>;</w:t>
      </w:r>
      <w:r w:rsidR="00E1640F" w:rsidRPr="00E1640F">
        <w:br/>
        <w:t>- Подпомагане и осъществяване на дейности, свързани с подобряване качеството на образованието, подпомагане на иновативни методи на преподаване и образователни подходи, модернизиране на училища и дневни центрове за деца и младежи, центрове за деца с увреждания и деца в неравностойно положение;</w:t>
      </w:r>
      <w:r w:rsidR="00E1640F" w:rsidRPr="00E1640F">
        <w:br/>
        <w:t>- Подкрепа и изпълнение на дейности, свързани с подобряване качеството на здравеопазв</w:t>
      </w:r>
      <w:r w:rsidR="00E1640F">
        <w:t>ането, модернизация на болници</w:t>
      </w:r>
      <w:r w:rsidR="00E1640F" w:rsidRPr="00E1640F">
        <w:t>;</w:t>
      </w:r>
      <w:r w:rsidR="00E1640F" w:rsidRPr="00E1640F">
        <w:br/>
        <w:t>- Защита и грижа за правата на децата с увреждания и децата в неравностойно положение;</w:t>
      </w:r>
      <w:r w:rsidR="00E1640F" w:rsidRPr="00E1640F">
        <w:br/>
        <w:t>- Осигуряван</w:t>
      </w:r>
      <w:r w:rsidR="00E1640F">
        <w:t xml:space="preserve">е на подкрепа за подобряване </w:t>
      </w:r>
      <w:r w:rsidR="00E1640F" w:rsidRPr="00E1640F">
        <w:t xml:space="preserve">административния капацитет на Черна </w:t>
      </w:r>
      <w:r w:rsidR="00E1640F" w:rsidRPr="00E1640F">
        <w:lastRenderedPageBreak/>
        <w:t>гора за осъществяване на процеси</w:t>
      </w:r>
      <w:r w:rsidR="00E1640F">
        <w:t>те</w:t>
      </w:r>
      <w:r w:rsidR="003F3D60">
        <w:t xml:space="preserve"> на демократични</w:t>
      </w:r>
      <w:r w:rsidR="00E1640F" w:rsidRPr="00E1640F">
        <w:t xml:space="preserve"> ре</w:t>
      </w:r>
      <w:r w:rsidR="003F3D60">
        <w:t>форми</w:t>
      </w:r>
      <w:r w:rsidR="00E1640F" w:rsidRPr="00E1640F">
        <w:t>, особено по отношение на държавните институции и общините, които понастоящем нямат достатъчен опит и капацитет за съответните функции и дейности.</w:t>
      </w:r>
    </w:p>
    <w:p w:rsidR="00E1640F" w:rsidRDefault="00E1640F" w:rsidP="00E1640F">
      <w:pPr>
        <w:jc w:val="both"/>
      </w:pPr>
    </w:p>
    <w:p w:rsidR="003F3D60" w:rsidRPr="00CC6483" w:rsidRDefault="003F3D60" w:rsidP="00E1640F">
      <w:pPr>
        <w:jc w:val="both"/>
      </w:pPr>
    </w:p>
    <w:p w:rsidR="003F3D60" w:rsidRDefault="00CC6483" w:rsidP="00CC6483">
      <w:pPr>
        <w:rPr>
          <w:b/>
          <w:iCs/>
        </w:rPr>
      </w:pPr>
      <w:r w:rsidRPr="00CC6483">
        <w:rPr>
          <w:b/>
          <w:iCs/>
        </w:rPr>
        <w:t>2.</w:t>
      </w:r>
      <w:r w:rsidRPr="00CC6483">
        <w:rPr>
          <w:b/>
        </w:rPr>
        <w:t>   </w:t>
      </w:r>
      <w:r w:rsidRPr="00CC6483">
        <w:rPr>
          <w:b/>
          <w:iCs/>
        </w:rPr>
        <w:t>Целеви групи:</w:t>
      </w:r>
    </w:p>
    <w:p w:rsidR="003F3D60" w:rsidRPr="003F3D60" w:rsidRDefault="00CC6483" w:rsidP="003F3D60">
      <w:r w:rsidRPr="00CC6483">
        <w:t> </w:t>
      </w:r>
      <w:r w:rsidR="003F3D60" w:rsidRPr="003F3D60">
        <w:t>- държавни институции;</w:t>
      </w:r>
      <w:r w:rsidR="003F3D60" w:rsidRPr="003F3D60">
        <w:br/>
        <w:t>- неправителствени организации;</w:t>
      </w:r>
      <w:r w:rsidR="003F3D60" w:rsidRPr="003F3D60">
        <w:br/>
        <w:t>- общини;</w:t>
      </w:r>
      <w:r w:rsidR="003F3D60" w:rsidRPr="003F3D60">
        <w:br/>
        <w:t>- образователни институции;</w:t>
      </w:r>
      <w:r w:rsidR="003F3D60" w:rsidRPr="003F3D60">
        <w:br/>
        <w:t>- болници.</w:t>
      </w:r>
    </w:p>
    <w:p w:rsidR="00CC6483" w:rsidRPr="00CC6483" w:rsidRDefault="00CC6483" w:rsidP="00CC6483"/>
    <w:p w:rsidR="00097C94" w:rsidRDefault="00CC6483" w:rsidP="00CC6483">
      <w:pPr>
        <w:rPr>
          <w:b/>
          <w:iCs/>
        </w:rPr>
      </w:pPr>
      <w:r w:rsidRPr="00CC6483">
        <w:rPr>
          <w:b/>
          <w:iCs/>
        </w:rPr>
        <w:t>3.</w:t>
      </w:r>
      <w:r w:rsidRPr="00CC6483">
        <w:rPr>
          <w:b/>
        </w:rPr>
        <w:t>  </w:t>
      </w:r>
      <w:r w:rsidRPr="00CC6483">
        <w:rPr>
          <w:b/>
          <w:iCs/>
        </w:rPr>
        <w:t>Очаквани резултати:</w:t>
      </w:r>
    </w:p>
    <w:p w:rsidR="00097C94" w:rsidRPr="00097C94" w:rsidRDefault="00CC6483" w:rsidP="00097C94">
      <w:r w:rsidRPr="00CC6483">
        <w:t> </w:t>
      </w:r>
      <w:r w:rsidR="00097C94" w:rsidRPr="00097C94">
        <w:t>- подобряване на социално-икономическото развитие и доброто</w:t>
      </w:r>
      <w:r w:rsidR="00097C94">
        <w:t xml:space="preserve"> управление, водещо до устойчив и приобщаващ икономически растеж</w:t>
      </w:r>
      <w:r w:rsidR="00097C94" w:rsidRPr="00097C94">
        <w:t>;</w:t>
      </w:r>
      <w:r w:rsidR="00097C94" w:rsidRPr="00097C94">
        <w:br/>
        <w:t>- подобряване на благосъстоянието и здравето на хората;</w:t>
      </w:r>
      <w:r w:rsidR="00097C94" w:rsidRPr="00097C94">
        <w:br/>
        <w:t>- осигуряване на качествено образование;</w:t>
      </w:r>
      <w:r w:rsidR="00097C94" w:rsidRPr="00097C94">
        <w:br/>
        <w:t>- защита на правата на човека;</w:t>
      </w:r>
      <w:r w:rsidR="00097C94" w:rsidRPr="00097C94">
        <w:br/>
        <w:t>- подобряване на административния капацитет;</w:t>
      </w:r>
      <w:r w:rsidR="00097C94" w:rsidRPr="00097C94">
        <w:br/>
        <w:t>- утвърждаване на доброто име и международния авторитет на България.</w:t>
      </w:r>
    </w:p>
    <w:p w:rsidR="00CC6483" w:rsidRPr="00CC6483" w:rsidRDefault="00CC6483" w:rsidP="00CC6483"/>
    <w:p w:rsidR="00CC6483" w:rsidRPr="00CC6483" w:rsidRDefault="00CC6483" w:rsidP="00CC6483">
      <w:r w:rsidRPr="00CC6483">
        <w:rPr>
          <w:b/>
        </w:rPr>
        <w:t>4. Д</w:t>
      </w:r>
      <w:r w:rsidRPr="00CC6483">
        <w:rPr>
          <w:b/>
          <w:iCs/>
        </w:rPr>
        <w:t>опустими стойности на проектите:</w:t>
      </w:r>
      <w:r w:rsidRPr="00CC6483">
        <w:rPr>
          <w:b/>
          <w:iCs/>
        </w:rPr>
        <w:br/>
      </w:r>
      <w:r w:rsidRPr="00CC6483">
        <w:rPr>
          <w:iCs/>
        </w:rPr>
        <w:t>4.1. Минималната допустима стойност на проект е  5 000 лв. /около 2 500 евро/.</w:t>
      </w:r>
      <w:r w:rsidRPr="00CC6483">
        <w:rPr>
          <w:iCs/>
        </w:rPr>
        <w:br/>
        <w:t>4.2. Препоръчителната максимална стойност на проект е: </w:t>
      </w:r>
    </w:p>
    <w:p w:rsidR="00CC6483" w:rsidRPr="00CC6483" w:rsidRDefault="00CC6483" w:rsidP="00CC6483">
      <w:r w:rsidRPr="00CC6483">
        <w:rPr>
          <w:iCs/>
        </w:rPr>
        <w:t>·                     за проекти, чиято основна цел е доставка на стоки и/или предоставяне на услуги - до 70 000 лв. /около 35 000 евро/;</w:t>
      </w:r>
    </w:p>
    <w:p w:rsidR="00CC6483" w:rsidRPr="00CC6483" w:rsidRDefault="00CC6483" w:rsidP="00CC6483">
      <w:r w:rsidRPr="00CC6483">
        <w:rPr>
          <w:iCs/>
        </w:rPr>
        <w:t>·                     за проекти, чиято основна цел е извършване на ремонтни и/или строителни дейности - до 270 000 лв. /около 135 000 евро/.</w:t>
      </w:r>
    </w:p>
    <w:p w:rsidR="00CC6483" w:rsidRPr="00CC6483" w:rsidRDefault="00CC6483" w:rsidP="00CC6483">
      <w:r w:rsidRPr="00CC6483">
        <w:rPr>
          <w:iCs/>
        </w:rPr>
        <w:t> </w:t>
      </w:r>
    </w:p>
    <w:p w:rsidR="00CC6483" w:rsidRPr="00CC6483" w:rsidRDefault="00CC6483" w:rsidP="00CC6483">
      <w:r w:rsidRPr="00CC6483">
        <w:rPr>
          <w:b/>
        </w:rPr>
        <w:t>5. Срокове за изпълнение и продължителност на проектите:</w:t>
      </w:r>
      <w:r w:rsidRPr="00CC6483">
        <w:rPr>
          <w:b/>
        </w:rPr>
        <w:br/>
      </w:r>
      <w:r w:rsidRPr="00CC6483">
        <w:t>5.1. Проектните предложения трябва да съдържат индикативен начален срок за изпълнение на проекта след 1 март 2020 г. и не по-късен от 30 ноември 2020 г.</w:t>
      </w:r>
      <w:r w:rsidRPr="00CC6483">
        <w:br/>
      </w:r>
      <w:r w:rsidRPr="00CC6483">
        <w:lastRenderedPageBreak/>
        <w:t xml:space="preserve">5.2. Изпълнението на проекта трябва да приключи не по-късно от 31 декември 2022 г. </w:t>
      </w:r>
    </w:p>
    <w:p w:rsidR="00CC6483" w:rsidRPr="00CC6483" w:rsidRDefault="00CC6483" w:rsidP="00CC6483">
      <w:r w:rsidRPr="00CC6483">
        <w:t> </w:t>
      </w:r>
    </w:p>
    <w:p w:rsidR="00CC6483" w:rsidRPr="00CC6483" w:rsidRDefault="00CC6483" w:rsidP="00CC6483">
      <w:r w:rsidRPr="00CC6483">
        <w:rPr>
          <w:b/>
        </w:rPr>
        <w:t>6.  Допустими кандидати:</w:t>
      </w:r>
      <w:r w:rsidRPr="00CC6483">
        <w:rPr>
          <w:b/>
        </w:rPr>
        <w:br/>
      </w:r>
      <w:r w:rsidRPr="00CC6483">
        <w:t>- първостепенни и второстепенни разпоредители с бюджет</w:t>
      </w:r>
      <w:r w:rsidR="005F2D07">
        <w:t>;</w:t>
      </w:r>
      <w:r w:rsidR="005F2D07">
        <w:br/>
        <w:t xml:space="preserve">- </w:t>
      </w:r>
      <w:r w:rsidRPr="00CC6483">
        <w:t>местни неправителствени организации;</w:t>
      </w:r>
      <w:r w:rsidRPr="00CC6483">
        <w:br/>
        <w:t>- общини и техни обединения;</w:t>
      </w:r>
      <w:r w:rsidRPr="00CC6483">
        <w:br/>
        <w:t>- образователни, здравни и социални институции;</w:t>
      </w:r>
      <w:r w:rsidRPr="00CC6483">
        <w:br/>
        <w:t>- други организации и сдружения, които нямат политически цели и участие</w:t>
      </w:r>
      <w:r w:rsidR="005F2D07" w:rsidRPr="005F2D07">
        <w:t xml:space="preserve"> </w:t>
      </w:r>
      <w:r w:rsidR="005F2D07">
        <w:t>и стопанска дейност</w:t>
      </w:r>
      <w:r w:rsidRPr="00CC6483">
        <w:t>.</w:t>
      </w:r>
    </w:p>
    <w:p w:rsidR="00CC6483" w:rsidRPr="00CC6483" w:rsidRDefault="00CC6483" w:rsidP="00CC6483">
      <w:r w:rsidRPr="00CC6483">
        <w:rPr>
          <w:b/>
        </w:rPr>
        <w:t> </w:t>
      </w:r>
    </w:p>
    <w:p w:rsidR="00CC6483" w:rsidRPr="00CC6483" w:rsidRDefault="00CC6483" w:rsidP="00CC6483">
      <w:r w:rsidRPr="00CC6483">
        <w:rPr>
          <w:b/>
          <w:iCs/>
        </w:rPr>
        <w:t>Не могат да кандидатстват</w:t>
      </w:r>
      <w:r w:rsidRPr="00CC6483">
        <w:rPr>
          <w:iCs/>
        </w:rPr>
        <w:t xml:space="preserve"> за участие в предоставянето на помощ за развитие физически и юридически лица, за които са налице обстоятелства </w:t>
      </w:r>
      <w:r w:rsidRPr="00CC6483">
        <w:t xml:space="preserve">по чл. 23, ал. 3-8 от </w:t>
      </w:r>
      <w:hyperlink r:id="rId5" w:tgtFrame="_blank" w:history="1">
        <w:r w:rsidRPr="00CC6483">
          <w:rPr>
            <w:rStyle w:val="Hyperlink"/>
            <w:iCs/>
          </w:rPr>
          <w:t>Постановление № 234 на Министерския съвет от 01.08.2011 г.</w:t>
        </w:r>
      </w:hyperlink>
      <w:r w:rsidRPr="00CC6483">
        <w:rPr>
          <w:iCs/>
        </w:rPr>
        <w:t xml:space="preserve"> за политиката на Република България на участие в международното сътрудничество за развитие. </w:t>
      </w:r>
    </w:p>
    <w:p w:rsidR="00CC6483" w:rsidRPr="00CC6483" w:rsidRDefault="00CC6483" w:rsidP="00CC6483">
      <w:r w:rsidRPr="00CC6483">
        <w:rPr>
          <w:iCs/>
          <w:lang w:val="ru-RU"/>
        </w:rPr>
        <w:t> </w:t>
      </w:r>
    </w:p>
    <w:p w:rsidR="00CC6483" w:rsidRPr="00CC6483" w:rsidRDefault="00CC6483" w:rsidP="00CC6483">
      <w:r w:rsidRPr="00CC6483">
        <w:rPr>
          <w:b/>
          <w:iCs/>
        </w:rPr>
        <w:t>7.</w:t>
      </w:r>
      <w:r w:rsidRPr="00CC6483">
        <w:rPr>
          <w:b/>
        </w:rPr>
        <w:t>   </w:t>
      </w:r>
      <w:r w:rsidRPr="00CC6483">
        <w:rPr>
          <w:b/>
          <w:iCs/>
        </w:rPr>
        <w:t xml:space="preserve">Допустими дейности и разходи по проектите: </w:t>
      </w:r>
    </w:p>
    <w:p w:rsidR="00CC6483" w:rsidRPr="00CC6483" w:rsidRDefault="00CC6483" w:rsidP="00CC6483">
      <w:r w:rsidRPr="00CC6483">
        <w:rPr>
          <w:b/>
        </w:rPr>
        <w:t> </w:t>
      </w:r>
    </w:p>
    <w:p w:rsidR="00CC6483" w:rsidRPr="00CC6483" w:rsidRDefault="00CC6483" w:rsidP="00CC6483">
      <w:r w:rsidRPr="00CC6483">
        <w:rPr>
          <w:b/>
          <w:bCs/>
        </w:rPr>
        <w:t xml:space="preserve">7.1. </w:t>
      </w:r>
      <w:r w:rsidRPr="00CC6483">
        <w:rPr>
          <w:bCs/>
        </w:rPr>
        <w:t xml:space="preserve"> </w:t>
      </w:r>
      <w:r w:rsidRPr="00CC6483">
        <w:rPr>
          <w:b/>
          <w:bCs/>
        </w:rPr>
        <w:t>Разходите за изпълнение</w:t>
      </w:r>
      <w:r w:rsidRPr="00CC6483">
        <w:rPr>
          <w:b/>
        </w:rPr>
        <w:t> на проекта трябва да отговарят едновременно на следните условия:</w:t>
      </w:r>
      <w:r w:rsidRPr="00CC6483">
        <w:rPr>
          <w:b/>
        </w:rPr>
        <w:br/>
      </w:r>
      <w:r w:rsidRPr="00CC6483">
        <w:t xml:space="preserve">-  да са законосъобразни; </w:t>
      </w:r>
      <w:r w:rsidRPr="00CC6483">
        <w:br/>
        <w:t>- да са извършени срещу необходимите разходооправдателни документи - фактури или други документи с еквивалентна доказателствена стойност;</w:t>
      </w:r>
      <w:r w:rsidRPr="00CC6483">
        <w:br/>
        <w:t>- да са в рамките на стойността на проекта;</w:t>
      </w:r>
      <w:r w:rsidRPr="00CC6483">
        <w:br/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CC6483" w:rsidRPr="00CC6483" w:rsidRDefault="00CC6483" w:rsidP="00CC6483">
      <w:r w:rsidRPr="00CC6483">
        <w:t> </w:t>
      </w:r>
    </w:p>
    <w:p w:rsidR="00CC6483" w:rsidRPr="00CC6483" w:rsidRDefault="00CC6483" w:rsidP="00CC6483">
      <w:r w:rsidRPr="00CC6483">
        <w:rPr>
          <w:b/>
          <w:bCs/>
        </w:rPr>
        <w:t>7.2.</w:t>
      </w:r>
      <w:r w:rsidRPr="00CC6483">
        <w:t> </w:t>
      </w:r>
      <w:r w:rsidRPr="00CC6483">
        <w:rPr>
          <w:b/>
        </w:rPr>
        <w:t> Задължителни дейности, които трябва да бъдат предвидени в проекта:</w:t>
      </w:r>
      <w:r w:rsidRPr="00CC6483">
        <w:rPr>
          <w:b/>
        </w:rPr>
        <w:br/>
      </w:r>
      <w:r w:rsidRPr="00CC6483">
        <w:t>- изготвяне на одитен доклад от независим финансов одитор;</w:t>
      </w:r>
      <w:r w:rsidRPr="00CC6483">
        <w:br/>
        <w:t>- осигуряване на видимостта на предоставената финансова помощ, съгласно получените указания.</w:t>
      </w:r>
    </w:p>
    <w:p w:rsidR="00CC6483" w:rsidRPr="00CC6483" w:rsidRDefault="00CC6483" w:rsidP="00CC6483">
      <w:r w:rsidRPr="00CC6483">
        <w:t> </w:t>
      </w:r>
    </w:p>
    <w:p w:rsidR="00CC6483" w:rsidRPr="00CC6483" w:rsidRDefault="00CC6483" w:rsidP="00C8790B">
      <w:pPr>
        <w:jc w:val="both"/>
      </w:pPr>
      <w:r w:rsidRPr="00CC6483">
        <w:rPr>
          <w:b/>
        </w:rPr>
        <w:lastRenderedPageBreak/>
        <w:t>7.3.</w:t>
      </w:r>
      <w:r w:rsidRPr="00CC6483">
        <w:t xml:space="preserve"> </w:t>
      </w:r>
      <w:r w:rsidRPr="00CC6483">
        <w:rPr>
          <w:b/>
          <w:bCs/>
        </w:rPr>
        <w:t>Примерни дейности, които могат да бъдат финансирани:</w:t>
      </w:r>
      <w:r w:rsidRPr="00CC6483">
        <w:rPr>
          <w:b/>
          <w:bCs/>
        </w:rPr>
        <w:br/>
      </w:r>
      <w:r w:rsidRPr="00CC6483">
        <w:t>Допустимите дейности, допринасящи за укрепване на публичните институции в страните-партньори,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 </w:t>
      </w:r>
    </w:p>
    <w:p w:rsidR="00CC6483" w:rsidRPr="00CC6483" w:rsidRDefault="00CC6483" w:rsidP="00C8790B">
      <w:pPr>
        <w:jc w:val="both"/>
      </w:pPr>
      <w:r w:rsidRPr="00CC6483">
        <w:t>•</w:t>
      </w:r>
      <w:r w:rsidRPr="00CC6483">
        <w:tab/>
        <w:t>Разработване на нови/осъвременяване на съществуващи обучителни модули;</w:t>
      </w:r>
      <w:r w:rsidRPr="00CC6483">
        <w:br/>
        <w:t>•</w:t>
      </w:r>
      <w:r w:rsidRPr="00CC6483">
        <w:tab/>
        <w:t>Организиране и провеждане на обучения за служителите от адми</w:t>
      </w:r>
      <w:r w:rsidR="005F2D07">
        <w:t>нистрацията на страната-партньор</w:t>
      </w:r>
      <w:r w:rsidRPr="00CC6483">
        <w:t>;</w:t>
      </w:r>
      <w:r w:rsidRPr="00CC6483">
        <w:br/>
        <w:t>•</w:t>
      </w:r>
      <w:r w:rsidRPr="00CC6483">
        <w:tab/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</w:t>
      </w:r>
      <w:r w:rsidR="005F2D07">
        <w:t>нистрацията на страната-партньор</w:t>
      </w:r>
      <w:r w:rsidRPr="00CC6483">
        <w:t>;</w:t>
      </w:r>
      <w:r w:rsidRPr="00CC6483">
        <w:br/>
        <w:t>•</w:t>
      </w:r>
      <w:r w:rsidRPr="00CC6483">
        <w:tab/>
        <w:t>Организиране и провеждане на семинари, форуми, конференции;</w:t>
      </w:r>
      <w:r w:rsidRPr="00CC6483">
        <w:br/>
        <w:t>•</w:t>
      </w:r>
      <w:r w:rsidRPr="00CC6483">
        <w:tab/>
        <w:t>Разработване на изследвания и стратегии.</w:t>
      </w:r>
      <w:r w:rsidRPr="00CC6483">
        <w:br/>
        <w:t>•</w:t>
      </w:r>
      <w:r w:rsidRPr="00CC6483">
        <w:tab/>
        <w:t>Дейности за повишаване на информираността за правата на гражданите;</w:t>
      </w:r>
      <w:r w:rsidRPr="00CC6483">
        <w:br/>
        <w:t>•</w:t>
      </w:r>
      <w:r w:rsidRPr="00CC6483">
        <w:tab/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  <w:r w:rsidRPr="00CC6483">
        <w:br/>
        <w:t>•</w:t>
      </w:r>
      <w:r w:rsidRPr="00CC6483">
        <w:tab/>
        <w:t>Дейности за подобряване на диалога между неправителствените организации и местните, регионалните и националните власти.</w:t>
      </w:r>
      <w:r w:rsidRPr="00CC6483">
        <w:br/>
        <w:t>•</w:t>
      </w:r>
      <w:r w:rsidRPr="00CC6483">
        <w:tab/>
        <w:t>Дейности, свързани с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  <w:r w:rsidRPr="00CC6483">
        <w:br/>
        <w:t>•</w:t>
      </w:r>
      <w:r w:rsidRPr="00CC6483">
        <w:tab/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  <w:r w:rsidRPr="00CC6483">
        <w:br/>
        <w:t>•</w:t>
      </w:r>
      <w:r w:rsidRPr="00CC6483">
        <w:tab/>
        <w:t>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:rsidR="00CC6483" w:rsidRPr="00CC6483" w:rsidRDefault="00CC6483" w:rsidP="00CC6483">
      <w:r w:rsidRPr="00CC6483">
        <w:rPr>
          <w:b/>
        </w:rPr>
        <w:t> </w:t>
      </w:r>
    </w:p>
    <w:p w:rsidR="00CC6483" w:rsidRPr="00CC6483" w:rsidRDefault="00CC6483" w:rsidP="00CC6483">
      <w:r w:rsidRPr="00CC6483">
        <w:rPr>
          <w:b/>
        </w:rPr>
        <w:t>8. Н</w:t>
      </w:r>
      <w:r w:rsidRPr="00CC6483">
        <w:rPr>
          <w:b/>
          <w:iCs/>
        </w:rPr>
        <w:t>еобходими документи за кандидатстване:</w:t>
      </w:r>
    </w:p>
    <w:p w:rsidR="00CC6483" w:rsidRPr="00CC6483" w:rsidRDefault="00CC6483" w:rsidP="00CC6483">
      <w:r w:rsidRPr="00CC6483">
        <w:t xml:space="preserve">Формуляр за кандидатстване е наличен на следната интернет страница на </w:t>
      </w:r>
      <w:hyperlink r:id="rId6" w:history="1">
        <w:r w:rsidRPr="00CC6483">
          <w:rPr>
            <w:rStyle w:val="Hyperlink"/>
          </w:rPr>
          <w:t>български</w:t>
        </w:r>
      </w:hyperlink>
      <w:r w:rsidRPr="00CC6483">
        <w:t xml:space="preserve"> и </w:t>
      </w:r>
      <w:hyperlink r:id="rId7" w:history="1">
        <w:r w:rsidRPr="00CC6483">
          <w:rPr>
            <w:rStyle w:val="Hyperlink"/>
          </w:rPr>
          <w:t>английски</w:t>
        </w:r>
      </w:hyperlink>
      <w:r w:rsidRPr="00CC6483">
        <w:t xml:space="preserve"> език.</w:t>
      </w:r>
    </w:p>
    <w:p w:rsidR="00CC6483" w:rsidRPr="00CC6483" w:rsidRDefault="00CC6483" w:rsidP="00CC6483">
      <w:r w:rsidRPr="00CC6483"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Белград може да изисква в кратки срокове допълнителна информация. Неполучаването на </w:t>
      </w:r>
      <w:r w:rsidRPr="00CC6483">
        <w:lastRenderedPageBreak/>
        <w:t>такава информация в определения срок се счита за основание за отхвърляне на предложението.</w:t>
      </w:r>
    </w:p>
    <w:p w:rsidR="00CC6483" w:rsidRPr="00CC6483" w:rsidRDefault="00CC6483" w:rsidP="00CC6483">
      <w:r w:rsidRPr="00CC6483">
        <w:t> </w:t>
      </w:r>
    </w:p>
    <w:p w:rsidR="00CC6483" w:rsidRPr="00CC6483" w:rsidRDefault="00CC6483" w:rsidP="00CC6483">
      <w:r w:rsidRPr="00CC6483">
        <w:rPr>
          <w:b/>
          <w:iCs/>
        </w:rPr>
        <w:t>9. Начин и срокове за приемане на проектите:</w:t>
      </w:r>
    </w:p>
    <w:p w:rsidR="00CC6483" w:rsidRPr="00CC6483" w:rsidRDefault="00CC6483" w:rsidP="00CC6483">
      <w:r w:rsidRPr="00CC6483">
        <w:rPr>
          <w:b/>
          <w:iCs/>
          <w:lang w:val="en-US"/>
        </w:rPr>
        <w:t> </w:t>
      </w:r>
    </w:p>
    <w:p w:rsidR="00CC6483" w:rsidRPr="00CC6483" w:rsidRDefault="00CC6483" w:rsidP="00CC6483">
      <w:r w:rsidRPr="00CC6483">
        <w:rPr>
          <w:b/>
          <w:iCs/>
        </w:rPr>
        <w:t>Проектните предложения ще се приемат:</w:t>
      </w:r>
      <w:r w:rsidRPr="00CC6483">
        <w:rPr>
          <w:b/>
          <w:iCs/>
        </w:rPr>
        <w:br/>
        <w:t>- в Посолството</w:t>
      </w:r>
      <w:r w:rsidR="00C8790B">
        <w:rPr>
          <w:b/>
          <w:iCs/>
        </w:rPr>
        <w:t xml:space="preserve"> на Република България в Подгорица /ул. „Вукице Митрович“ № 10</w:t>
      </w:r>
      <w:r w:rsidRPr="00CC6483">
        <w:rPr>
          <w:b/>
          <w:iCs/>
        </w:rPr>
        <w:t>/,</w:t>
      </w:r>
      <w:r w:rsidRPr="00CC6483">
        <w:rPr>
          <w:b/>
          <w:iCs/>
        </w:rPr>
        <w:br/>
        <w:t xml:space="preserve">- с препоръчано писмо по пощата или </w:t>
      </w:r>
      <w:r w:rsidRPr="00CC6483">
        <w:rPr>
          <w:b/>
          <w:iCs/>
        </w:rPr>
        <w:br/>
        <w:t xml:space="preserve">- сканирани по електронна поща на адрес </w:t>
      </w:r>
      <w:hyperlink r:id="rId8" w:history="1">
        <w:r w:rsidR="00C8790B" w:rsidRPr="003D364F">
          <w:rPr>
            <w:rStyle w:val="Hyperlink"/>
            <w:b/>
            <w:iCs/>
            <w:lang w:val="en-US"/>
          </w:rPr>
          <w:t>Embassy</w:t>
        </w:r>
        <w:r w:rsidR="00C8790B" w:rsidRPr="003D364F">
          <w:rPr>
            <w:rStyle w:val="Hyperlink"/>
            <w:b/>
            <w:iCs/>
            <w:lang w:val="ru-RU"/>
          </w:rPr>
          <w:t>.</w:t>
        </w:r>
        <w:r w:rsidR="00C8790B" w:rsidRPr="003D364F">
          <w:rPr>
            <w:rStyle w:val="Hyperlink"/>
            <w:b/>
            <w:iCs/>
            <w:lang w:val="en-US"/>
          </w:rPr>
          <w:t>Podgorica</w:t>
        </w:r>
        <w:r w:rsidR="00C8790B" w:rsidRPr="003D364F">
          <w:rPr>
            <w:rStyle w:val="Hyperlink"/>
            <w:b/>
            <w:iCs/>
            <w:lang w:val="ru-RU"/>
          </w:rPr>
          <w:t>@</w:t>
        </w:r>
        <w:r w:rsidR="00C8790B" w:rsidRPr="003D364F">
          <w:rPr>
            <w:rStyle w:val="Hyperlink"/>
            <w:b/>
            <w:iCs/>
            <w:lang w:val="en-US"/>
          </w:rPr>
          <w:t>mfa</w:t>
        </w:r>
        <w:r w:rsidR="00C8790B" w:rsidRPr="003D364F">
          <w:rPr>
            <w:rStyle w:val="Hyperlink"/>
            <w:b/>
            <w:iCs/>
            <w:lang w:val="ru-RU"/>
          </w:rPr>
          <w:t>.</w:t>
        </w:r>
        <w:r w:rsidR="00C8790B" w:rsidRPr="003D364F">
          <w:rPr>
            <w:rStyle w:val="Hyperlink"/>
            <w:b/>
            <w:iCs/>
            <w:lang w:val="en-US"/>
          </w:rPr>
          <w:t>bg</w:t>
        </w:r>
      </w:hyperlink>
      <w:r w:rsidRPr="00CC6483">
        <w:rPr>
          <w:b/>
          <w:iCs/>
          <w:lang w:val="ru-RU"/>
        </w:rPr>
        <w:t>.</w:t>
      </w:r>
    </w:p>
    <w:p w:rsidR="00CC6483" w:rsidRPr="00CC6483" w:rsidRDefault="00CC6483" w:rsidP="00CC6483">
      <w:r w:rsidRPr="00CC6483">
        <w:rPr>
          <w:b/>
          <w:iCs/>
        </w:rPr>
        <w:t> </w:t>
      </w:r>
    </w:p>
    <w:p w:rsidR="00CC6483" w:rsidRPr="00CC6483" w:rsidRDefault="00CC6483" w:rsidP="00CC6483">
      <w:r w:rsidRPr="00CC6483">
        <w:rPr>
          <w:b/>
          <w:iCs/>
        </w:rPr>
        <w:t>Проектите следва да бъдат на български или на английски език, подписани и подпечатани.</w:t>
      </w:r>
    </w:p>
    <w:p w:rsidR="00CC6483" w:rsidRPr="00CC6483" w:rsidRDefault="00CC6483" w:rsidP="00CC6483">
      <w:r w:rsidRPr="00CC6483">
        <w:rPr>
          <w:b/>
          <w:iCs/>
        </w:rPr>
        <w:t> </w:t>
      </w:r>
    </w:p>
    <w:p w:rsidR="00CC6483" w:rsidRPr="00CC6483" w:rsidRDefault="00CC6483" w:rsidP="00CC6483">
      <w:r w:rsidRPr="00CC6483">
        <w:rPr>
          <w:b/>
          <w:iCs/>
          <w:u w:val="single"/>
        </w:rPr>
        <w:t xml:space="preserve">Проектите се приемат в срок до </w:t>
      </w:r>
      <w:r w:rsidRPr="00CC6483">
        <w:rPr>
          <w:b/>
          <w:iCs/>
          <w:u w:val="single"/>
          <w:lang w:val="ru-RU"/>
        </w:rPr>
        <w:t>2</w:t>
      </w:r>
      <w:r w:rsidRPr="00CC6483">
        <w:rPr>
          <w:b/>
          <w:iCs/>
          <w:u w:val="single"/>
        </w:rPr>
        <w:t>8 юни 2019 г. включително.</w:t>
      </w:r>
    </w:p>
    <w:p w:rsidR="00CC6483" w:rsidRPr="00CC6483" w:rsidRDefault="00CC6483" w:rsidP="00CC6483">
      <w:r w:rsidRPr="00CC6483">
        <w:t> </w:t>
      </w:r>
    </w:p>
    <w:p w:rsidR="00CC6483" w:rsidRPr="00CC6483" w:rsidRDefault="00CC6483" w:rsidP="00CC6483">
      <w:r w:rsidRPr="00CC6483">
        <w:rPr>
          <w:b/>
        </w:rPr>
        <w:t>10. Допълнителна информация:</w:t>
      </w:r>
      <w:r w:rsidRPr="00CC6483">
        <w:rPr>
          <w:b/>
        </w:rPr>
        <w:br/>
      </w:r>
      <w:r w:rsidRPr="00CC6483">
        <w:t>Кандидатите се уведомяват за резултатите от оценяването до 10 работни дни от решението на компетентния орган. Посолството</w:t>
      </w:r>
      <w:r w:rsidR="00C8790B">
        <w:t xml:space="preserve"> на Република България в Подгорица</w:t>
      </w:r>
      <w:r w:rsidRPr="00CC6483">
        <w:t xml:space="preserve"> няма задължение да информира кандидатите за основанията за одобрение или отхвърляне на постъпилите проектни предложения. </w:t>
      </w:r>
    </w:p>
    <w:p w:rsidR="00D74A9C" w:rsidRDefault="00D74A9C"/>
    <w:sectPr w:rsidR="00D7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A39"/>
    <w:multiLevelType w:val="hybridMultilevel"/>
    <w:tmpl w:val="51F0CE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83"/>
    <w:rsid w:val="00097C94"/>
    <w:rsid w:val="003F3D60"/>
    <w:rsid w:val="005F2D07"/>
    <w:rsid w:val="00BB2525"/>
    <w:rsid w:val="00C8790B"/>
    <w:rsid w:val="00CC6483"/>
    <w:rsid w:val="00D74A9C"/>
    <w:rsid w:val="00E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00633-E7D8-412E-B616-ED5FAC8B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132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3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7905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791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5" w:color="B6B6B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499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assy.Podgorica@mf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a.bg/upload/37340/EN_Application_For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a.bg/upload/37339/BG_Application_Form.docx" TargetMode="External"/><Relationship Id="rId5" Type="http://schemas.openxmlformats.org/officeDocument/2006/relationships/hyperlink" Target="http://saveti.government.bg/c/document_library/get_file?p_l_id=11349&amp;folderId=11355&amp;name=DLFE-450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</dc:creator>
  <cp:lastModifiedBy>Denitsa Petkova</cp:lastModifiedBy>
  <cp:revision>2</cp:revision>
  <dcterms:created xsi:type="dcterms:W3CDTF">2019-04-01T13:48:00Z</dcterms:created>
  <dcterms:modified xsi:type="dcterms:W3CDTF">2019-04-01T13:48:00Z</dcterms:modified>
</cp:coreProperties>
</file>