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EB180" w14:textId="77777777" w:rsidR="00387C71" w:rsidRDefault="004D4D33"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14:anchorId="2E9FBA6F" wp14:editId="40BFEDF2">
            <wp:extent cx="1381125"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14:paraId="113C515F" w14:textId="77777777"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14:paraId="520A6321" w14:textId="77777777"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14:paraId="7389DCF9" w14:textId="77777777"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14:paraId="7D3BAF71" w14:textId="77777777"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0AEF438E" w14:textId="77777777"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14:paraId="17FF653F" w14:textId="77777777"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3BDBE061" w14:textId="77777777" w:rsidR="006268C0" w:rsidRPr="000167DD" w:rsidRDefault="001046BB" w:rsidP="000167DD">
            <w:pPr>
              <w:spacing w:before="120" w:after="0" w:line="240" w:lineRule="auto"/>
              <w:ind w:right="1315"/>
              <w:jc w:val="both"/>
              <w:rPr>
                <w:rFonts w:ascii="Times New Roman" w:eastAsia="Times New Roman" w:hAnsi="Times New Roman"/>
                <w:b/>
                <w:sz w:val="24"/>
                <w:szCs w:val="24"/>
                <w:lang w:eastAsia="en-GB"/>
              </w:rPr>
            </w:pPr>
            <w:r w:rsidRPr="000167DD">
              <w:rPr>
                <w:rFonts w:ascii="Times New Roman" w:eastAsia="Times New Roman" w:hAnsi="Times New Roman"/>
                <w:b/>
                <w:sz w:val="24"/>
                <w:szCs w:val="24"/>
                <w:lang w:eastAsia="en-GB"/>
              </w:rPr>
              <w:t>SANTE-E-</w:t>
            </w:r>
            <w:r w:rsidR="000167DD">
              <w:rPr>
                <w:rFonts w:ascii="Times New Roman" w:eastAsia="Times New Roman" w:hAnsi="Times New Roman"/>
                <w:b/>
                <w:sz w:val="24"/>
                <w:szCs w:val="24"/>
                <w:lang w:eastAsia="en-GB"/>
              </w:rPr>
              <w:t>4</w:t>
            </w:r>
          </w:p>
        </w:tc>
      </w:tr>
      <w:tr w:rsidR="00A859C6" w:rsidRPr="00C8629F" w14:paraId="430C203A" w14:textId="77777777" w:rsidTr="006268C0">
        <w:tc>
          <w:tcPr>
            <w:tcW w:w="392" w:type="dxa"/>
            <w:tcBorders>
              <w:top w:val="single" w:sz="4" w:space="0" w:color="auto"/>
              <w:left w:val="single" w:sz="4" w:space="0" w:color="auto"/>
            </w:tcBorders>
            <w:shd w:val="clear" w:color="auto" w:fill="auto"/>
          </w:tcPr>
          <w:p w14:paraId="75C689D1" w14:textId="77777777"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14:paraId="5CA21C39" w14:textId="77777777"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14:paraId="522195F1" w14:textId="77777777"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14:paraId="6D821338" w14:textId="77777777"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14:paraId="32282EED" w14:textId="77777777"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14:paraId="4A9CFD02" w14:textId="77777777"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14:paraId="03A31770" w14:textId="77777777" w:rsidR="00A859C6" w:rsidRPr="006268C0" w:rsidRDefault="008C0597"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Telephone:</w:t>
            </w:r>
          </w:p>
        </w:tc>
        <w:tc>
          <w:tcPr>
            <w:tcW w:w="6251" w:type="dxa"/>
            <w:vMerge w:val="restart"/>
            <w:tcBorders>
              <w:top w:val="single" w:sz="4" w:space="0" w:color="auto"/>
              <w:left w:val="single" w:sz="4" w:space="0" w:color="auto"/>
              <w:right w:val="single" w:sz="4" w:space="0" w:color="auto"/>
            </w:tcBorders>
            <w:shd w:val="clear" w:color="auto" w:fill="auto"/>
          </w:tcPr>
          <w:p w14:paraId="22C6D1C5" w14:textId="77777777" w:rsidR="00A859C6" w:rsidRDefault="007D6BB5"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SANTE</w:t>
            </w:r>
          </w:p>
          <w:p w14:paraId="406A413E" w14:textId="77777777" w:rsidR="008C0597" w:rsidRPr="000167DD" w:rsidRDefault="007D6BB5" w:rsidP="008914EC">
            <w:pPr>
              <w:spacing w:after="0" w:line="240" w:lineRule="auto"/>
              <w:ind w:right="1317"/>
              <w:jc w:val="both"/>
              <w:rPr>
                <w:rFonts w:ascii="Times New Roman" w:eastAsia="Times New Roman" w:hAnsi="Times New Roman"/>
                <w:b/>
                <w:sz w:val="20"/>
                <w:szCs w:val="20"/>
                <w:lang w:eastAsia="en-GB"/>
              </w:rPr>
            </w:pPr>
            <w:r w:rsidRPr="000167DD">
              <w:rPr>
                <w:rFonts w:ascii="Times New Roman" w:eastAsia="Times New Roman" w:hAnsi="Times New Roman"/>
                <w:b/>
                <w:sz w:val="20"/>
                <w:szCs w:val="20"/>
                <w:lang w:eastAsia="en-GB"/>
              </w:rPr>
              <w:t>E</w:t>
            </w:r>
            <w:r w:rsidR="001046BB" w:rsidRPr="000167DD">
              <w:rPr>
                <w:rFonts w:ascii="Times New Roman" w:eastAsia="Times New Roman" w:hAnsi="Times New Roman"/>
                <w:b/>
                <w:sz w:val="20"/>
                <w:szCs w:val="20"/>
                <w:lang w:eastAsia="en-GB"/>
              </w:rPr>
              <w:t>: Food and feed safety, innovation</w:t>
            </w:r>
          </w:p>
          <w:p w14:paraId="4755B6B9" w14:textId="77777777" w:rsidR="008C0597" w:rsidRDefault="001046BB" w:rsidP="008914EC">
            <w:pPr>
              <w:spacing w:after="0" w:line="240" w:lineRule="auto"/>
              <w:ind w:right="1317"/>
              <w:jc w:val="both"/>
              <w:rPr>
                <w:rFonts w:ascii="Times New Roman" w:eastAsia="Times New Roman" w:hAnsi="Times New Roman"/>
                <w:b/>
                <w:sz w:val="20"/>
                <w:szCs w:val="20"/>
                <w:lang w:eastAsia="en-GB"/>
              </w:rPr>
            </w:pPr>
            <w:r w:rsidRPr="000167DD">
              <w:rPr>
                <w:rFonts w:ascii="Times New Roman" w:eastAsia="Times New Roman" w:hAnsi="Times New Roman"/>
                <w:b/>
                <w:sz w:val="20"/>
                <w:szCs w:val="20"/>
                <w:lang w:eastAsia="en-GB"/>
              </w:rPr>
              <w:t>E</w:t>
            </w:r>
            <w:r w:rsidR="000167DD" w:rsidRPr="000167DD">
              <w:rPr>
                <w:rFonts w:ascii="Times New Roman" w:eastAsia="Times New Roman" w:hAnsi="Times New Roman"/>
                <w:b/>
                <w:sz w:val="20"/>
                <w:szCs w:val="20"/>
                <w:lang w:eastAsia="en-GB"/>
              </w:rPr>
              <w:t>4</w:t>
            </w:r>
            <w:r w:rsidRPr="000167DD">
              <w:rPr>
                <w:rFonts w:ascii="Times New Roman" w:eastAsia="Times New Roman" w:hAnsi="Times New Roman"/>
                <w:b/>
                <w:sz w:val="20"/>
                <w:szCs w:val="20"/>
                <w:lang w:eastAsia="en-GB"/>
              </w:rPr>
              <w:t xml:space="preserve">: </w:t>
            </w:r>
            <w:r w:rsidR="000167DD" w:rsidRPr="000167DD">
              <w:rPr>
                <w:rFonts w:ascii="Times New Roman" w:eastAsia="Times New Roman" w:hAnsi="Times New Roman"/>
                <w:b/>
                <w:sz w:val="20"/>
                <w:szCs w:val="20"/>
                <w:lang w:eastAsia="en-GB"/>
              </w:rPr>
              <w:t xml:space="preserve">Pesticides and Biocides </w:t>
            </w:r>
          </w:p>
          <w:p w14:paraId="3E4FB0D2" w14:textId="77777777" w:rsidR="008C0597" w:rsidRPr="00DB0309" w:rsidRDefault="000167DD" w:rsidP="008914EC">
            <w:pPr>
              <w:spacing w:after="0" w:line="240" w:lineRule="auto"/>
              <w:ind w:right="1317"/>
              <w:jc w:val="both"/>
              <w:rPr>
                <w:rFonts w:ascii="Times New Roman" w:eastAsia="Times New Roman" w:hAnsi="Times New Roman"/>
                <w:b/>
                <w:sz w:val="20"/>
                <w:szCs w:val="20"/>
                <w:lang w:eastAsia="en-GB"/>
              </w:rPr>
            </w:pPr>
            <w:r w:rsidRPr="00DB0309">
              <w:rPr>
                <w:rFonts w:ascii="Times New Roman" w:eastAsia="Times New Roman" w:hAnsi="Times New Roman"/>
                <w:b/>
                <w:sz w:val="20"/>
                <w:szCs w:val="20"/>
                <w:lang w:eastAsia="en-GB"/>
              </w:rPr>
              <w:t xml:space="preserve">Klaus </w:t>
            </w:r>
            <w:proofErr w:type="spellStart"/>
            <w:r w:rsidRPr="00DB0309">
              <w:rPr>
                <w:rFonts w:ascii="Times New Roman" w:eastAsia="Times New Roman" w:hAnsi="Times New Roman"/>
                <w:b/>
                <w:sz w:val="20"/>
                <w:szCs w:val="20"/>
                <w:lang w:eastAsia="en-GB"/>
              </w:rPr>
              <w:t>Berend</w:t>
            </w:r>
            <w:proofErr w:type="spellEnd"/>
          </w:p>
          <w:p w14:paraId="123F4B6C" w14:textId="77777777" w:rsidR="008C0597" w:rsidRPr="00DB0309" w:rsidRDefault="000167DD" w:rsidP="008914EC">
            <w:pPr>
              <w:spacing w:after="0" w:line="240" w:lineRule="auto"/>
              <w:ind w:right="1317"/>
              <w:jc w:val="both"/>
              <w:rPr>
                <w:rFonts w:ascii="Times New Roman" w:eastAsia="Times New Roman" w:hAnsi="Times New Roman"/>
                <w:b/>
                <w:sz w:val="20"/>
                <w:szCs w:val="20"/>
                <w:lang w:eastAsia="en-GB"/>
              </w:rPr>
            </w:pPr>
            <w:r w:rsidRPr="00DB0309">
              <w:rPr>
                <w:rFonts w:ascii="Times New Roman" w:eastAsia="Times New Roman" w:hAnsi="Times New Roman"/>
                <w:b/>
                <w:sz w:val="20"/>
                <w:szCs w:val="20"/>
                <w:lang w:eastAsia="en-GB"/>
              </w:rPr>
              <w:t>Klaus</w:t>
            </w:r>
            <w:r w:rsidR="007D6BB5" w:rsidRPr="00DB0309">
              <w:rPr>
                <w:rFonts w:ascii="Times New Roman" w:eastAsia="Times New Roman" w:hAnsi="Times New Roman"/>
                <w:b/>
                <w:sz w:val="20"/>
                <w:szCs w:val="20"/>
                <w:lang w:eastAsia="en-GB"/>
              </w:rPr>
              <w:t>.</w:t>
            </w:r>
            <w:r w:rsidRPr="00DB0309">
              <w:rPr>
                <w:rFonts w:ascii="Times New Roman" w:eastAsia="Times New Roman" w:hAnsi="Times New Roman"/>
                <w:b/>
                <w:sz w:val="20"/>
                <w:szCs w:val="20"/>
                <w:lang w:eastAsia="en-GB"/>
              </w:rPr>
              <w:t>Berend</w:t>
            </w:r>
            <w:r w:rsidR="008C0597" w:rsidRPr="00DB0309">
              <w:rPr>
                <w:rFonts w:ascii="Times New Roman" w:eastAsia="Times New Roman" w:hAnsi="Times New Roman"/>
                <w:b/>
                <w:sz w:val="20"/>
                <w:szCs w:val="20"/>
                <w:lang w:eastAsia="en-GB"/>
              </w:rPr>
              <w:t>@ec.europa.eu</w:t>
            </w:r>
          </w:p>
          <w:p w14:paraId="213D2DA0" w14:textId="77777777" w:rsidR="008C0597" w:rsidRPr="00C8629F" w:rsidRDefault="008C0597" w:rsidP="000167DD">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w:t>
            </w:r>
            <w:r w:rsidR="000167DD">
              <w:rPr>
                <w:rFonts w:ascii="Times New Roman" w:eastAsia="Times New Roman" w:hAnsi="Times New Roman"/>
                <w:b/>
                <w:sz w:val="20"/>
                <w:szCs w:val="20"/>
                <w:lang w:eastAsia="en-GB"/>
              </w:rPr>
              <w:t>9</w:t>
            </w:r>
            <w:r w:rsidR="007D6BB5">
              <w:rPr>
                <w:rFonts w:ascii="Times New Roman" w:eastAsia="Times New Roman" w:hAnsi="Times New Roman"/>
                <w:b/>
                <w:sz w:val="20"/>
                <w:szCs w:val="20"/>
                <w:lang w:eastAsia="en-GB"/>
              </w:rPr>
              <w:t>.4</w:t>
            </w:r>
            <w:r w:rsidR="000167DD">
              <w:rPr>
                <w:rFonts w:ascii="Times New Roman" w:eastAsia="Times New Roman" w:hAnsi="Times New Roman"/>
                <w:b/>
                <w:sz w:val="20"/>
                <w:szCs w:val="20"/>
                <w:lang w:eastAsia="en-GB"/>
              </w:rPr>
              <w:t>8</w:t>
            </w:r>
            <w:r w:rsidR="007D6BB5">
              <w:rPr>
                <w:rFonts w:ascii="Times New Roman" w:eastAsia="Times New Roman" w:hAnsi="Times New Roman"/>
                <w:b/>
                <w:sz w:val="20"/>
                <w:szCs w:val="20"/>
                <w:lang w:eastAsia="en-GB"/>
              </w:rPr>
              <w:t>.</w:t>
            </w:r>
            <w:r w:rsidR="000167DD">
              <w:rPr>
                <w:rFonts w:ascii="Times New Roman" w:eastAsia="Times New Roman" w:hAnsi="Times New Roman"/>
                <w:b/>
                <w:sz w:val="20"/>
                <w:szCs w:val="20"/>
                <w:lang w:eastAsia="en-GB"/>
              </w:rPr>
              <w:t>60</w:t>
            </w:r>
          </w:p>
        </w:tc>
      </w:tr>
      <w:tr w:rsidR="00A859C6" w:rsidRPr="00C8629F" w14:paraId="1EED60A0" w14:textId="77777777" w:rsidTr="00EB5828">
        <w:tc>
          <w:tcPr>
            <w:tcW w:w="392" w:type="dxa"/>
            <w:tcBorders>
              <w:left w:val="single" w:sz="4" w:space="0" w:color="auto"/>
            </w:tcBorders>
            <w:shd w:val="clear" w:color="auto" w:fill="auto"/>
          </w:tcPr>
          <w:p w14:paraId="433D2763" w14:textId="77777777"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1C1CE466" w14:textId="77777777"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1B72D1F5" w14:textId="77777777"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14:paraId="3BD1DA22" w14:textId="77777777" w:rsidTr="00FA342C">
        <w:trPr>
          <w:trHeight w:val="1225"/>
        </w:trPr>
        <w:tc>
          <w:tcPr>
            <w:tcW w:w="392" w:type="dxa"/>
            <w:tcBorders>
              <w:left w:val="single" w:sz="4" w:space="0" w:color="auto"/>
            </w:tcBorders>
            <w:shd w:val="clear" w:color="auto" w:fill="auto"/>
          </w:tcPr>
          <w:p w14:paraId="13A08B95" w14:textId="77777777"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1117821D" w14:textId="77777777"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4DE741BD" w14:textId="77777777"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14:paraId="65D2A83C" w14:textId="77777777" w:rsidTr="00EB5828">
        <w:tc>
          <w:tcPr>
            <w:tcW w:w="392" w:type="dxa"/>
            <w:tcBorders>
              <w:left w:val="single" w:sz="4" w:space="0" w:color="auto"/>
            </w:tcBorders>
            <w:shd w:val="clear" w:color="auto" w:fill="auto"/>
          </w:tcPr>
          <w:p w14:paraId="7CAA2875" w14:textId="77777777"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14:paraId="26DF161A" w14:textId="77777777"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14:paraId="575FB830" w14:textId="77777777"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14:paraId="0E29F3FD" w14:textId="77777777" w:rsidR="00954C5F" w:rsidRPr="00C8629F" w:rsidRDefault="007D6BB5"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14:paraId="7A81EF9F" w14:textId="77777777" w:rsidR="00954C5F" w:rsidRPr="00C8629F" w:rsidRDefault="008C059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14:paraId="03C1C912" w14:textId="77777777" w:rsidTr="00EB5828">
        <w:tc>
          <w:tcPr>
            <w:tcW w:w="392" w:type="dxa"/>
            <w:tcBorders>
              <w:left w:val="single" w:sz="4" w:space="0" w:color="auto"/>
            </w:tcBorders>
            <w:shd w:val="clear" w:color="auto" w:fill="auto"/>
          </w:tcPr>
          <w:p w14:paraId="5D8D0134" w14:textId="77777777"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14:paraId="057407F4" w14:textId="77777777"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14:paraId="4F61C9DF" w14:textId="77777777"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14:paraId="758A4C9F" w14:textId="1AE4660D" w:rsidR="00954C5F" w:rsidRPr="00332F69" w:rsidRDefault="00612DA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Pr="00DE1FB5">
              <w:rPr>
                <w:rFonts w:ascii="Times New Roman" w:eastAsia="Times New Roman" w:hAnsi="Times New Roman"/>
                <w:b/>
                <w:sz w:val="20"/>
                <w:szCs w:val="20"/>
                <w:vertAlign w:val="superscript"/>
                <w:lang w:eastAsia="en-GB"/>
              </w:rPr>
              <w:t>rd</w:t>
            </w:r>
            <w:r>
              <w:rPr>
                <w:rFonts w:ascii="Times New Roman" w:eastAsia="Times New Roman" w:hAnsi="Times New Roman"/>
                <w:b/>
                <w:sz w:val="20"/>
                <w:szCs w:val="20"/>
                <w:lang w:eastAsia="en-GB"/>
              </w:rPr>
              <w:t xml:space="preserve"> Quarter 2019</w:t>
            </w:r>
            <w:r w:rsidR="00954C5F" w:rsidRPr="002B424B">
              <w:rPr>
                <w:rFonts w:ascii="Times New Roman" w:eastAsia="Times New Roman" w:hAnsi="Times New Roman"/>
                <w:b/>
                <w:sz w:val="20"/>
                <w:szCs w:val="20"/>
                <w:vertAlign w:val="superscript"/>
                <w:lang w:val="fr-BE" w:eastAsia="en-GB"/>
              </w:rPr>
              <w:footnoteReference w:id="1"/>
            </w:r>
          </w:p>
          <w:p w14:paraId="55AA5D15" w14:textId="77777777" w:rsidR="00954C5F" w:rsidRPr="00332F69" w:rsidRDefault="007D6BB5" w:rsidP="00C14BFD">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2</w:t>
            </w:r>
            <w:r w:rsidR="00FA342C">
              <w:rPr>
                <w:rFonts w:ascii="Times New Roman" w:eastAsia="Times New Roman" w:hAnsi="Times New Roman"/>
                <w:b/>
                <w:sz w:val="20"/>
                <w:szCs w:val="20"/>
                <w:lang w:eastAsia="en-GB"/>
              </w:rPr>
              <w:t xml:space="preserve"> </w:t>
            </w:r>
            <w:r w:rsidR="00C8629F">
              <w:rPr>
                <w:rFonts w:ascii="Times New Roman" w:eastAsia="Times New Roman" w:hAnsi="Times New Roman"/>
                <w:b/>
                <w:sz w:val="20"/>
                <w:szCs w:val="20"/>
                <w:lang w:eastAsia="en-GB"/>
              </w:rPr>
              <w:t xml:space="preserve"> </w:t>
            </w:r>
            <w:r w:rsidR="00C14BFD">
              <w:rPr>
                <w:rFonts w:ascii="Times New Roman" w:eastAsia="Times New Roman" w:hAnsi="Times New Roman"/>
                <w:b/>
                <w:sz w:val="20"/>
                <w:szCs w:val="20"/>
                <w:lang w:eastAsia="en-GB"/>
              </w:rPr>
              <w:t xml:space="preserve"> year</w:t>
            </w:r>
            <w:r w:rsidR="00954C5F" w:rsidRPr="00332F69">
              <w:rPr>
                <w:rFonts w:ascii="Times New Roman" w:eastAsia="Times New Roman" w:hAnsi="Times New Roman"/>
                <w:b/>
                <w:sz w:val="20"/>
                <w:szCs w:val="20"/>
                <w:lang w:eastAsia="en-GB"/>
              </w:rPr>
              <w:t>s</w:t>
            </w:r>
            <w:r w:rsidR="00954C5F" w:rsidRPr="00332F69">
              <w:rPr>
                <w:rFonts w:ascii="Times New Roman" w:eastAsia="Times New Roman" w:hAnsi="Times New Roman"/>
                <w:b/>
                <w:sz w:val="20"/>
                <w:szCs w:val="20"/>
                <w:vertAlign w:val="superscript"/>
                <w:lang w:eastAsia="en-GB"/>
              </w:rPr>
              <w:t>1</w:t>
            </w:r>
          </w:p>
        </w:tc>
      </w:tr>
      <w:tr w:rsidR="00954C5F" w:rsidRPr="00332F69" w14:paraId="6937FB9E" w14:textId="77777777" w:rsidTr="006268C0">
        <w:tc>
          <w:tcPr>
            <w:tcW w:w="392" w:type="dxa"/>
            <w:tcBorders>
              <w:left w:val="single" w:sz="4" w:space="0" w:color="auto"/>
              <w:bottom w:val="single" w:sz="4" w:space="0" w:color="auto"/>
            </w:tcBorders>
            <w:shd w:val="clear" w:color="auto" w:fill="auto"/>
          </w:tcPr>
          <w:p w14:paraId="3C4B743B" w14:textId="77777777"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14:paraId="35B6DA38" w14:textId="77777777"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tcBorders>
              <w:left w:val="single" w:sz="4" w:space="0" w:color="auto"/>
              <w:bottom w:val="single" w:sz="4" w:space="0" w:color="auto"/>
              <w:right w:val="single" w:sz="4" w:space="0" w:color="auto"/>
            </w:tcBorders>
            <w:shd w:val="clear" w:color="auto" w:fill="auto"/>
          </w:tcPr>
          <w:p w14:paraId="42DE6791" w14:textId="77777777" w:rsidR="00954C5F" w:rsidRPr="00332F69" w:rsidRDefault="007D6BB5"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X</w:t>
            </w:r>
            <w:r w:rsidR="00954C5F">
              <w:rPr>
                <w:rFonts w:ascii="Times New Roman" w:eastAsia="Times New Roman" w:hAnsi="Times New Roman"/>
                <w:b/>
                <w:sz w:val="20"/>
                <w:szCs w:val="20"/>
                <w:lang w:val="fr-BE" w:eastAsia="en-GB"/>
              </w:rPr>
              <w:t xml:space="preserve"> </w:t>
            </w:r>
            <w:r w:rsidR="00954C5F" w:rsidRPr="00332F69">
              <w:rPr>
                <w:rFonts w:ascii="Times New Roman" w:eastAsia="Times New Roman" w:hAnsi="Times New Roman"/>
                <w:b/>
                <w:sz w:val="20"/>
                <w:szCs w:val="20"/>
                <w:lang w:val="fr-BE" w:eastAsia="en-GB"/>
              </w:rPr>
              <w:t>Bru</w:t>
            </w:r>
            <w:r w:rsidR="00954C5F">
              <w:rPr>
                <w:rFonts w:ascii="Times New Roman" w:eastAsia="Times New Roman" w:hAnsi="Times New Roman"/>
                <w:b/>
                <w:sz w:val="20"/>
                <w:szCs w:val="20"/>
                <w:lang w:val="fr-BE" w:eastAsia="en-GB"/>
              </w:rPr>
              <w:t xml:space="preserve">ssels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w:t>
            </w:r>
            <w:proofErr w:type="spellStart"/>
            <w:r w:rsidR="00954C5F">
              <w:rPr>
                <w:rFonts w:ascii="Times New Roman" w:eastAsia="Times New Roman" w:hAnsi="Times New Roman"/>
                <w:b/>
                <w:sz w:val="20"/>
                <w:szCs w:val="20"/>
                <w:lang w:val="fr-BE" w:eastAsia="en-GB"/>
              </w:rPr>
              <w:t>Other</w:t>
            </w:r>
            <w:proofErr w:type="spellEnd"/>
            <w:r w:rsidR="00954C5F">
              <w:rPr>
                <w:rFonts w:ascii="Times New Roman" w:eastAsia="Times New Roman" w:hAnsi="Times New Roman"/>
                <w:b/>
                <w:sz w:val="20"/>
                <w:szCs w:val="20"/>
                <w:lang w:val="fr-BE" w:eastAsia="en-GB"/>
              </w:rPr>
              <w:t>: ………..</w:t>
            </w:r>
            <w:r w:rsidR="00954C5F">
              <w:rPr>
                <w:rFonts w:ascii="Times New Roman" w:eastAsia="Times New Roman" w:hAnsi="Times New Roman"/>
                <w:b/>
                <w:sz w:val="20"/>
                <w:szCs w:val="20"/>
                <w:lang w:val="fr-BE" w:eastAsia="en-GB"/>
              </w:rPr>
              <w:br/>
            </w:r>
          </w:p>
        </w:tc>
      </w:tr>
      <w:tr w:rsidR="00954C5F" w:rsidRPr="00C3694E" w14:paraId="48AE4647" w14:textId="77777777" w:rsidTr="006268C0">
        <w:trPr>
          <w:trHeight w:val="510"/>
        </w:trPr>
        <w:tc>
          <w:tcPr>
            <w:tcW w:w="392" w:type="dxa"/>
            <w:vMerge w:val="restart"/>
            <w:tcBorders>
              <w:top w:val="single" w:sz="4" w:space="0" w:color="auto"/>
              <w:left w:val="single" w:sz="4" w:space="0" w:color="auto"/>
            </w:tcBorders>
            <w:shd w:val="clear" w:color="auto" w:fill="auto"/>
          </w:tcPr>
          <w:p w14:paraId="23BCC35A" w14:textId="77777777"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14:paraId="1B9F1D34" w14:textId="77777777" w:rsidR="00954C5F" w:rsidRPr="00332F69" w:rsidRDefault="006268C0"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Specificities</w:t>
            </w:r>
            <w:proofErr w:type="spellEnd"/>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42300EA2" w14:textId="77777777" w:rsidR="00954C5F" w:rsidRPr="00C3694E" w:rsidRDefault="007D6BB5" w:rsidP="008914EC">
            <w:pPr>
              <w:tabs>
                <w:tab w:val="left" w:pos="1697"/>
              </w:tabs>
              <w:spacing w:after="0" w:line="240" w:lineRule="auto"/>
              <w:ind w:right="-1739"/>
              <w:rPr>
                <w:rFonts w:ascii="Times New Roman" w:eastAsia="Times New Roman" w:hAnsi="Times New Roman"/>
                <w:b/>
                <w:sz w:val="20"/>
                <w:szCs w:val="20"/>
                <w:lang w:eastAsia="en-GB"/>
              </w:rPr>
            </w:pPr>
            <w:r w:rsidRPr="007D6BB5">
              <w:rPr>
                <w:rFonts w:ascii="Times New Roman" w:eastAsia="Times New Roman" w:hAnsi="Times New Roman"/>
                <w:b/>
                <w:sz w:val="20"/>
                <w:szCs w:val="20"/>
                <w:lang w:eastAsia="en-GB"/>
              </w:rPr>
              <w:t>X</w:t>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14:paraId="48174FA8" w14:textId="77777777" w:rsidTr="006268C0">
        <w:trPr>
          <w:trHeight w:val="509"/>
        </w:trPr>
        <w:tc>
          <w:tcPr>
            <w:tcW w:w="392" w:type="dxa"/>
            <w:vMerge/>
            <w:tcBorders>
              <w:left w:val="single" w:sz="4" w:space="0" w:color="auto"/>
            </w:tcBorders>
            <w:shd w:val="clear" w:color="auto" w:fill="auto"/>
          </w:tcPr>
          <w:p w14:paraId="60CADB12" w14:textId="77777777"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6143341A" w14:textId="77777777"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6A32BF3B" w14:textId="77777777"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14:paraId="37DF28F4" w14:textId="152C7F60" w:rsidR="00954C5F" w:rsidRPr="00C3694E" w:rsidRDefault="009F3B93" w:rsidP="008914EC">
            <w:pPr>
              <w:tabs>
                <w:tab w:val="left" w:pos="898"/>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the following EFTA countries :</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Iceland  </w:t>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Liechtenstein  </w:t>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Norway  </w:t>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Switzerland</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sidR="00612DA7" w:rsidRPr="00C3694E">
              <w:rPr>
                <w:rFonts w:ascii="Times New Roman" w:eastAsia="Times New Roman" w:hAnsi="Times New Roman"/>
                <w:b/>
                <w:sz w:val="20"/>
                <w:szCs w:val="20"/>
                <w:lang w:eastAsia="en-GB"/>
              </w:rPr>
              <w:sym w:font="Wingdings 2" w:char="F0A3"/>
            </w:r>
            <w:r w:rsidR="00612DA7">
              <w:rPr>
                <w:rFonts w:ascii="Times New Roman" w:eastAsia="Times New Roman" w:hAnsi="Times New Roman"/>
                <w:b/>
                <w:sz w:val="20"/>
                <w:szCs w:val="20"/>
                <w:lang w:eastAsia="en-GB"/>
              </w:rPr>
              <w:t xml:space="preserve"> </w:t>
            </w:r>
            <w:r w:rsidR="00954C5F" w:rsidRPr="00441A99">
              <w:rPr>
                <w:rFonts w:ascii="Times New Roman" w:eastAsia="Times New Roman" w:hAnsi="Times New Roman"/>
                <w:b/>
                <w:sz w:val="20"/>
                <w:szCs w:val="20"/>
                <w:lang w:eastAsia="en-GB"/>
              </w:rPr>
              <w:t>EFTA-EEA In-Kind agreement</w:t>
            </w:r>
            <w:r w:rsidR="00954C5F" w:rsidRPr="00441A99">
              <w:rPr>
                <w:rFonts w:ascii="Times New Roman" w:eastAsia="Times New Roman" w:hAnsi="Times New Roman"/>
                <w:b/>
                <w:sz w:val="20"/>
                <w:szCs w:val="20"/>
                <w:lang w:eastAsia="en-GB"/>
              </w:rPr>
              <w:br/>
            </w:r>
            <w:r w:rsidR="00954C5F" w:rsidRPr="00441A99">
              <w:rPr>
                <w:rFonts w:ascii="Times New Roman" w:eastAsia="Times New Roman" w:hAnsi="Times New Roman"/>
                <w:b/>
                <w:sz w:val="20"/>
                <w:szCs w:val="20"/>
                <w:lang w:eastAsia="en-GB"/>
              </w:rPr>
              <w:tab/>
              <w:t xml:space="preserve">     </w:t>
            </w:r>
            <w:r w:rsidR="00954C5F">
              <w:rPr>
                <w:rFonts w:ascii="Times New Roman" w:eastAsia="Times New Roman" w:hAnsi="Times New Roman"/>
                <w:b/>
                <w:sz w:val="20"/>
                <w:szCs w:val="20"/>
                <w:lang w:eastAsia="en-GB"/>
              </w:rPr>
              <w:t xml:space="preserve">   </w:t>
            </w:r>
            <w:r w:rsidR="00954C5F" w:rsidRPr="00441A99">
              <w:rPr>
                <w:rFonts w:ascii="Times New Roman" w:eastAsia="Times New Roman" w:hAnsi="Times New Roman"/>
                <w:b/>
                <w:sz w:val="20"/>
                <w:szCs w:val="20"/>
                <w:lang w:eastAsia="en-GB"/>
              </w:rPr>
              <w:t>(Iceland, Liechtenstein, Norway)</w:t>
            </w:r>
            <w:r w:rsidR="00954C5F" w:rsidRPr="00C3694E">
              <w:rPr>
                <w:rFonts w:ascii="Times New Roman" w:eastAsia="Times New Roman" w:hAnsi="Times New Roman"/>
                <w:b/>
                <w:sz w:val="20"/>
                <w:szCs w:val="20"/>
                <w:lang w:eastAsia="en-GB"/>
              </w:rPr>
              <w:br/>
            </w:r>
            <w:r w:rsidR="00954C5F" w:rsidRPr="00C3694E">
              <w:rPr>
                <w:rFonts w:ascii="Times New Roman" w:eastAsia="Times New Roman" w:hAnsi="Times New Roman"/>
                <w:b/>
                <w:sz w:val="20"/>
                <w:szCs w:val="20"/>
                <w:lang w:eastAsia="en-GB"/>
              </w:rPr>
              <w:sym w:font="Wingdings 2" w:char="F0A3"/>
            </w:r>
            <w:r w:rsidR="00954C5F" w:rsidRPr="00C3694E">
              <w:rPr>
                <w:rFonts w:ascii="Times New Roman" w:eastAsia="Times New Roman" w:hAnsi="Times New Roman"/>
                <w:b/>
                <w:sz w:val="20"/>
                <w:szCs w:val="20"/>
                <w:lang w:eastAsia="en-GB"/>
              </w:rPr>
              <w:t>    the following third countries:</w:t>
            </w:r>
            <w:r w:rsidR="00954C5F" w:rsidRPr="00C3694E">
              <w:rPr>
                <w:rFonts w:ascii="Times New Roman" w:eastAsia="Times New Roman" w:hAnsi="Times New Roman"/>
                <w:b/>
                <w:sz w:val="20"/>
                <w:szCs w:val="20"/>
                <w:lang w:eastAsia="en-GB"/>
              </w:rPr>
              <w:br/>
            </w:r>
            <w:r w:rsidR="00954C5F" w:rsidRPr="00C3694E">
              <w:rPr>
                <w:rFonts w:ascii="Times New Roman" w:eastAsia="Times New Roman" w:hAnsi="Times New Roman"/>
                <w:b/>
                <w:sz w:val="20"/>
                <w:szCs w:val="20"/>
                <w:lang w:eastAsia="en-GB"/>
              </w:rPr>
              <w:sym w:font="Wingdings 2" w:char="F0A3"/>
            </w:r>
            <w:r w:rsidR="00954C5F" w:rsidRPr="00C3694E">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the following intergovernmental organisations:</w:t>
            </w:r>
          </w:p>
          <w:p w14:paraId="0732EF69" w14:textId="77777777"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14:paraId="059943FE" w14:textId="77777777" w:rsidTr="00EB5828">
        <w:tc>
          <w:tcPr>
            <w:tcW w:w="392" w:type="dxa"/>
            <w:tcBorders>
              <w:top w:val="single" w:sz="4" w:space="0" w:color="auto"/>
              <w:bottom w:val="single" w:sz="4" w:space="0" w:color="auto"/>
            </w:tcBorders>
            <w:shd w:val="clear" w:color="auto" w:fill="auto"/>
          </w:tcPr>
          <w:p w14:paraId="4157C8EE" w14:textId="77777777"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5FC437B0" w14:textId="77777777"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14:paraId="14EF54A7"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63D20DB6"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0C64DFEE" w14:textId="77777777"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14:paraId="4B823F09" w14:textId="77777777" w:rsidTr="00EB5828">
        <w:tc>
          <w:tcPr>
            <w:tcW w:w="392" w:type="dxa"/>
            <w:tcBorders>
              <w:top w:val="single" w:sz="4" w:space="0" w:color="auto"/>
              <w:left w:val="single" w:sz="4" w:space="0" w:color="auto"/>
            </w:tcBorders>
            <w:shd w:val="clear" w:color="auto" w:fill="auto"/>
          </w:tcPr>
          <w:p w14:paraId="3C8F3E12"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14:paraId="5E4D033E"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14:paraId="795B6659" w14:textId="77777777" w:rsidTr="00EB5828">
        <w:tc>
          <w:tcPr>
            <w:tcW w:w="392" w:type="dxa"/>
            <w:tcBorders>
              <w:left w:val="single" w:sz="4" w:space="0" w:color="auto"/>
            </w:tcBorders>
            <w:shd w:val="clear" w:color="auto" w:fill="auto"/>
          </w:tcPr>
          <w:p w14:paraId="5EB90A1E"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7BC61688" w14:textId="71D1A375" w:rsidR="000167DD" w:rsidRPr="00E062C6" w:rsidRDefault="007D6BB5" w:rsidP="00512EB6">
            <w:pPr>
              <w:tabs>
                <w:tab w:val="left" w:pos="8255"/>
              </w:tabs>
              <w:spacing w:after="0" w:line="240" w:lineRule="auto"/>
              <w:ind w:right="317"/>
              <w:jc w:val="both"/>
              <w:rPr>
                <w:rFonts w:ascii="Times New Roman" w:eastAsia="Times New Roman" w:hAnsi="Times New Roman"/>
                <w:b/>
                <w:sz w:val="20"/>
                <w:szCs w:val="20"/>
                <w:lang w:eastAsia="en-GB"/>
              </w:rPr>
            </w:pPr>
            <w:r w:rsidRPr="00BC05D2">
              <w:rPr>
                <w:rFonts w:ascii="Times New Roman" w:eastAsia="Times New Roman" w:hAnsi="Times New Roman"/>
                <w:sz w:val="20"/>
                <w:szCs w:val="20"/>
                <w:lang w:eastAsia="en-GB"/>
              </w:rPr>
              <w:t>Contribution to the implementation of</w:t>
            </w:r>
            <w:r w:rsidR="000167DD" w:rsidRPr="00BC05D2">
              <w:rPr>
                <w:rFonts w:ascii="Times New Roman" w:eastAsia="Times New Roman" w:hAnsi="Times New Roman"/>
                <w:sz w:val="20"/>
                <w:szCs w:val="20"/>
                <w:lang w:eastAsia="en-GB"/>
              </w:rPr>
              <w:t xml:space="preserve"> </w:t>
            </w:r>
            <w:r w:rsidR="00512EB6" w:rsidRPr="00BC05D2">
              <w:rPr>
                <w:rFonts w:ascii="Times New Roman" w:eastAsia="Times New Roman" w:hAnsi="Times New Roman"/>
                <w:sz w:val="20"/>
                <w:szCs w:val="20"/>
                <w:lang w:eastAsia="en-GB"/>
              </w:rPr>
              <w:t xml:space="preserve">Regulation (EC) No 396/2005 on pesticides residues or </w:t>
            </w:r>
            <w:r w:rsidR="000167DD" w:rsidRPr="00BC05D2">
              <w:rPr>
                <w:rFonts w:ascii="Times New Roman" w:eastAsia="Times New Roman" w:hAnsi="Times New Roman"/>
                <w:sz w:val="20"/>
                <w:szCs w:val="20"/>
                <w:lang w:eastAsia="en-GB"/>
              </w:rPr>
              <w:t>Regulation (EC) No 1107/2009 on the placing on the market of plant protection products</w:t>
            </w:r>
            <w:r w:rsidR="00E57FB2" w:rsidRPr="00BC05D2">
              <w:rPr>
                <w:rFonts w:ascii="Times New Roman" w:eastAsia="Times New Roman" w:hAnsi="Times New Roman"/>
                <w:sz w:val="20"/>
                <w:szCs w:val="20"/>
                <w:lang w:eastAsia="en-GB"/>
              </w:rPr>
              <w:t xml:space="preserve"> </w:t>
            </w:r>
            <w:r w:rsidR="000167DD" w:rsidRPr="00BC05D2">
              <w:rPr>
                <w:rFonts w:ascii="Times New Roman" w:eastAsia="Times New Roman" w:hAnsi="Times New Roman"/>
                <w:sz w:val="20"/>
                <w:szCs w:val="20"/>
                <w:lang w:eastAsia="en-GB"/>
              </w:rPr>
              <w:t xml:space="preserve">in particular contribution of expertise to </w:t>
            </w:r>
            <w:r w:rsidR="000167DD" w:rsidRPr="002B424B">
              <w:rPr>
                <w:rFonts w:ascii="Times New Roman" w:eastAsia="Times New Roman" w:hAnsi="Times New Roman"/>
                <w:sz w:val="20"/>
                <w:szCs w:val="20"/>
                <w:lang w:eastAsia="en-GB"/>
              </w:rPr>
              <w:t>all processes related to the</w:t>
            </w:r>
            <w:r w:rsidR="00512EB6" w:rsidRPr="002B424B">
              <w:rPr>
                <w:rFonts w:ascii="Times New Roman" w:eastAsia="Times New Roman" w:hAnsi="Times New Roman"/>
                <w:sz w:val="20"/>
                <w:szCs w:val="20"/>
                <w:lang w:eastAsia="en-GB"/>
              </w:rPr>
              <w:t xml:space="preserve"> setting of MRLs </w:t>
            </w:r>
            <w:r w:rsidR="00DE1A64" w:rsidRPr="002B424B">
              <w:rPr>
                <w:rFonts w:ascii="Times New Roman" w:eastAsia="Times New Roman" w:hAnsi="Times New Roman"/>
                <w:sz w:val="20"/>
                <w:szCs w:val="20"/>
                <w:lang w:eastAsia="en-GB"/>
              </w:rPr>
              <w:t xml:space="preserve">for pesticides residues </w:t>
            </w:r>
            <w:r w:rsidR="00512EB6" w:rsidRPr="002B424B">
              <w:rPr>
                <w:rFonts w:ascii="Times New Roman" w:eastAsia="Times New Roman" w:hAnsi="Times New Roman"/>
                <w:sz w:val="20"/>
                <w:szCs w:val="20"/>
                <w:lang w:eastAsia="en-GB"/>
              </w:rPr>
              <w:t>or the</w:t>
            </w:r>
            <w:r w:rsidR="000167DD" w:rsidRPr="002B424B">
              <w:rPr>
                <w:rFonts w:ascii="Times New Roman" w:eastAsia="Times New Roman" w:hAnsi="Times New Roman"/>
                <w:sz w:val="20"/>
                <w:szCs w:val="20"/>
                <w:lang w:eastAsia="en-GB"/>
              </w:rPr>
              <w:t xml:space="preserve"> approval</w:t>
            </w:r>
            <w:r w:rsidR="00E57FB2" w:rsidRPr="002B424B">
              <w:rPr>
                <w:rFonts w:ascii="Times New Roman" w:eastAsia="Times New Roman" w:hAnsi="Times New Roman"/>
                <w:sz w:val="20"/>
                <w:szCs w:val="20"/>
                <w:lang w:eastAsia="en-GB"/>
              </w:rPr>
              <w:t xml:space="preserve"> of </w:t>
            </w:r>
            <w:r w:rsidR="000167DD" w:rsidRPr="002B424B">
              <w:rPr>
                <w:rFonts w:ascii="Times New Roman" w:eastAsia="Times New Roman" w:hAnsi="Times New Roman"/>
                <w:sz w:val="20"/>
                <w:szCs w:val="20"/>
                <w:lang w:eastAsia="en-GB"/>
              </w:rPr>
              <w:t>active substances</w:t>
            </w:r>
            <w:r w:rsidR="00E57FB2" w:rsidRPr="002B424B">
              <w:rPr>
                <w:rFonts w:ascii="Times New Roman" w:eastAsia="Times New Roman" w:hAnsi="Times New Roman"/>
                <w:sz w:val="20"/>
                <w:szCs w:val="20"/>
                <w:lang w:eastAsia="en-GB"/>
              </w:rPr>
              <w:t xml:space="preserve">, </w:t>
            </w:r>
            <w:r w:rsidR="000167DD" w:rsidRPr="002B424B">
              <w:rPr>
                <w:rFonts w:ascii="Times New Roman" w:eastAsia="Times New Roman" w:hAnsi="Times New Roman"/>
                <w:sz w:val="20"/>
                <w:szCs w:val="20"/>
                <w:lang w:eastAsia="en-GB"/>
              </w:rPr>
              <w:t xml:space="preserve">including the drafting and processing of </w:t>
            </w:r>
            <w:r w:rsidR="00E57FB2" w:rsidRPr="002B424B">
              <w:rPr>
                <w:rFonts w:ascii="Times New Roman" w:eastAsia="Times New Roman" w:hAnsi="Times New Roman"/>
                <w:sz w:val="20"/>
                <w:szCs w:val="20"/>
                <w:lang w:eastAsia="en-GB"/>
              </w:rPr>
              <w:t>Commission</w:t>
            </w:r>
            <w:r w:rsidR="000167DD" w:rsidRPr="002B424B">
              <w:rPr>
                <w:rFonts w:ascii="Times New Roman" w:eastAsia="Times New Roman" w:hAnsi="Times New Roman"/>
                <w:sz w:val="20"/>
                <w:szCs w:val="20"/>
                <w:lang w:eastAsia="en-GB"/>
              </w:rPr>
              <w:t xml:space="preserve"> Regulations. The position offers challenging and various tasks as regards </w:t>
            </w:r>
            <w:r w:rsidR="009B5BDD" w:rsidRPr="002B424B">
              <w:rPr>
                <w:rFonts w:ascii="Times New Roman" w:eastAsia="Times New Roman" w:hAnsi="Times New Roman"/>
                <w:sz w:val="20"/>
                <w:szCs w:val="20"/>
                <w:lang w:eastAsia="en-GB"/>
              </w:rPr>
              <w:t xml:space="preserve">decisions on </w:t>
            </w:r>
            <w:r w:rsidR="00E57FB2" w:rsidRPr="002B424B">
              <w:rPr>
                <w:rFonts w:ascii="Times New Roman" w:eastAsia="Times New Roman" w:hAnsi="Times New Roman"/>
                <w:sz w:val="20"/>
                <w:szCs w:val="20"/>
                <w:lang w:eastAsia="en-GB"/>
              </w:rPr>
              <w:t>the setting of MRLs</w:t>
            </w:r>
            <w:r w:rsidR="00DE1A64" w:rsidRPr="002B424B">
              <w:rPr>
                <w:rFonts w:ascii="Times New Roman" w:eastAsia="Times New Roman" w:hAnsi="Times New Roman"/>
                <w:sz w:val="20"/>
                <w:szCs w:val="20"/>
                <w:lang w:eastAsia="en-GB"/>
              </w:rPr>
              <w:t xml:space="preserve"> for pesticides residues</w:t>
            </w:r>
            <w:r w:rsidR="00E57FB2" w:rsidRPr="002B424B">
              <w:rPr>
                <w:rFonts w:ascii="Times New Roman" w:eastAsia="Times New Roman" w:hAnsi="Times New Roman"/>
                <w:sz w:val="20"/>
                <w:szCs w:val="20"/>
                <w:lang w:eastAsia="en-GB"/>
              </w:rPr>
              <w:t xml:space="preserve"> </w:t>
            </w:r>
            <w:r w:rsidR="00512EB6" w:rsidRPr="002B424B">
              <w:rPr>
                <w:rFonts w:ascii="Times New Roman" w:eastAsia="Times New Roman" w:hAnsi="Times New Roman"/>
                <w:sz w:val="20"/>
                <w:szCs w:val="20"/>
                <w:lang w:eastAsia="en-GB"/>
              </w:rPr>
              <w:t>or the approval (or not) of particular active substa</w:t>
            </w:r>
            <w:r w:rsidR="006157E5" w:rsidRPr="002B424B">
              <w:rPr>
                <w:rFonts w:ascii="Times New Roman" w:eastAsia="Times New Roman" w:hAnsi="Times New Roman"/>
                <w:sz w:val="20"/>
                <w:szCs w:val="20"/>
                <w:lang w:eastAsia="en-GB"/>
              </w:rPr>
              <w:t>nc</w:t>
            </w:r>
            <w:r w:rsidR="00512EB6" w:rsidRPr="002B424B">
              <w:rPr>
                <w:rFonts w:ascii="Times New Roman" w:eastAsia="Times New Roman" w:hAnsi="Times New Roman"/>
                <w:sz w:val="20"/>
                <w:szCs w:val="20"/>
                <w:lang w:eastAsia="en-GB"/>
              </w:rPr>
              <w:t>es</w:t>
            </w:r>
            <w:r w:rsidR="00DB0309" w:rsidRPr="002B424B">
              <w:rPr>
                <w:rFonts w:ascii="Times New Roman" w:eastAsia="Times New Roman" w:hAnsi="Times New Roman"/>
                <w:sz w:val="20"/>
                <w:szCs w:val="20"/>
                <w:lang w:eastAsia="en-GB"/>
              </w:rPr>
              <w:t xml:space="preserve"> </w:t>
            </w:r>
            <w:r w:rsidR="00E57FB2" w:rsidRPr="002B424B">
              <w:rPr>
                <w:rFonts w:ascii="Times New Roman" w:eastAsia="Times New Roman" w:hAnsi="Times New Roman"/>
                <w:sz w:val="20"/>
                <w:szCs w:val="20"/>
                <w:lang w:eastAsia="en-GB"/>
              </w:rPr>
              <w:t xml:space="preserve">but also </w:t>
            </w:r>
            <w:r w:rsidR="000167DD" w:rsidRPr="002B424B">
              <w:rPr>
                <w:rFonts w:ascii="Times New Roman" w:eastAsia="Times New Roman" w:hAnsi="Times New Roman"/>
                <w:sz w:val="20"/>
                <w:szCs w:val="20"/>
                <w:lang w:eastAsia="en-GB"/>
              </w:rPr>
              <w:t xml:space="preserve"> horizontal topics such </w:t>
            </w:r>
            <w:r w:rsidR="00653301" w:rsidRPr="002B424B">
              <w:rPr>
                <w:rFonts w:ascii="Times New Roman" w:eastAsia="Times New Roman" w:hAnsi="Times New Roman"/>
                <w:sz w:val="20"/>
                <w:szCs w:val="20"/>
                <w:lang w:eastAsia="en-GB"/>
              </w:rPr>
              <w:t xml:space="preserve">as </w:t>
            </w:r>
            <w:r w:rsidR="00E57FB2" w:rsidRPr="002B424B">
              <w:rPr>
                <w:rFonts w:ascii="Times New Roman" w:eastAsia="Times New Roman" w:hAnsi="Times New Roman"/>
                <w:sz w:val="20"/>
                <w:szCs w:val="20"/>
                <w:lang w:eastAsia="en-GB"/>
              </w:rPr>
              <w:t>the preparation of the EU contributions to work ongoing at international level</w:t>
            </w:r>
            <w:r w:rsidR="004D4D33" w:rsidRPr="002B424B">
              <w:rPr>
                <w:rFonts w:ascii="Times New Roman" w:eastAsia="Times New Roman" w:hAnsi="Times New Roman"/>
                <w:sz w:val="20"/>
                <w:szCs w:val="20"/>
                <w:lang w:eastAsia="en-GB"/>
              </w:rPr>
              <w:t xml:space="preserve"> (Codex </w:t>
            </w:r>
            <w:proofErr w:type="spellStart"/>
            <w:r w:rsidR="004D4D33" w:rsidRPr="002B424B">
              <w:rPr>
                <w:rFonts w:ascii="Times New Roman" w:eastAsia="Times New Roman" w:hAnsi="Times New Roman"/>
                <w:sz w:val="20"/>
                <w:szCs w:val="20"/>
                <w:lang w:eastAsia="en-GB"/>
              </w:rPr>
              <w:t>Alimentarius</w:t>
            </w:r>
            <w:proofErr w:type="spellEnd"/>
            <w:r w:rsidR="004D4D33" w:rsidRPr="002B424B">
              <w:rPr>
                <w:rFonts w:ascii="Times New Roman" w:eastAsia="Times New Roman" w:hAnsi="Times New Roman"/>
                <w:sz w:val="20"/>
                <w:szCs w:val="20"/>
                <w:lang w:eastAsia="en-GB"/>
              </w:rPr>
              <w:t xml:space="preserve">, </w:t>
            </w:r>
            <w:r w:rsidR="00E57FB2" w:rsidRPr="002B424B">
              <w:rPr>
                <w:rFonts w:ascii="Times New Roman" w:eastAsia="Times New Roman" w:hAnsi="Times New Roman"/>
                <w:sz w:val="20"/>
                <w:szCs w:val="20"/>
                <w:lang w:eastAsia="en-GB"/>
              </w:rPr>
              <w:t>OEC</w:t>
            </w:r>
            <w:r w:rsidR="004D4D33" w:rsidRPr="002B424B">
              <w:rPr>
                <w:rFonts w:ascii="Times New Roman" w:eastAsia="Times New Roman" w:hAnsi="Times New Roman"/>
                <w:sz w:val="20"/>
                <w:szCs w:val="20"/>
                <w:lang w:eastAsia="en-GB"/>
              </w:rPr>
              <w:t xml:space="preserve">D), </w:t>
            </w:r>
            <w:r w:rsidR="00E57FB2" w:rsidRPr="002B424B">
              <w:rPr>
                <w:rFonts w:ascii="Times New Roman" w:eastAsia="Times New Roman" w:hAnsi="Times New Roman"/>
                <w:sz w:val="20"/>
                <w:szCs w:val="20"/>
                <w:lang w:eastAsia="en-GB"/>
              </w:rPr>
              <w:t>the further development of risk management approaches in</w:t>
            </w:r>
            <w:r w:rsidR="004D4D33" w:rsidRPr="002B424B">
              <w:rPr>
                <w:rFonts w:ascii="Times New Roman" w:eastAsia="Times New Roman" w:hAnsi="Times New Roman"/>
                <w:sz w:val="20"/>
                <w:szCs w:val="20"/>
                <w:lang w:eastAsia="en-GB"/>
              </w:rPr>
              <w:t xml:space="preserve"> the</w:t>
            </w:r>
            <w:r w:rsidR="00E57FB2" w:rsidRPr="002B424B">
              <w:rPr>
                <w:rFonts w:ascii="Times New Roman" w:eastAsia="Times New Roman" w:hAnsi="Times New Roman"/>
                <w:sz w:val="20"/>
                <w:szCs w:val="20"/>
                <w:lang w:eastAsia="en-GB"/>
              </w:rPr>
              <w:t xml:space="preserve"> light of</w:t>
            </w:r>
            <w:r w:rsidR="004D4D33" w:rsidRPr="002B424B">
              <w:rPr>
                <w:rFonts w:ascii="Times New Roman" w:eastAsia="Times New Roman" w:hAnsi="Times New Roman"/>
                <w:sz w:val="20"/>
                <w:szCs w:val="20"/>
                <w:lang w:eastAsia="en-GB"/>
              </w:rPr>
              <w:t xml:space="preserve"> technical and scientific progress</w:t>
            </w:r>
            <w:r w:rsidR="00DE1A64" w:rsidRPr="002B424B">
              <w:rPr>
                <w:rFonts w:ascii="Times New Roman" w:eastAsia="Times New Roman" w:hAnsi="Times New Roman"/>
                <w:sz w:val="20"/>
                <w:szCs w:val="20"/>
                <w:lang w:eastAsia="en-GB"/>
              </w:rPr>
              <w:t xml:space="preserve"> and</w:t>
            </w:r>
            <w:r w:rsidR="004D4D33" w:rsidRPr="002B424B">
              <w:rPr>
                <w:rFonts w:ascii="Times New Roman" w:eastAsia="Times New Roman" w:hAnsi="Times New Roman"/>
                <w:sz w:val="20"/>
                <w:szCs w:val="20"/>
                <w:lang w:eastAsia="en-GB"/>
              </w:rPr>
              <w:t xml:space="preserve"> control aspects on </w:t>
            </w:r>
            <w:r w:rsidR="00E57FB2" w:rsidRPr="002B424B">
              <w:rPr>
                <w:rFonts w:ascii="Times New Roman" w:eastAsia="Times New Roman" w:hAnsi="Times New Roman"/>
                <w:sz w:val="20"/>
                <w:szCs w:val="20"/>
                <w:lang w:eastAsia="en-GB"/>
              </w:rPr>
              <w:t xml:space="preserve">pesticides residues. </w:t>
            </w:r>
            <w:r w:rsidR="00AF12D9" w:rsidRPr="002B424B">
              <w:rPr>
                <w:rFonts w:ascii="Times New Roman" w:eastAsia="Times New Roman" w:hAnsi="Times New Roman"/>
                <w:sz w:val="20"/>
                <w:szCs w:val="20"/>
                <w:lang w:eastAsia="en-GB"/>
              </w:rPr>
              <w:t>T</w:t>
            </w:r>
            <w:r w:rsidR="00AF12D9">
              <w:rPr>
                <w:rFonts w:ascii="Times New Roman" w:eastAsia="Times New Roman" w:hAnsi="Times New Roman"/>
                <w:sz w:val="20"/>
                <w:szCs w:val="20"/>
                <w:lang w:eastAsia="en-GB"/>
              </w:rPr>
              <w:t>he</w:t>
            </w:r>
            <w:r w:rsidR="00653301">
              <w:rPr>
                <w:rFonts w:ascii="Times New Roman" w:eastAsia="Times New Roman" w:hAnsi="Times New Roman"/>
                <w:sz w:val="20"/>
                <w:szCs w:val="20"/>
                <w:lang w:eastAsia="en-GB"/>
              </w:rPr>
              <w:t xml:space="preserve"> tasks imply </w:t>
            </w:r>
            <w:r w:rsidR="000167DD" w:rsidRPr="000167DD">
              <w:rPr>
                <w:rFonts w:ascii="Times New Roman" w:eastAsia="Times New Roman" w:hAnsi="Times New Roman"/>
                <w:sz w:val="20"/>
                <w:szCs w:val="20"/>
                <w:lang w:eastAsia="en-GB"/>
              </w:rPr>
              <w:t>frequent contacts with other Commission services, the European Food Safety Authority (EFSA) in Parma, Member States, industry, civil society organisations and third countries</w:t>
            </w:r>
            <w:r w:rsidR="00653301">
              <w:rPr>
                <w:rFonts w:ascii="Times New Roman" w:eastAsia="Times New Roman" w:hAnsi="Times New Roman"/>
                <w:sz w:val="20"/>
                <w:szCs w:val="20"/>
                <w:lang w:eastAsia="en-GB"/>
              </w:rPr>
              <w:t>.</w:t>
            </w:r>
          </w:p>
        </w:tc>
      </w:tr>
      <w:tr w:rsidR="00BD751C" w:rsidRPr="00E062C6" w14:paraId="3BE7196E" w14:textId="77777777" w:rsidTr="007D6BB5">
        <w:trPr>
          <w:trHeight w:val="80"/>
        </w:trPr>
        <w:tc>
          <w:tcPr>
            <w:tcW w:w="392" w:type="dxa"/>
            <w:tcBorders>
              <w:left w:val="single" w:sz="4" w:space="0" w:color="auto"/>
              <w:bottom w:val="single" w:sz="4" w:space="0" w:color="auto"/>
            </w:tcBorders>
            <w:shd w:val="clear" w:color="auto" w:fill="auto"/>
          </w:tcPr>
          <w:p w14:paraId="71EDF757"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5136BC6A"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14:paraId="7D885B91" w14:textId="77777777" w:rsidTr="00EB5828">
        <w:tc>
          <w:tcPr>
            <w:tcW w:w="392" w:type="dxa"/>
            <w:tcBorders>
              <w:top w:val="single" w:sz="4" w:space="0" w:color="auto"/>
              <w:bottom w:val="single" w:sz="4" w:space="0" w:color="auto"/>
            </w:tcBorders>
            <w:shd w:val="clear" w:color="auto" w:fill="auto"/>
          </w:tcPr>
          <w:p w14:paraId="2BC77285"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1D811ED4"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14:paraId="1CE62C1A"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732DBE7C"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CF1A225" w14:textId="77777777"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14:paraId="07EC9205" w14:textId="77777777" w:rsidTr="00EB5828">
        <w:tc>
          <w:tcPr>
            <w:tcW w:w="392" w:type="dxa"/>
            <w:tcBorders>
              <w:top w:val="single" w:sz="4" w:space="0" w:color="auto"/>
              <w:left w:val="single" w:sz="4" w:space="0" w:color="auto"/>
            </w:tcBorders>
            <w:shd w:val="clear" w:color="auto" w:fill="auto"/>
          </w:tcPr>
          <w:p w14:paraId="45369FEF"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5BA28065" w14:textId="77777777"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14:paraId="0424841A" w14:textId="77777777"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14:paraId="62ADA9FF" w14:textId="77777777" w:rsidTr="00EB5828">
        <w:tc>
          <w:tcPr>
            <w:tcW w:w="392" w:type="dxa"/>
            <w:tcBorders>
              <w:left w:val="single" w:sz="4" w:space="0" w:color="auto"/>
            </w:tcBorders>
            <w:shd w:val="clear" w:color="auto" w:fill="auto"/>
          </w:tcPr>
          <w:p w14:paraId="19AA829D"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3D618EBC"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14:paraId="76301DB7" w14:textId="77777777" w:rsidTr="00EB5828">
        <w:tc>
          <w:tcPr>
            <w:tcW w:w="392" w:type="dxa"/>
            <w:tcBorders>
              <w:left w:val="single" w:sz="4" w:space="0" w:color="auto"/>
            </w:tcBorders>
            <w:shd w:val="clear" w:color="auto" w:fill="auto"/>
          </w:tcPr>
          <w:p w14:paraId="3B5F8476"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A698120" w14:textId="77777777"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14:paraId="1C8B95CC" w14:textId="77777777"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31FE7F8A" w14:textId="77777777"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14:paraId="0B6F8F1A" w14:textId="77777777"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51D1943D" w14:textId="77777777"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14:paraId="7030C00C" w14:textId="77777777"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19448F09" w14:textId="77777777"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14:paraId="0A9A832F" w14:textId="77777777" w:rsidTr="00EB5828">
        <w:tc>
          <w:tcPr>
            <w:tcW w:w="392" w:type="dxa"/>
            <w:tcBorders>
              <w:left w:val="single" w:sz="4" w:space="0" w:color="auto"/>
            </w:tcBorders>
            <w:shd w:val="clear" w:color="auto" w:fill="auto"/>
          </w:tcPr>
          <w:p w14:paraId="2EF0E054"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69DAD140"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14:paraId="2B96D021" w14:textId="77777777" w:rsidTr="00EB5828">
        <w:tc>
          <w:tcPr>
            <w:tcW w:w="392" w:type="dxa"/>
            <w:tcBorders>
              <w:left w:val="single" w:sz="4" w:space="0" w:color="auto"/>
            </w:tcBorders>
            <w:shd w:val="clear" w:color="auto" w:fill="auto"/>
          </w:tcPr>
          <w:p w14:paraId="64A74A02"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671F38F9" w14:textId="77777777" w:rsidR="00DE1FB5" w:rsidRDefault="00DE1FB5" w:rsidP="00CC0C6C">
            <w:pPr>
              <w:spacing w:after="0" w:line="240" w:lineRule="auto"/>
              <w:ind w:right="1317"/>
              <w:jc w:val="both"/>
              <w:rPr>
                <w:rFonts w:ascii="Times New Roman" w:eastAsia="Times New Roman" w:hAnsi="Times New Roman"/>
                <w:sz w:val="20"/>
                <w:szCs w:val="20"/>
                <w:lang w:val="fr-BE" w:eastAsia="en-GB"/>
              </w:rPr>
            </w:pPr>
          </w:p>
          <w:p w14:paraId="00CF27D1" w14:textId="031BC115" w:rsidR="00BD751C" w:rsidRDefault="00BD751C" w:rsidP="00CC0C6C">
            <w:pPr>
              <w:spacing w:after="0" w:line="240" w:lineRule="auto"/>
              <w:ind w:right="1317"/>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val="fr-BE" w:eastAsia="en-GB"/>
              </w:rPr>
              <w:t xml:space="preserve">b) </w:t>
            </w:r>
            <w:r w:rsidR="00612DA7">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p w14:paraId="26371E6C" w14:textId="77777777"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C8629F" w14:paraId="56E73B6E" w14:textId="77777777" w:rsidTr="00EB5828">
        <w:tc>
          <w:tcPr>
            <w:tcW w:w="392" w:type="dxa"/>
            <w:tcBorders>
              <w:left w:val="single" w:sz="4" w:space="0" w:color="auto"/>
            </w:tcBorders>
            <w:shd w:val="clear" w:color="auto" w:fill="auto"/>
          </w:tcPr>
          <w:p w14:paraId="53BB5E7D"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14:paraId="2B89737B" w14:textId="77777777" w:rsidR="00612DA7" w:rsidRPr="00612DA7" w:rsidRDefault="00612DA7" w:rsidP="00612DA7">
            <w:pPr>
              <w:tabs>
                <w:tab w:val="left" w:pos="317"/>
              </w:tabs>
              <w:spacing w:after="0" w:line="240" w:lineRule="auto"/>
              <w:ind w:left="317" w:right="106"/>
              <w:jc w:val="both"/>
              <w:rPr>
                <w:rFonts w:ascii="Times New Roman" w:eastAsia="Times New Roman" w:hAnsi="Times New Roman"/>
                <w:sz w:val="20"/>
                <w:szCs w:val="20"/>
                <w:lang w:val="en-IE" w:eastAsia="en-GB"/>
              </w:rPr>
            </w:pPr>
            <w:r w:rsidRPr="00612DA7">
              <w:rPr>
                <w:rFonts w:ascii="Times New Roman" w:eastAsia="Times New Roman" w:hAnsi="Times New Roman"/>
                <w:sz w:val="20"/>
                <w:szCs w:val="20"/>
                <w:lang w:val="en-IE" w:eastAsia="en-GB"/>
              </w:rPr>
              <w:t>Diploma:</w:t>
            </w:r>
          </w:p>
          <w:p w14:paraId="531FFAFE" w14:textId="77777777" w:rsidR="00612DA7" w:rsidRDefault="00612DA7" w:rsidP="00612DA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612DA7">
              <w:rPr>
                <w:rFonts w:ascii="Times New Roman" w:eastAsia="Times New Roman" w:hAnsi="Times New Roman"/>
                <w:sz w:val="20"/>
                <w:szCs w:val="20"/>
                <w:lang w:val="en-IE"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14:paraId="0CECBCCA" w14:textId="77777777" w:rsidR="00612DA7" w:rsidRDefault="00612DA7" w:rsidP="00612DA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14:paraId="7113550A" w14:textId="77777777" w:rsidR="00612DA7" w:rsidRDefault="00612DA7" w:rsidP="00612DA7">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14:paraId="58AAD968" w14:textId="45DF9C4D" w:rsidR="00C8629F" w:rsidRPr="00612DA7" w:rsidRDefault="00612DA7" w:rsidP="00612DA7">
            <w:pPr>
              <w:tabs>
                <w:tab w:val="left" w:pos="317"/>
                <w:tab w:val="left" w:pos="459"/>
              </w:tabs>
              <w:spacing w:after="0" w:line="240" w:lineRule="auto"/>
              <w:ind w:left="317"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 xml:space="preserve">in the field(s) </w:t>
            </w:r>
            <w:r w:rsidR="00653301">
              <w:rPr>
                <w:rFonts w:ascii="Times New Roman" w:eastAsia="Times New Roman" w:hAnsi="Times New Roman"/>
                <w:sz w:val="20"/>
                <w:szCs w:val="20"/>
                <w:lang w:eastAsia="en-GB"/>
              </w:rPr>
              <w:t xml:space="preserve">technical/scientific discipline such as chemistry, biology, </w:t>
            </w:r>
            <w:r w:rsidR="004D4D33">
              <w:rPr>
                <w:rFonts w:ascii="Times New Roman" w:eastAsia="Times New Roman" w:hAnsi="Times New Roman"/>
                <w:sz w:val="20"/>
                <w:szCs w:val="20"/>
                <w:lang w:eastAsia="en-GB"/>
              </w:rPr>
              <w:t xml:space="preserve">food science, </w:t>
            </w:r>
            <w:r w:rsidR="00653301">
              <w:rPr>
                <w:rFonts w:ascii="Times New Roman" w:eastAsia="Times New Roman" w:hAnsi="Times New Roman"/>
                <w:sz w:val="20"/>
                <w:szCs w:val="20"/>
                <w:lang w:eastAsia="en-GB"/>
              </w:rPr>
              <w:t xml:space="preserve">agriculture, plant health, toxicology, ecotoxicology etc. </w:t>
            </w:r>
          </w:p>
          <w:p w14:paraId="2D635601" w14:textId="77777777" w:rsidR="00BD751C" w:rsidRPr="00C8629F" w:rsidRDefault="00BD751C" w:rsidP="009F4E8C">
            <w:pPr>
              <w:spacing w:after="0" w:line="240" w:lineRule="auto"/>
              <w:ind w:right="106"/>
              <w:jc w:val="both"/>
              <w:rPr>
                <w:rFonts w:ascii="Times New Roman" w:eastAsia="Times New Roman" w:hAnsi="Times New Roman"/>
                <w:sz w:val="20"/>
                <w:szCs w:val="20"/>
                <w:lang w:eastAsia="en-GB"/>
              </w:rPr>
            </w:pPr>
          </w:p>
        </w:tc>
      </w:tr>
      <w:tr w:rsidR="00BD751C" w:rsidRPr="00C8629F" w14:paraId="6C1E7B1C" w14:textId="77777777" w:rsidTr="00EB5828">
        <w:tc>
          <w:tcPr>
            <w:tcW w:w="392" w:type="dxa"/>
            <w:tcBorders>
              <w:left w:val="single" w:sz="4" w:space="0" w:color="auto"/>
            </w:tcBorders>
            <w:shd w:val="clear" w:color="auto" w:fill="auto"/>
          </w:tcPr>
          <w:p w14:paraId="7FDFC758"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46EF79BF" w14:textId="77777777" w:rsidR="00653301" w:rsidRPr="00C8629F" w:rsidRDefault="00653301" w:rsidP="00653301">
            <w:pPr>
              <w:spacing w:after="0" w:line="240" w:lineRule="auto"/>
              <w:ind w:right="106"/>
              <w:jc w:val="both"/>
              <w:rPr>
                <w:rFonts w:ascii="Times New Roman" w:eastAsia="Times New Roman" w:hAnsi="Times New Roman"/>
                <w:sz w:val="20"/>
                <w:szCs w:val="20"/>
                <w:lang w:eastAsia="en-GB"/>
              </w:rPr>
            </w:pPr>
          </w:p>
        </w:tc>
      </w:tr>
      <w:tr w:rsidR="00BD751C" w:rsidRPr="00C8629F" w14:paraId="4863294C" w14:textId="77777777" w:rsidTr="00EB5828">
        <w:tc>
          <w:tcPr>
            <w:tcW w:w="392" w:type="dxa"/>
            <w:tcBorders>
              <w:left w:val="single" w:sz="4" w:space="0" w:color="auto"/>
            </w:tcBorders>
            <w:shd w:val="clear" w:color="auto" w:fill="auto"/>
          </w:tcPr>
          <w:p w14:paraId="6865E27F"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7AF0FC2" w14:textId="52C52E80" w:rsidR="00BD751C" w:rsidRPr="00DB0309" w:rsidRDefault="00612DA7" w:rsidP="00612DA7">
            <w:pPr>
              <w:tabs>
                <w:tab w:val="left" w:pos="319"/>
              </w:tabs>
              <w:spacing w:after="0" w:line="240" w:lineRule="auto"/>
              <w:ind w:left="317" w:right="106"/>
              <w:jc w:val="both"/>
              <w:rPr>
                <w:rFonts w:ascii="Times New Roman" w:eastAsia="Times New Roman" w:hAnsi="Times New Roman"/>
                <w:sz w:val="20"/>
                <w:szCs w:val="20"/>
                <w:lang w:eastAsia="en-GB"/>
              </w:rPr>
            </w:pPr>
            <w:r w:rsidRPr="00612DA7">
              <w:rPr>
                <w:rFonts w:ascii="Times New Roman" w:eastAsia="Times New Roman" w:hAnsi="Times New Roman"/>
                <w:sz w:val="20"/>
                <w:szCs w:val="20"/>
                <w:lang w:val="en-IE" w:eastAsia="en-GB"/>
              </w:rPr>
              <w:t>P</w:t>
            </w:r>
            <w:r w:rsidR="00CC0C6C" w:rsidRPr="00612DA7">
              <w:rPr>
                <w:rFonts w:ascii="Times New Roman" w:eastAsia="Times New Roman" w:hAnsi="Times New Roman"/>
                <w:sz w:val="20"/>
                <w:szCs w:val="20"/>
                <w:lang w:val="en-IE" w:eastAsia="en-GB"/>
              </w:rPr>
              <w:t>rofessional</w:t>
            </w:r>
            <w:r w:rsidR="00CC0C6C" w:rsidRPr="00DB0309">
              <w:rPr>
                <w:rFonts w:ascii="Times New Roman" w:eastAsia="Times New Roman" w:hAnsi="Times New Roman"/>
                <w:sz w:val="20"/>
                <w:szCs w:val="20"/>
                <w:lang w:eastAsia="en-GB"/>
              </w:rPr>
              <w:t xml:space="preserve"> experience</w:t>
            </w:r>
            <w:r w:rsidR="006F4CD6" w:rsidRPr="00DB0309">
              <w:rPr>
                <w:rFonts w:ascii="Times New Roman" w:eastAsia="Times New Roman" w:hAnsi="Times New Roman"/>
                <w:sz w:val="20"/>
                <w:szCs w:val="20"/>
                <w:lang w:eastAsia="en-GB"/>
              </w:rPr>
              <w:t>:</w:t>
            </w:r>
          </w:p>
          <w:p w14:paraId="01FC555B" w14:textId="3DF66E9E" w:rsidR="00BD751C" w:rsidRPr="00653301" w:rsidRDefault="007D6BB5" w:rsidP="00612DA7">
            <w:pPr>
              <w:tabs>
                <w:tab w:val="left" w:pos="317"/>
              </w:tabs>
              <w:spacing w:after="0" w:line="240" w:lineRule="auto"/>
              <w:ind w:left="317" w:right="106"/>
              <w:jc w:val="both"/>
              <w:rPr>
                <w:rFonts w:ascii="Times New Roman" w:eastAsia="Times New Roman" w:hAnsi="Times New Roman"/>
                <w:sz w:val="20"/>
                <w:szCs w:val="20"/>
                <w:lang w:eastAsia="en-GB"/>
              </w:rPr>
            </w:pPr>
            <w:r w:rsidRPr="00653301">
              <w:rPr>
                <w:rFonts w:ascii="Times New Roman" w:eastAsia="Times New Roman" w:hAnsi="Times New Roman"/>
                <w:sz w:val="20"/>
                <w:szCs w:val="20"/>
                <w:lang w:eastAsia="en-GB"/>
              </w:rPr>
              <w:t xml:space="preserve">Experience in </w:t>
            </w:r>
            <w:r w:rsidR="00653301" w:rsidRPr="00653301">
              <w:rPr>
                <w:rFonts w:ascii="Times New Roman" w:eastAsia="Times New Roman" w:hAnsi="Times New Roman"/>
                <w:sz w:val="20"/>
                <w:szCs w:val="20"/>
                <w:lang w:eastAsia="en-GB"/>
              </w:rPr>
              <w:t>the implementation of legislation related to p</w:t>
            </w:r>
            <w:r w:rsidR="00653301">
              <w:rPr>
                <w:rFonts w:ascii="Times New Roman" w:eastAsia="Times New Roman" w:hAnsi="Times New Roman"/>
                <w:sz w:val="20"/>
                <w:szCs w:val="20"/>
                <w:lang w:eastAsia="en-GB"/>
              </w:rPr>
              <w:t xml:space="preserve">lant protection products, </w:t>
            </w:r>
            <w:r w:rsidR="00653301" w:rsidRPr="00653301">
              <w:rPr>
                <w:rFonts w:ascii="Times New Roman" w:eastAsia="Times New Roman" w:hAnsi="Times New Roman"/>
                <w:sz w:val="20"/>
                <w:szCs w:val="20"/>
                <w:lang w:eastAsia="en-GB"/>
              </w:rPr>
              <w:t xml:space="preserve">chemicals or </w:t>
            </w:r>
            <w:r w:rsidR="00612DA7">
              <w:rPr>
                <w:rFonts w:ascii="Times New Roman" w:eastAsia="Times New Roman" w:hAnsi="Times New Roman"/>
                <w:sz w:val="20"/>
                <w:szCs w:val="20"/>
                <w:lang w:eastAsia="en-GB"/>
              </w:rPr>
              <w:t xml:space="preserve">  </w:t>
            </w:r>
            <w:r w:rsidR="00653301" w:rsidRPr="00653301">
              <w:rPr>
                <w:rFonts w:ascii="Times New Roman" w:eastAsia="Times New Roman" w:hAnsi="Times New Roman"/>
                <w:sz w:val="20"/>
                <w:szCs w:val="20"/>
                <w:lang w:eastAsia="en-GB"/>
              </w:rPr>
              <w:t>microorganisms</w:t>
            </w:r>
            <w:r w:rsidR="009B5BDD">
              <w:rPr>
                <w:rFonts w:ascii="Times New Roman" w:eastAsia="Times New Roman" w:hAnsi="Times New Roman"/>
                <w:sz w:val="20"/>
                <w:szCs w:val="20"/>
                <w:lang w:eastAsia="en-GB"/>
              </w:rPr>
              <w:t xml:space="preserve"> or in performing risk assessments in these areas</w:t>
            </w:r>
            <w:r w:rsidR="00653301" w:rsidRPr="00653301">
              <w:rPr>
                <w:rFonts w:ascii="Times New Roman" w:eastAsia="Times New Roman" w:hAnsi="Times New Roman"/>
                <w:sz w:val="20"/>
                <w:szCs w:val="20"/>
                <w:lang w:eastAsia="en-GB"/>
              </w:rPr>
              <w:t xml:space="preserve">. </w:t>
            </w:r>
          </w:p>
        </w:tc>
      </w:tr>
      <w:tr w:rsidR="00BD751C" w:rsidRPr="00C8629F" w14:paraId="063A4B0D" w14:textId="77777777" w:rsidTr="00EB5828">
        <w:trPr>
          <w:trHeight w:val="95"/>
        </w:trPr>
        <w:tc>
          <w:tcPr>
            <w:tcW w:w="392" w:type="dxa"/>
            <w:tcBorders>
              <w:left w:val="single" w:sz="4" w:space="0" w:color="auto"/>
            </w:tcBorders>
            <w:shd w:val="clear" w:color="auto" w:fill="auto"/>
          </w:tcPr>
          <w:p w14:paraId="1F342D05"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FAFCC38" w14:textId="77777777"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6F4CD6" w14:paraId="3AB6E7AF" w14:textId="77777777" w:rsidTr="00EB5828">
        <w:trPr>
          <w:trHeight w:val="95"/>
        </w:trPr>
        <w:tc>
          <w:tcPr>
            <w:tcW w:w="392" w:type="dxa"/>
            <w:tcBorders>
              <w:left w:val="single" w:sz="4" w:space="0" w:color="auto"/>
            </w:tcBorders>
            <w:shd w:val="clear" w:color="auto" w:fill="auto"/>
          </w:tcPr>
          <w:p w14:paraId="055DE8E0"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6224686D" w14:textId="77777777" w:rsidR="00612DA7" w:rsidRDefault="00612DA7" w:rsidP="00612DA7">
            <w:pPr>
              <w:tabs>
                <w:tab w:val="left" w:pos="317"/>
              </w:tabs>
              <w:spacing w:after="0" w:line="240" w:lineRule="auto"/>
              <w:ind w:left="317" w:right="106"/>
              <w:jc w:val="both"/>
              <w:rPr>
                <w:rFonts w:ascii="Times New Roman" w:eastAsia="Times New Roman" w:hAnsi="Times New Roman"/>
                <w:sz w:val="20"/>
                <w:szCs w:val="20"/>
                <w:lang w:val="en-IE" w:eastAsia="en-GB"/>
              </w:rPr>
            </w:pPr>
          </w:p>
          <w:p w14:paraId="7EBB80DC" w14:textId="34314B59" w:rsidR="00BD751C" w:rsidRPr="00612DA7" w:rsidRDefault="00612DA7" w:rsidP="00612DA7">
            <w:pPr>
              <w:tabs>
                <w:tab w:val="left" w:pos="317"/>
              </w:tabs>
              <w:spacing w:after="0" w:line="240" w:lineRule="auto"/>
              <w:ind w:left="317" w:right="106"/>
              <w:jc w:val="both"/>
              <w:rPr>
                <w:rFonts w:ascii="Times New Roman" w:eastAsia="Times New Roman" w:hAnsi="Times New Roman"/>
                <w:sz w:val="20"/>
                <w:szCs w:val="20"/>
                <w:lang w:val="en-IE" w:eastAsia="en-GB"/>
              </w:rPr>
            </w:pPr>
            <w:r w:rsidRPr="00612DA7">
              <w:rPr>
                <w:rFonts w:ascii="Times New Roman" w:eastAsia="Times New Roman" w:hAnsi="Times New Roman"/>
                <w:sz w:val="20"/>
                <w:szCs w:val="20"/>
                <w:lang w:val="en-IE" w:eastAsia="en-GB"/>
              </w:rPr>
              <w:t>L</w:t>
            </w:r>
            <w:r w:rsidR="00CC0C6C" w:rsidRPr="00612DA7">
              <w:rPr>
                <w:rFonts w:ascii="Times New Roman" w:eastAsia="Times New Roman" w:hAnsi="Times New Roman"/>
                <w:sz w:val="20"/>
                <w:szCs w:val="20"/>
                <w:lang w:val="en-IE" w:eastAsia="en-GB"/>
              </w:rPr>
              <w:t>anguage</w:t>
            </w:r>
            <w:r w:rsidR="006F4CD6" w:rsidRPr="00612DA7">
              <w:rPr>
                <w:rFonts w:ascii="Times New Roman" w:eastAsia="Times New Roman" w:hAnsi="Times New Roman"/>
                <w:sz w:val="20"/>
                <w:szCs w:val="20"/>
                <w:lang w:val="en-IE" w:eastAsia="en-GB"/>
              </w:rPr>
              <w:t>(s) necessary for the performance of duties:</w:t>
            </w:r>
          </w:p>
          <w:p w14:paraId="7A4B6D8E" w14:textId="77777777" w:rsidR="00C8629F" w:rsidRPr="006F4CD6" w:rsidRDefault="007D6BB5" w:rsidP="00612DA7">
            <w:pPr>
              <w:tabs>
                <w:tab w:val="left" w:pos="317"/>
              </w:tabs>
              <w:spacing w:after="0" w:line="240" w:lineRule="auto"/>
              <w:ind w:left="317" w:right="106"/>
              <w:jc w:val="both"/>
              <w:rPr>
                <w:rFonts w:ascii="Times New Roman" w:eastAsia="Times New Roman" w:hAnsi="Times New Roman"/>
                <w:sz w:val="20"/>
                <w:szCs w:val="20"/>
                <w:lang w:eastAsia="en-GB"/>
              </w:rPr>
            </w:pPr>
            <w:r w:rsidRPr="00612DA7">
              <w:rPr>
                <w:rFonts w:ascii="Times New Roman" w:eastAsia="Times New Roman" w:hAnsi="Times New Roman"/>
                <w:sz w:val="20"/>
                <w:szCs w:val="20"/>
                <w:lang w:val="en-IE" w:eastAsia="en-GB"/>
              </w:rPr>
              <w:t>Very</w:t>
            </w:r>
            <w:r w:rsidRPr="007D6BB5">
              <w:rPr>
                <w:rFonts w:ascii="Times New Roman" w:eastAsia="Times New Roman" w:hAnsi="Times New Roman"/>
                <w:sz w:val="20"/>
                <w:szCs w:val="20"/>
                <w:lang w:eastAsia="en-GB"/>
              </w:rPr>
              <w:t xml:space="preserve"> good command of English; basic knowledge of French would be desirable.</w:t>
            </w:r>
          </w:p>
        </w:tc>
      </w:tr>
      <w:tr w:rsidR="00BD751C" w:rsidRPr="00332F69" w14:paraId="378EAC17" w14:textId="77777777" w:rsidTr="00EB5828">
        <w:trPr>
          <w:trHeight w:val="95"/>
        </w:trPr>
        <w:tc>
          <w:tcPr>
            <w:tcW w:w="392" w:type="dxa"/>
            <w:tcBorders>
              <w:left w:val="single" w:sz="4" w:space="0" w:color="auto"/>
            </w:tcBorders>
            <w:shd w:val="clear" w:color="auto" w:fill="auto"/>
          </w:tcPr>
          <w:p w14:paraId="15E2EB3C" w14:textId="77777777"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3D671B4A" w14:textId="77777777"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14:paraId="43206D2A" w14:textId="77777777" w:rsidTr="00EB5828">
        <w:tc>
          <w:tcPr>
            <w:tcW w:w="392" w:type="dxa"/>
            <w:tcBorders>
              <w:left w:val="single" w:sz="4" w:space="0" w:color="auto"/>
              <w:bottom w:val="single" w:sz="4" w:space="0" w:color="auto"/>
            </w:tcBorders>
            <w:shd w:val="clear" w:color="auto" w:fill="auto"/>
          </w:tcPr>
          <w:p w14:paraId="776CCFC2"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14:paraId="246B4AC7"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14:paraId="27B6B90C" w14:textId="77777777" w:rsidTr="006F4CD6">
        <w:tc>
          <w:tcPr>
            <w:tcW w:w="392" w:type="dxa"/>
            <w:tcBorders>
              <w:top w:val="single" w:sz="4" w:space="0" w:color="auto"/>
              <w:bottom w:val="single" w:sz="4" w:space="0" w:color="auto"/>
            </w:tcBorders>
            <w:shd w:val="clear" w:color="auto" w:fill="auto"/>
          </w:tcPr>
          <w:p w14:paraId="4E08B8ED"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FAB3FAD"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14:paraId="117C459C"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27E5DC19"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83983A6" w14:textId="77777777"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14:paraId="57AC00BE" w14:textId="77777777" w:rsidTr="00EB5828">
        <w:tc>
          <w:tcPr>
            <w:tcW w:w="392" w:type="dxa"/>
            <w:tcBorders>
              <w:top w:val="single" w:sz="4" w:space="0" w:color="auto"/>
              <w:left w:val="single" w:sz="4" w:space="0" w:color="auto"/>
            </w:tcBorders>
            <w:shd w:val="clear" w:color="auto" w:fill="auto"/>
          </w:tcPr>
          <w:p w14:paraId="67871E07"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4597E0C3" w14:textId="77777777"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14:paraId="6E967A18" w14:textId="77777777"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14:paraId="1DD6E215" w14:textId="77777777" w:rsidR="00BD751C" w:rsidRPr="00DB0309"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14:paraId="11C1A1D9" w14:textId="77777777" w:rsidTr="00EB5828">
        <w:tc>
          <w:tcPr>
            <w:tcW w:w="392" w:type="dxa"/>
            <w:tcBorders>
              <w:left w:val="single" w:sz="4" w:space="0" w:color="auto"/>
              <w:bottom w:val="single" w:sz="4" w:space="0" w:color="auto"/>
            </w:tcBorders>
            <w:shd w:val="clear" w:color="auto" w:fill="auto"/>
          </w:tcPr>
          <w:p w14:paraId="7CA54CF1" w14:textId="77777777" w:rsidR="00BD751C" w:rsidRPr="00DB030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14:paraId="6C85A42C" w14:textId="77777777"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14:paraId="5DF8181B" w14:textId="77777777"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14:paraId="62A28B32" w14:textId="77777777" w:rsidTr="006F4CD6">
        <w:tc>
          <w:tcPr>
            <w:tcW w:w="392" w:type="dxa"/>
            <w:tcBorders>
              <w:top w:val="single" w:sz="4" w:space="0" w:color="auto"/>
              <w:bottom w:val="single" w:sz="4" w:space="0" w:color="auto"/>
            </w:tcBorders>
            <w:shd w:val="clear" w:color="auto" w:fill="auto"/>
          </w:tcPr>
          <w:p w14:paraId="4C6AB3BC"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47E0C17" w14:textId="77777777"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14:paraId="539A561B"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10C2E9E3"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20937272" w14:textId="77777777"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14:paraId="02F5F573" w14:textId="77777777" w:rsidTr="00EB5828">
        <w:tc>
          <w:tcPr>
            <w:tcW w:w="392" w:type="dxa"/>
            <w:tcBorders>
              <w:top w:val="single" w:sz="4" w:space="0" w:color="auto"/>
              <w:left w:val="single" w:sz="4" w:space="0" w:color="auto"/>
              <w:bottom w:val="single" w:sz="4" w:space="0" w:color="auto"/>
            </w:tcBorders>
            <w:shd w:val="clear" w:color="auto" w:fill="auto"/>
          </w:tcPr>
          <w:p w14:paraId="62E629B7"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14:paraId="32DB3E81" w14:textId="77777777" w:rsidR="00453D9E" w:rsidRDefault="00453D9E" w:rsidP="008B3217">
            <w:pPr>
              <w:spacing w:after="0" w:line="240" w:lineRule="auto"/>
              <w:ind w:right="175"/>
              <w:jc w:val="both"/>
              <w:rPr>
                <w:rFonts w:ascii="Times New Roman" w:eastAsia="Times New Roman" w:hAnsi="Times New Roman"/>
                <w:sz w:val="20"/>
                <w:szCs w:val="20"/>
                <w:lang w:eastAsia="en-GB"/>
              </w:rPr>
            </w:pPr>
          </w:p>
          <w:p w14:paraId="1FF9995B" w14:textId="77777777"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14:paraId="457CFE44" w14:textId="77777777" w:rsidR="00BD751C" w:rsidRPr="00DB0309"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14:paraId="6733581C" w14:textId="77777777" w:rsidR="006D6539" w:rsidRPr="00DB0309"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14:paraId="37C8091B" w14:textId="77777777"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14:paraId="10122FF9" w14:textId="77777777"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14:paraId="24C70ACC" w14:textId="77777777"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14:paraId="4CAFFE0B" w14:textId="77777777" w:rsidTr="002935BA">
        <w:tc>
          <w:tcPr>
            <w:tcW w:w="392" w:type="dxa"/>
            <w:tcBorders>
              <w:bottom w:val="single" w:sz="4" w:space="0" w:color="auto"/>
            </w:tcBorders>
            <w:shd w:val="clear" w:color="auto" w:fill="auto"/>
          </w:tcPr>
          <w:p w14:paraId="30D5FF3D"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1CADA56D" w14:textId="77777777"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14:paraId="017190B9" w14:textId="77777777"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14:paraId="16B1D5B9"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lastRenderedPageBreak/>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F60D8FF" w14:textId="77777777"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14:paraId="104D9C95" w14:textId="77777777" w:rsidTr="002935BA">
        <w:tc>
          <w:tcPr>
            <w:tcW w:w="392" w:type="dxa"/>
            <w:tcBorders>
              <w:top w:val="single" w:sz="4" w:space="0" w:color="auto"/>
              <w:left w:val="single" w:sz="4" w:space="0" w:color="auto"/>
            </w:tcBorders>
            <w:shd w:val="clear" w:color="auto" w:fill="auto"/>
          </w:tcPr>
          <w:p w14:paraId="7CC9B3C3"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14:paraId="610246A3" w14:textId="77777777"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14:paraId="2F5CB7E7" w14:textId="77777777"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14:paraId="1307E6D9" w14:textId="77777777"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1"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14:paraId="312FC2B6" w14:textId="77777777"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14:paraId="1C569C7C" w14:textId="77777777" w:rsidTr="002935BA">
        <w:trPr>
          <w:trHeight w:val="473"/>
        </w:trPr>
        <w:tc>
          <w:tcPr>
            <w:tcW w:w="392" w:type="dxa"/>
            <w:vMerge w:val="restart"/>
            <w:tcBorders>
              <w:left w:val="single" w:sz="4" w:space="0" w:color="auto"/>
            </w:tcBorders>
            <w:shd w:val="clear" w:color="auto" w:fill="auto"/>
          </w:tcPr>
          <w:p w14:paraId="0C7CB927"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27D7C96A" w14:textId="77777777"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3"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14:paraId="5C9D6693" w14:textId="77777777" w:rsidTr="00453D9E">
        <w:trPr>
          <w:trHeight w:val="64"/>
        </w:trPr>
        <w:tc>
          <w:tcPr>
            <w:tcW w:w="392" w:type="dxa"/>
            <w:vMerge/>
            <w:tcBorders>
              <w:left w:val="single" w:sz="4" w:space="0" w:color="auto"/>
              <w:bottom w:val="single" w:sz="4" w:space="0" w:color="auto"/>
            </w:tcBorders>
            <w:shd w:val="clear" w:color="auto" w:fill="auto"/>
          </w:tcPr>
          <w:p w14:paraId="41BE04A2" w14:textId="77777777"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31C48E8C" w14:textId="77777777"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14:paraId="1D750DD1" w14:textId="77777777" w:rsidR="0048678D" w:rsidRPr="00CC0C6C" w:rsidRDefault="0048678D" w:rsidP="008366EA">
      <w:bookmarkStart w:id="0" w:name="_GoBack"/>
      <w:bookmarkEnd w:id="0"/>
    </w:p>
    <w:sectPr w:rsidR="0048678D" w:rsidRPr="00CC0C6C" w:rsidSect="00DE1FB5">
      <w:headerReference w:type="default" r:id="rId14"/>
      <w:footerReference w:type="default" r:id="rId15"/>
      <w:pgSz w:w="11906" w:h="16838" w:code="9"/>
      <w:pgMar w:top="1134" w:right="238" w:bottom="1276"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15699" w14:textId="77777777" w:rsidR="00472523" w:rsidRDefault="00472523" w:rsidP="00BD751C">
      <w:pPr>
        <w:spacing w:after="0" w:line="240" w:lineRule="auto"/>
      </w:pPr>
      <w:r>
        <w:separator/>
      </w:r>
    </w:p>
  </w:endnote>
  <w:endnote w:type="continuationSeparator" w:id="0">
    <w:p w14:paraId="143A6421" w14:textId="77777777" w:rsidR="00472523" w:rsidRDefault="00472523"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0CEDE" w14:textId="77777777"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2017-0</w:t>
    </w:r>
    <w:r>
      <w:rPr>
        <w:rFonts w:ascii="Times New Roman" w:hAnsi="Times New Roman"/>
        <w:sz w:val="20"/>
        <w:szCs w:val="20"/>
        <w:lang w:val="fr-BE"/>
      </w:rPr>
      <w:t xml:space="preserve">4                .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146FF" w14:textId="77777777" w:rsidR="00472523" w:rsidRDefault="00472523" w:rsidP="00BD751C">
      <w:pPr>
        <w:spacing w:after="0" w:line="240" w:lineRule="auto"/>
      </w:pPr>
      <w:r>
        <w:separator/>
      </w:r>
    </w:p>
  </w:footnote>
  <w:footnote w:type="continuationSeparator" w:id="0">
    <w:p w14:paraId="17EC2888" w14:textId="77777777" w:rsidR="00472523" w:rsidRDefault="00472523" w:rsidP="00BD751C">
      <w:pPr>
        <w:spacing w:after="0" w:line="240" w:lineRule="auto"/>
      </w:pPr>
      <w:r>
        <w:continuationSeparator/>
      </w:r>
    </w:p>
  </w:footnote>
  <w:footnote w:id="1">
    <w:p w14:paraId="01D711EE" w14:textId="77777777"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89E7E" w14:textId="77777777"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RNANDEZ FERNANDEZ Ana (HR)">
    <w15:presenceInfo w15:providerId="None" w15:userId="FERNANDEZ FERNANDEZ Ana (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751C"/>
    <w:rsid w:val="00005E02"/>
    <w:rsid w:val="000167DD"/>
    <w:rsid w:val="00057F4F"/>
    <w:rsid w:val="000A7427"/>
    <w:rsid w:val="000E138F"/>
    <w:rsid w:val="001046BB"/>
    <w:rsid w:val="001371CF"/>
    <w:rsid w:val="0014188F"/>
    <w:rsid w:val="001F14C1"/>
    <w:rsid w:val="00216F06"/>
    <w:rsid w:val="00261EF9"/>
    <w:rsid w:val="00287D78"/>
    <w:rsid w:val="002935BA"/>
    <w:rsid w:val="002B424B"/>
    <w:rsid w:val="002D5940"/>
    <w:rsid w:val="002E34CE"/>
    <w:rsid w:val="002E66AB"/>
    <w:rsid w:val="00332F69"/>
    <w:rsid w:val="0034165F"/>
    <w:rsid w:val="00342D8C"/>
    <w:rsid w:val="00361696"/>
    <w:rsid w:val="00387C71"/>
    <w:rsid w:val="003A4276"/>
    <w:rsid w:val="003B19B6"/>
    <w:rsid w:val="003C0504"/>
    <w:rsid w:val="00404B82"/>
    <w:rsid w:val="00441A99"/>
    <w:rsid w:val="004506F7"/>
    <w:rsid w:val="00453D9E"/>
    <w:rsid w:val="00472523"/>
    <w:rsid w:val="0048678D"/>
    <w:rsid w:val="004B040B"/>
    <w:rsid w:val="004D4D33"/>
    <w:rsid w:val="00512EB6"/>
    <w:rsid w:val="00536898"/>
    <w:rsid w:val="005516E0"/>
    <w:rsid w:val="00570D71"/>
    <w:rsid w:val="005B40EF"/>
    <w:rsid w:val="00612DA7"/>
    <w:rsid w:val="006157E5"/>
    <w:rsid w:val="00616596"/>
    <w:rsid w:val="006268C0"/>
    <w:rsid w:val="00651369"/>
    <w:rsid w:val="00653301"/>
    <w:rsid w:val="0065789A"/>
    <w:rsid w:val="00684935"/>
    <w:rsid w:val="00686216"/>
    <w:rsid w:val="006C37C7"/>
    <w:rsid w:val="006D6539"/>
    <w:rsid w:val="006E030E"/>
    <w:rsid w:val="006F4CD6"/>
    <w:rsid w:val="00737799"/>
    <w:rsid w:val="00745410"/>
    <w:rsid w:val="00781ECE"/>
    <w:rsid w:val="007A5ECA"/>
    <w:rsid w:val="007B3D6E"/>
    <w:rsid w:val="007D5339"/>
    <w:rsid w:val="007D6BB5"/>
    <w:rsid w:val="007F2035"/>
    <w:rsid w:val="007F6305"/>
    <w:rsid w:val="007F77C1"/>
    <w:rsid w:val="0081727E"/>
    <w:rsid w:val="008366EA"/>
    <w:rsid w:val="008419C9"/>
    <w:rsid w:val="00850B85"/>
    <w:rsid w:val="00856333"/>
    <w:rsid w:val="00860D8E"/>
    <w:rsid w:val="0087662B"/>
    <w:rsid w:val="00881495"/>
    <w:rsid w:val="008914EC"/>
    <w:rsid w:val="00895145"/>
    <w:rsid w:val="008B3217"/>
    <w:rsid w:val="008C0597"/>
    <w:rsid w:val="008D1100"/>
    <w:rsid w:val="0091190A"/>
    <w:rsid w:val="009505A9"/>
    <w:rsid w:val="00954C5F"/>
    <w:rsid w:val="009813D0"/>
    <w:rsid w:val="00985DBD"/>
    <w:rsid w:val="009B488D"/>
    <w:rsid w:val="009B5BDD"/>
    <w:rsid w:val="009C2850"/>
    <w:rsid w:val="009F32A1"/>
    <w:rsid w:val="009F3B93"/>
    <w:rsid w:val="009F4E8C"/>
    <w:rsid w:val="00A119F9"/>
    <w:rsid w:val="00A17E3E"/>
    <w:rsid w:val="00A65F14"/>
    <w:rsid w:val="00A77FC7"/>
    <w:rsid w:val="00A859C6"/>
    <w:rsid w:val="00A96978"/>
    <w:rsid w:val="00AB0A85"/>
    <w:rsid w:val="00AB59D5"/>
    <w:rsid w:val="00AD7EB6"/>
    <w:rsid w:val="00AE1BE9"/>
    <w:rsid w:val="00AF12D9"/>
    <w:rsid w:val="00AF65A6"/>
    <w:rsid w:val="00B1174B"/>
    <w:rsid w:val="00BB2457"/>
    <w:rsid w:val="00BC05D2"/>
    <w:rsid w:val="00BD5BB6"/>
    <w:rsid w:val="00BD751C"/>
    <w:rsid w:val="00BE1AE6"/>
    <w:rsid w:val="00BF1B0E"/>
    <w:rsid w:val="00BF50E6"/>
    <w:rsid w:val="00C14BFD"/>
    <w:rsid w:val="00C23619"/>
    <w:rsid w:val="00C3694E"/>
    <w:rsid w:val="00C45BDC"/>
    <w:rsid w:val="00C576B5"/>
    <w:rsid w:val="00C61183"/>
    <w:rsid w:val="00C84435"/>
    <w:rsid w:val="00C8629F"/>
    <w:rsid w:val="00C87A97"/>
    <w:rsid w:val="00C9554A"/>
    <w:rsid w:val="00CA0632"/>
    <w:rsid w:val="00CA2042"/>
    <w:rsid w:val="00CA71F8"/>
    <w:rsid w:val="00CB1296"/>
    <w:rsid w:val="00CB3E07"/>
    <w:rsid w:val="00CC0C6C"/>
    <w:rsid w:val="00CE3DBA"/>
    <w:rsid w:val="00D4186B"/>
    <w:rsid w:val="00D44478"/>
    <w:rsid w:val="00D47D64"/>
    <w:rsid w:val="00D65031"/>
    <w:rsid w:val="00D937DF"/>
    <w:rsid w:val="00DB0309"/>
    <w:rsid w:val="00DB3746"/>
    <w:rsid w:val="00DD783E"/>
    <w:rsid w:val="00DE1A64"/>
    <w:rsid w:val="00DE1FB5"/>
    <w:rsid w:val="00E021F8"/>
    <w:rsid w:val="00E062C6"/>
    <w:rsid w:val="00E57FB2"/>
    <w:rsid w:val="00E934A5"/>
    <w:rsid w:val="00E9672F"/>
    <w:rsid w:val="00EA29AF"/>
    <w:rsid w:val="00EB5828"/>
    <w:rsid w:val="00F9050F"/>
    <w:rsid w:val="00FA342C"/>
    <w:rsid w:val="00FA406B"/>
    <w:rsid w:val="00FB7D09"/>
    <w:rsid w:val="00FC48AE"/>
    <w:rsid w:val="00FD091D"/>
    <w:rsid w:val="00FE4A6D"/>
    <w:rsid w:val="00FF7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B1C3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E57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FB2"/>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512EB6"/>
    <w:rPr>
      <w:sz w:val="16"/>
      <w:szCs w:val="16"/>
    </w:rPr>
  </w:style>
  <w:style w:type="paragraph" w:styleId="CommentText">
    <w:name w:val="annotation text"/>
    <w:basedOn w:val="Normal"/>
    <w:link w:val="CommentTextChar"/>
    <w:uiPriority w:val="99"/>
    <w:semiHidden/>
    <w:unhideWhenUsed/>
    <w:rsid w:val="00512EB6"/>
    <w:pPr>
      <w:spacing w:line="240" w:lineRule="auto"/>
    </w:pPr>
    <w:rPr>
      <w:sz w:val="20"/>
      <w:szCs w:val="20"/>
    </w:rPr>
  </w:style>
  <w:style w:type="character" w:customStyle="1" w:styleId="CommentTextChar">
    <w:name w:val="Comment Text Char"/>
    <w:basedOn w:val="DefaultParagraphFont"/>
    <w:link w:val="CommentText"/>
    <w:uiPriority w:val="99"/>
    <w:semiHidden/>
    <w:rsid w:val="00512EB6"/>
    <w:rPr>
      <w:lang w:eastAsia="en-US"/>
    </w:rPr>
  </w:style>
  <w:style w:type="paragraph" w:styleId="CommentSubject">
    <w:name w:val="annotation subject"/>
    <w:basedOn w:val="CommentText"/>
    <w:next w:val="CommentText"/>
    <w:link w:val="CommentSubjectChar"/>
    <w:uiPriority w:val="99"/>
    <w:semiHidden/>
    <w:unhideWhenUsed/>
    <w:rsid w:val="00512EB6"/>
    <w:rPr>
      <w:b/>
      <w:bCs/>
    </w:rPr>
  </w:style>
  <w:style w:type="character" w:customStyle="1" w:styleId="CommentSubjectChar">
    <w:name w:val="Comment Subject Char"/>
    <w:basedOn w:val="CommentTextChar"/>
    <w:link w:val="CommentSubject"/>
    <w:uiPriority w:val="99"/>
    <w:semiHidden/>
    <w:rsid w:val="00512EB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E57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FB2"/>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512EB6"/>
    <w:rPr>
      <w:sz w:val="16"/>
      <w:szCs w:val="16"/>
    </w:rPr>
  </w:style>
  <w:style w:type="paragraph" w:styleId="CommentText">
    <w:name w:val="annotation text"/>
    <w:basedOn w:val="Normal"/>
    <w:link w:val="CommentTextChar"/>
    <w:uiPriority w:val="99"/>
    <w:semiHidden/>
    <w:unhideWhenUsed/>
    <w:rsid w:val="00512EB6"/>
    <w:pPr>
      <w:spacing w:line="240" w:lineRule="auto"/>
    </w:pPr>
    <w:rPr>
      <w:sz w:val="20"/>
      <w:szCs w:val="20"/>
    </w:rPr>
  </w:style>
  <w:style w:type="character" w:customStyle="1" w:styleId="CommentTextChar">
    <w:name w:val="Comment Text Char"/>
    <w:basedOn w:val="DefaultParagraphFont"/>
    <w:link w:val="CommentText"/>
    <w:uiPriority w:val="99"/>
    <w:semiHidden/>
    <w:rsid w:val="00512EB6"/>
    <w:rPr>
      <w:lang w:eastAsia="en-US"/>
    </w:rPr>
  </w:style>
  <w:style w:type="paragraph" w:styleId="CommentSubject">
    <w:name w:val="annotation subject"/>
    <w:basedOn w:val="CommentText"/>
    <w:next w:val="CommentText"/>
    <w:link w:val="CommentSubjectChar"/>
    <w:uiPriority w:val="99"/>
    <w:semiHidden/>
    <w:unhideWhenUsed/>
    <w:rsid w:val="00512EB6"/>
    <w:rPr>
      <w:b/>
      <w:bCs/>
    </w:rPr>
  </w:style>
  <w:style w:type="character" w:customStyle="1" w:styleId="CommentSubjectChar">
    <w:name w:val="Comment Subject Char"/>
    <w:basedOn w:val="CommentTextChar"/>
    <w:link w:val="CommentSubject"/>
    <w:uiPriority w:val="99"/>
    <w:semiHidden/>
    <w:rsid w:val="00512EB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jrc/index.cfm?id=6270"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ps@edps.europa.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95DB8-893C-4F09-947D-C2A9374E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7057</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FERNANDEZ FERNANDEZ Ana (AGRI)</cp:lastModifiedBy>
  <cp:revision>2</cp:revision>
  <cp:lastPrinted>2013-01-11T14:28:00Z</cp:lastPrinted>
  <dcterms:created xsi:type="dcterms:W3CDTF">2019-02-20T14:03:00Z</dcterms:created>
  <dcterms:modified xsi:type="dcterms:W3CDTF">2019-02-20T14:03:00Z</dcterms:modified>
</cp:coreProperties>
</file>