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C71" w:rsidRPr="009B784B" w:rsidRDefault="007D363A" w:rsidP="00E021F8">
      <w:pPr>
        <w:spacing w:after="0" w:line="240" w:lineRule="auto"/>
        <w:ind w:left="-567"/>
        <w:jc w:val="center"/>
        <w:rPr>
          <w:rFonts w:ascii="Times New Roman" w:eastAsia="Times New Roman" w:hAnsi="Times New Roman"/>
          <w:b/>
          <w:sz w:val="24"/>
          <w:szCs w:val="20"/>
          <w:lang w:eastAsia="en-G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54pt;mso-position-horizontal-relative:char;mso-position-vertical-relative:line">
            <v:imagedata r:id="rId12" o:title=""/>
          </v:shape>
        </w:pict>
      </w:r>
    </w:p>
    <w:p w:rsidR="00BD751C" w:rsidRPr="009F6E11" w:rsidRDefault="009F6E11" w:rsidP="00C87A97">
      <w:pPr>
        <w:spacing w:before="240" w:after="0" w:line="240" w:lineRule="auto"/>
        <w:ind w:left="-567"/>
        <w:jc w:val="center"/>
        <w:rPr>
          <w:rFonts w:ascii="Times New Roman" w:eastAsia="Times New Roman" w:hAnsi="Times New Roman"/>
          <w:b/>
          <w:sz w:val="24"/>
          <w:szCs w:val="20"/>
          <w:lang w:val="de-DE" w:eastAsia="en-GB"/>
        </w:rPr>
      </w:pPr>
      <w:r w:rsidRPr="009F6E11">
        <w:rPr>
          <w:rFonts w:ascii="Times New Roman" w:eastAsia="Times New Roman" w:hAnsi="Times New Roman"/>
          <w:b/>
          <w:sz w:val="24"/>
          <w:szCs w:val="20"/>
          <w:lang w:val="de-DE" w:eastAsia="en-GB"/>
        </w:rPr>
        <w:t xml:space="preserve">STELLENAUSSCHREIBUNG </w:t>
      </w:r>
      <w:r w:rsidR="002E34CE" w:rsidRPr="009F6E11">
        <w:rPr>
          <w:rFonts w:ascii="Times New Roman" w:eastAsia="Times New Roman" w:hAnsi="Times New Roman"/>
          <w:b/>
          <w:sz w:val="24"/>
          <w:szCs w:val="20"/>
          <w:lang w:val="de-DE" w:eastAsia="en-GB"/>
        </w:rPr>
        <w:br/>
      </w:r>
    </w:p>
    <w:p w:rsidR="009F6E11" w:rsidRPr="009F6E11" w:rsidRDefault="009F6E11" w:rsidP="009F6E11">
      <w:pPr>
        <w:spacing w:after="0" w:line="240" w:lineRule="auto"/>
        <w:ind w:left="-567"/>
        <w:jc w:val="center"/>
        <w:rPr>
          <w:rFonts w:ascii="Times New Roman" w:eastAsia="Times New Roman" w:hAnsi="Times New Roman"/>
          <w:b/>
          <w:sz w:val="24"/>
          <w:szCs w:val="20"/>
          <w:lang w:val="de-DE" w:eastAsia="en-GB"/>
        </w:rPr>
      </w:pPr>
      <w:r w:rsidRPr="009F6E11">
        <w:rPr>
          <w:rFonts w:ascii="Times New Roman" w:eastAsia="Times New Roman" w:hAnsi="Times New Roman"/>
          <w:b/>
          <w:sz w:val="24"/>
          <w:szCs w:val="20"/>
          <w:lang w:val="de-DE" w:eastAsia="en-GB"/>
        </w:rPr>
        <w:t xml:space="preserve">ZUR EUROPÄISCHEN KOMMISSION </w:t>
      </w:r>
    </w:p>
    <w:p w:rsidR="00BD751C" w:rsidRPr="009F6E11" w:rsidRDefault="009F6E11" w:rsidP="009F6E11">
      <w:pPr>
        <w:spacing w:after="0" w:line="240" w:lineRule="auto"/>
        <w:ind w:left="-567"/>
        <w:jc w:val="center"/>
        <w:rPr>
          <w:rFonts w:ascii="Times New Roman" w:eastAsia="Times New Roman" w:hAnsi="Times New Roman"/>
          <w:b/>
          <w:sz w:val="24"/>
          <w:szCs w:val="20"/>
          <w:lang w:val="de-DE" w:eastAsia="en-GB"/>
        </w:rPr>
      </w:pPr>
      <w:r w:rsidRPr="009F6E11">
        <w:rPr>
          <w:rFonts w:ascii="Times New Roman" w:eastAsia="Times New Roman" w:hAnsi="Times New Roman"/>
          <w:b/>
          <w:sz w:val="24"/>
          <w:szCs w:val="20"/>
          <w:lang w:val="de-DE" w:eastAsia="en-GB"/>
        </w:rPr>
        <w:t>ABGEORDNETE(R) NATIONALE(R) SACHVERSTÄNDIGE(R)</w:t>
      </w:r>
    </w:p>
    <w:p w:rsidR="004830D7" w:rsidRPr="009F6E11" w:rsidRDefault="004830D7" w:rsidP="00E021F8">
      <w:pPr>
        <w:spacing w:after="0" w:line="240" w:lineRule="auto"/>
        <w:ind w:left="-567"/>
        <w:jc w:val="center"/>
        <w:rPr>
          <w:rFonts w:ascii="Times New Roman" w:eastAsia="Times New Roman" w:hAnsi="Times New Roman"/>
          <w:b/>
          <w:sz w:val="24"/>
          <w:szCs w:val="20"/>
          <w:lang w:val="de-DE" w:eastAsia="en-GB"/>
        </w:rPr>
      </w:pPr>
    </w:p>
    <w:tbl>
      <w:tblPr>
        <w:tblW w:w="0" w:type="auto"/>
        <w:tblLayout w:type="fixed"/>
        <w:tblLook w:val="01E0" w:firstRow="1" w:lastRow="1" w:firstColumn="1" w:lastColumn="1" w:noHBand="0" w:noVBand="0"/>
      </w:tblPr>
      <w:tblGrid>
        <w:gridCol w:w="392"/>
        <w:gridCol w:w="2551"/>
        <w:gridCol w:w="6379"/>
      </w:tblGrid>
      <w:tr w:rsidR="004830D7" w:rsidRPr="006268C0" w:rsidTr="009A323B">
        <w:tc>
          <w:tcPr>
            <w:tcW w:w="2943" w:type="dxa"/>
            <w:gridSpan w:val="2"/>
            <w:tcBorders>
              <w:top w:val="single" w:sz="4" w:space="0" w:color="auto"/>
              <w:left w:val="single" w:sz="4" w:space="0" w:color="auto"/>
              <w:bottom w:val="single" w:sz="4" w:space="0" w:color="auto"/>
              <w:right w:val="single" w:sz="4" w:space="0" w:color="auto"/>
            </w:tcBorders>
            <w:shd w:val="clear" w:color="auto" w:fill="auto"/>
          </w:tcPr>
          <w:p w:rsidR="004830D7" w:rsidRPr="009F6E11" w:rsidRDefault="009F6E11" w:rsidP="00074200">
            <w:pPr>
              <w:spacing w:after="0" w:line="240" w:lineRule="auto"/>
              <w:ind w:right="-1881"/>
              <w:jc w:val="both"/>
              <w:rPr>
                <w:rFonts w:ascii="Times New Roman" w:eastAsia="Times New Roman" w:hAnsi="Times New Roman"/>
                <w:b/>
                <w:sz w:val="20"/>
                <w:szCs w:val="20"/>
                <w:lang w:val="de-DE" w:eastAsia="en-GB"/>
              </w:rPr>
            </w:pPr>
            <w:r w:rsidRPr="009F6E11">
              <w:rPr>
                <w:rFonts w:ascii="Times New Roman" w:eastAsia="Times New Roman" w:hAnsi="Times New Roman"/>
                <w:b/>
                <w:sz w:val="20"/>
                <w:szCs w:val="20"/>
                <w:lang w:val="de-DE" w:eastAsia="en-GB"/>
              </w:rPr>
              <w:t>Identifizierung der Stelle</w:t>
            </w:r>
            <w:r w:rsidR="004830D7" w:rsidRPr="009F6E11">
              <w:rPr>
                <w:rFonts w:ascii="Times New Roman" w:eastAsia="Times New Roman" w:hAnsi="Times New Roman"/>
                <w:b/>
                <w:sz w:val="20"/>
                <w:szCs w:val="20"/>
                <w:lang w:val="de-DE" w:eastAsia="en-GB"/>
              </w:rPr>
              <w:t>:</w:t>
            </w:r>
          </w:p>
          <w:p w:rsidR="004830D7" w:rsidRPr="009F6E11" w:rsidRDefault="009F6E11" w:rsidP="00074200">
            <w:pPr>
              <w:spacing w:after="0" w:line="240" w:lineRule="auto"/>
              <w:ind w:right="-1881"/>
              <w:jc w:val="both"/>
              <w:rPr>
                <w:rFonts w:ascii="Times New Roman" w:eastAsia="Times New Roman" w:hAnsi="Times New Roman"/>
                <w:sz w:val="20"/>
                <w:szCs w:val="20"/>
                <w:lang w:val="de-DE" w:eastAsia="en-GB"/>
              </w:rPr>
            </w:pPr>
            <w:r>
              <w:rPr>
                <w:rFonts w:ascii="Times New Roman" w:eastAsia="Times New Roman" w:hAnsi="Times New Roman"/>
                <w:sz w:val="20"/>
                <w:szCs w:val="20"/>
                <w:lang w:val="de-DE" w:eastAsia="en-GB"/>
              </w:rPr>
              <w:t>(GD-DIR-REF</w:t>
            </w:r>
            <w:r w:rsidR="004830D7" w:rsidRPr="009F6E11">
              <w:rPr>
                <w:rFonts w:ascii="Times New Roman" w:eastAsia="Times New Roman" w:hAnsi="Times New Roman"/>
                <w:sz w:val="20"/>
                <w:szCs w:val="20"/>
                <w:lang w:val="de-DE" w:eastAsia="en-GB"/>
              </w:rPr>
              <w:t>)</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830D7" w:rsidRPr="00FD091D" w:rsidRDefault="009A323B" w:rsidP="007D363A">
            <w:pPr>
              <w:spacing w:before="120" w:after="0" w:line="240" w:lineRule="auto"/>
              <w:ind w:right="1315"/>
              <w:jc w:val="both"/>
              <w:rPr>
                <w:rFonts w:ascii="Times New Roman" w:eastAsia="Times New Roman" w:hAnsi="Times New Roman"/>
                <w:b/>
                <w:sz w:val="24"/>
                <w:szCs w:val="24"/>
                <w:lang w:eastAsia="en-GB"/>
              </w:rPr>
            </w:pPr>
            <w:r>
              <w:rPr>
                <w:rFonts w:ascii="Times New Roman" w:eastAsia="Times New Roman" w:hAnsi="Times New Roman"/>
                <w:b/>
                <w:sz w:val="24"/>
                <w:szCs w:val="24"/>
                <w:lang w:eastAsia="en-GB"/>
              </w:rPr>
              <w:t>GROW</w:t>
            </w:r>
            <w:r w:rsidR="004830D7" w:rsidRPr="00FD091D">
              <w:rPr>
                <w:rFonts w:ascii="Times New Roman" w:eastAsia="Times New Roman" w:hAnsi="Times New Roman"/>
                <w:b/>
                <w:sz w:val="24"/>
                <w:szCs w:val="24"/>
                <w:lang w:eastAsia="en-GB"/>
              </w:rPr>
              <w:t>-</w:t>
            </w:r>
            <w:r>
              <w:rPr>
                <w:rFonts w:ascii="Times New Roman" w:eastAsia="Times New Roman" w:hAnsi="Times New Roman"/>
                <w:b/>
                <w:sz w:val="24"/>
                <w:szCs w:val="24"/>
                <w:lang w:eastAsia="en-GB"/>
              </w:rPr>
              <w:t xml:space="preserve"> F</w:t>
            </w:r>
            <w:r w:rsidR="004830D7" w:rsidRPr="00FD091D">
              <w:rPr>
                <w:rFonts w:ascii="Times New Roman" w:eastAsia="Times New Roman" w:hAnsi="Times New Roman"/>
                <w:b/>
                <w:sz w:val="24"/>
                <w:szCs w:val="24"/>
                <w:lang w:eastAsia="en-GB"/>
              </w:rPr>
              <w:t>-</w:t>
            </w:r>
            <w:r>
              <w:rPr>
                <w:rFonts w:ascii="Times New Roman" w:eastAsia="Times New Roman" w:hAnsi="Times New Roman"/>
                <w:b/>
                <w:sz w:val="24"/>
                <w:szCs w:val="24"/>
                <w:lang w:eastAsia="en-GB"/>
              </w:rPr>
              <w:t xml:space="preserve"> F</w:t>
            </w:r>
            <w:bookmarkStart w:id="0" w:name="_GoBack"/>
            <w:bookmarkEnd w:id="0"/>
            <w:r w:rsidR="00415AA3">
              <w:rPr>
                <w:rFonts w:ascii="Times New Roman" w:eastAsia="Times New Roman" w:hAnsi="Times New Roman"/>
                <w:b/>
                <w:sz w:val="24"/>
                <w:szCs w:val="24"/>
                <w:lang w:eastAsia="en-GB"/>
              </w:rPr>
              <w:t>3</w:t>
            </w:r>
          </w:p>
        </w:tc>
      </w:tr>
      <w:tr w:rsidR="00954C5F" w:rsidRPr="007D363A" w:rsidTr="004830D7">
        <w:tc>
          <w:tcPr>
            <w:tcW w:w="392" w:type="dxa"/>
            <w:tcBorders>
              <w:top w:val="single" w:sz="4" w:space="0" w:color="auto"/>
              <w:left w:val="single" w:sz="4" w:space="0" w:color="auto"/>
            </w:tcBorders>
            <w:shd w:val="clear" w:color="auto" w:fill="auto"/>
          </w:tcPr>
          <w:p w:rsidR="00954C5F" w:rsidRPr="009B784B" w:rsidRDefault="00954C5F" w:rsidP="008914EC">
            <w:pPr>
              <w:spacing w:after="0" w:line="240" w:lineRule="auto"/>
              <w:ind w:right="1317"/>
              <w:jc w:val="both"/>
              <w:rPr>
                <w:rFonts w:ascii="Times New Roman" w:eastAsia="Times New Roman" w:hAnsi="Times New Roman"/>
                <w:b/>
                <w:sz w:val="20"/>
                <w:szCs w:val="20"/>
                <w:lang w:eastAsia="en-GB"/>
              </w:rPr>
            </w:pPr>
          </w:p>
        </w:tc>
        <w:tc>
          <w:tcPr>
            <w:tcW w:w="2551" w:type="dxa"/>
            <w:tcBorders>
              <w:top w:val="single" w:sz="4" w:space="0" w:color="auto"/>
              <w:left w:val="nil"/>
              <w:right w:val="single" w:sz="4" w:space="0" w:color="auto"/>
            </w:tcBorders>
            <w:shd w:val="clear" w:color="auto" w:fill="auto"/>
          </w:tcPr>
          <w:p w:rsidR="00954C5F" w:rsidRPr="009B784B" w:rsidRDefault="009F6E11" w:rsidP="009F6E11">
            <w:pPr>
              <w:spacing w:after="0" w:line="240" w:lineRule="auto"/>
              <w:ind w:right="-1881"/>
              <w:jc w:val="both"/>
              <w:rPr>
                <w:rFonts w:ascii="Times New Roman" w:eastAsia="Times New Roman" w:hAnsi="Times New Roman"/>
                <w:b/>
                <w:sz w:val="20"/>
                <w:szCs w:val="20"/>
                <w:lang w:eastAsia="en-GB"/>
              </w:rPr>
            </w:pPr>
            <w:proofErr w:type="spellStart"/>
            <w:r>
              <w:rPr>
                <w:rFonts w:ascii="Times New Roman" w:eastAsia="Times New Roman" w:hAnsi="Times New Roman"/>
                <w:b/>
                <w:sz w:val="20"/>
                <w:szCs w:val="20"/>
                <w:lang w:eastAsia="en-GB"/>
              </w:rPr>
              <w:t>Generaldirektion</w:t>
            </w:r>
            <w:proofErr w:type="spellEnd"/>
            <w:r w:rsidR="00954C5F" w:rsidRPr="009B784B">
              <w:rPr>
                <w:rFonts w:ascii="Times New Roman" w:eastAsia="Times New Roman" w:hAnsi="Times New Roman"/>
                <w:b/>
                <w:sz w:val="20"/>
                <w:szCs w:val="20"/>
                <w:lang w:eastAsia="en-GB"/>
              </w:rPr>
              <w:t>:</w:t>
            </w:r>
          </w:p>
        </w:tc>
        <w:tc>
          <w:tcPr>
            <w:tcW w:w="6379" w:type="dxa"/>
            <w:tcBorders>
              <w:top w:val="single" w:sz="4" w:space="0" w:color="auto"/>
              <w:left w:val="single" w:sz="4" w:space="0" w:color="auto"/>
              <w:right w:val="single" w:sz="4" w:space="0" w:color="auto"/>
            </w:tcBorders>
            <w:shd w:val="clear" w:color="auto" w:fill="auto"/>
          </w:tcPr>
          <w:p w:rsidR="00954C5F" w:rsidRPr="006156E2" w:rsidRDefault="009B784B" w:rsidP="007D363A">
            <w:pPr>
              <w:spacing w:after="0" w:line="240" w:lineRule="auto"/>
              <w:ind w:right="1317"/>
              <w:jc w:val="both"/>
              <w:rPr>
                <w:rFonts w:ascii="Times New Roman" w:eastAsia="Times New Roman" w:hAnsi="Times New Roman"/>
                <w:b/>
                <w:sz w:val="20"/>
                <w:szCs w:val="20"/>
                <w:lang w:val="de-DE" w:eastAsia="en-GB"/>
              </w:rPr>
            </w:pPr>
            <w:r w:rsidRPr="006156E2">
              <w:rPr>
                <w:rFonts w:ascii="Times New Roman" w:hAnsi="Times New Roman"/>
                <w:b/>
                <w:sz w:val="20"/>
                <w:lang w:val="de-DE"/>
              </w:rPr>
              <w:t>G</w:t>
            </w:r>
            <w:r w:rsidR="007D363A">
              <w:rPr>
                <w:rFonts w:ascii="Times New Roman" w:hAnsi="Times New Roman"/>
                <w:b/>
                <w:sz w:val="20"/>
                <w:lang w:val="de-DE"/>
              </w:rPr>
              <w:t>D GROW</w:t>
            </w:r>
            <w:r w:rsidRPr="006156E2">
              <w:rPr>
                <w:rFonts w:ascii="Times New Roman" w:hAnsi="Times New Roman"/>
                <w:b/>
                <w:sz w:val="20"/>
                <w:lang w:val="de-DE"/>
              </w:rPr>
              <w:t xml:space="preserve"> — </w:t>
            </w:r>
            <w:r w:rsidR="009F6E11" w:rsidRPr="006156E2">
              <w:rPr>
                <w:rFonts w:ascii="Times New Roman" w:hAnsi="Times New Roman"/>
                <w:b/>
                <w:sz w:val="20"/>
                <w:lang w:val="de-DE"/>
              </w:rPr>
              <w:t xml:space="preserve">Generaldirektion Binnenmarkt, </w:t>
            </w:r>
            <w:r w:rsidR="009F6E11" w:rsidRPr="006156E2">
              <w:rPr>
                <w:rFonts w:ascii="Times New Roman" w:eastAsia="Times New Roman" w:hAnsi="Times New Roman"/>
                <w:b/>
                <w:sz w:val="20"/>
                <w:szCs w:val="20"/>
                <w:lang w:val="de-DE" w:eastAsia="en-GB"/>
              </w:rPr>
              <w:t>Industrie</w:t>
            </w:r>
            <w:r w:rsidR="00791CBD" w:rsidRPr="006156E2">
              <w:rPr>
                <w:rFonts w:ascii="Times New Roman" w:eastAsia="Times New Roman" w:hAnsi="Times New Roman"/>
                <w:b/>
                <w:sz w:val="20"/>
                <w:szCs w:val="20"/>
                <w:lang w:val="de-DE" w:eastAsia="en-GB"/>
              </w:rPr>
              <w:t>,</w:t>
            </w:r>
            <w:r w:rsidR="009F6E11" w:rsidRPr="006156E2">
              <w:rPr>
                <w:rFonts w:ascii="Times New Roman" w:eastAsia="Times New Roman" w:hAnsi="Times New Roman"/>
                <w:b/>
                <w:sz w:val="20"/>
                <w:szCs w:val="20"/>
                <w:lang w:val="de-DE" w:eastAsia="en-GB"/>
              </w:rPr>
              <w:t xml:space="preserve"> Unternehmertum und KMU</w:t>
            </w:r>
            <w:r w:rsidR="002A237C" w:rsidRPr="006156E2">
              <w:rPr>
                <w:rFonts w:ascii="Times New Roman" w:eastAsia="Times New Roman" w:hAnsi="Times New Roman"/>
                <w:b/>
                <w:sz w:val="20"/>
                <w:szCs w:val="20"/>
                <w:lang w:val="de-DE" w:eastAsia="en-GB"/>
              </w:rPr>
              <w:t xml:space="preserve"> </w:t>
            </w:r>
          </w:p>
        </w:tc>
      </w:tr>
      <w:tr w:rsidR="00954C5F" w:rsidRPr="006156E2" w:rsidTr="004830D7">
        <w:tc>
          <w:tcPr>
            <w:tcW w:w="392" w:type="dxa"/>
            <w:tcBorders>
              <w:left w:val="single" w:sz="4" w:space="0" w:color="auto"/>
            </w:tcBorders>
            <w:shd w:val="clear" w:color="auto" w:fill="auto"/>
          </w:tcPr>
          <w:p w:rsidR="00954C5F" w:rsidRPr="009F6E11" w:rsidRDefault="00954C5F" w:rsidP="008914EC">
            <w:pPr>
              <w:spacing w:after="0" w:line="240" w:lineRule="auto"/>
              <w:ind w:right="1317"/>
              <w:jc w:val="both"/>
              <w:rPr>
                <w:rFonts w:ascii="Times New Roman" w:eastAsia="Times New Roman" w:hAnsi="Times New Roman"/>
                <w:b/>
                <w:sz w:val="20"/>
                <w:szCs w:val="20"/>
                <w:lang w:val="de-DE" w:eastAsia="en-GB"/>
              </w:rPr>
            </w:pPr>
          </w:p>
        </w:tc>
        <w:tc>
          <w:tcPr>
            <w:tcW w:w="2551" w:type="dxa"/>
            <w:tcBorders>
              <w:right w:val="single" w:sz="4" w:space="0" w:color="auto"/>
            </w:tcBorders>
            <w:shd w:val="clear" w:color="auto" w:fill="auto"/>
          </w:tcPr>
          <w:p w:rsidR="00C76B88" w:rsidRDefault="009F6E11" w:rsidP="008914EC">
            <w:pPr>
              <w:tabs>
                <w:tab w:val="left" w:pos="1697"/>
              </w:tabs>
              <w:spacing w:after="0" w:line="240" w:lineRule="auto"/>
              <w:ind w:right="-1739"/>
              <w:jc w:val="both"/>
              <w:rPr>
                <w:rFonts w:ascii="Times New Roman" w:eastAsia="Times New Roman" w:hAnsi="Times New Roman"/>
                <w:b/>
                <w:sz w:val="20"/>
                <w:szCs w:val="20"/>
                <w:lang w:eastAsia="en-GB"/>
              </w:rPr>
            </w:pPr>
            <w:proofErr w:type="spellStart"/>
            <w:r>
              <w:rPr>
                <w:rFonts w:ascii="Times New Roman" w:eastAsia="Times New Roman" w:hAnsi="Times New Roman"/>
                <w:b/>
                <w:sz w:val="20"/>
                <w:szCs w:val="20"/>
                <w:lang w:eastAsia="en-GB"/>
              </w:rPr>
              <w:t>Direktion</w:t>
            </w:r>
            <w:proofErr w:type="spellEnd"/>
            <w:r w:rsidR="00954C5F" w:rsidRPr="009B784B">
              <w:rPr>
                <w:rFonts w:ascii="Times New Roman" w:eastAsia="Times New Roman" w:hAnsi="Times New Roman"/>
                <w:b/>
                <w:sz w:val="20"/>
                <w:szCs w:val="20"/>
                <w:lang w:eastAsia="en-GB"/>
              </w:rPr>
              <w:t>:</w:t>
            </w:r>
          </w:p>
          <w:p w:rsidR="00954C5F" w:rsidRPr="009B784B" w:rsidRDefault="009F6E11" w:rsidP="008914EC">
            <w:pPr>
              <w:tabs>
                <w:tab w:val="left" w:pos="1697"/>
              </w:tabs>
              <w:spacing w:after="0" w:line="240" w:lineRule="auto"/>
              <w:ind w:right="-1739"/>
              <w:jc w:val="both"/>
              <w:rPr>
                <w:rFonts w:ascii="Times New Roman" w:eastAsia="Times New Roman" w:hAnsi="Times New Roman"/>
                <w:b/>
                <w:sz w:val="20"/>
                <w:szCs w:val="20"/>
                <w:lang w:eastAsia="en-GB"/>
              </w:rPr>
            </w:pPr>
            <w:proofErr w:type="spellStart"/>
            <w:r>
              <w:rPr>
                <w:rFonts w:ascii="Times New Roman" w:eastAsia="Times New Roman" w:hAnsi="Times New Roman"/>
                <w:b/>
                <w:sz w:val="20"/>
                <w:szCs w:val="20"/>
                <w:lang w:eastAsia="en-GB"/>
              </w:rPr>
              <w:t>Referat</w:t>
            </w:r>
            <w:proofErr w:type="spellEnd"/>
            <w:r w:rsidR="00954C5F" w:rsidRPr="009B784B">
              <w:rPr>
                <w:rFonts w:ascii="Times New Roman" w:eastAsia="Times New Roman" w:hAnsi="Times New Roman"/>
                <w:b/>
                <w:sz w:val="20"/>
                <w:szCs w:val="20"/>
                <w:lang w:eastAsia="en-GB"/>
              </w:rPr>
              <w:t>:</w:t>
            </w:r>
          </w:p>
        </w:tc>
        <w:tc>
          <w:tcPr>
            <w:tcW w:w="6379" w:type="dxa"/>
            <w:tcBorders>
              <w:left w:val="single" w:sz="4" w:space="0" w:color="auto"/>
              <w:right w:val="single" w:sz="4" w:space="0" w:color="auto"/>
            </w:tcBorders>
            <w:shd w:val="clear" w:color="auto" w:fill="auto"/>
          </w:tcPr>
          <w:p w:rsidR="00954C5F" w:rsidRPr="006156E2" w:rsidRDefault="00791CBD" w:rsidP="006156E2">
            <w:pPr>
              <w:spacing w:after="0" w:line="240" w:lineRule="auto"/>
              <w:ind w:right="1317"/>
              <w:rPr>
                <w:rFonts w:ascii="Times New Roman" w:eastAsia="Times New Roman" w:hAnsi="Times New Roman"/>
                <w:b/>
                <w:sz w:val="20"/>
                <w:szCs w:val="20"/>
                <w:lang w:val="de-DE" w:eastAsia="en-GB"/>
              </w:rPr>
            </w:pPr>
            <w:r w:rsidRPr="006156E2">
              <w:rPr>
                <w:rFonts w:ascii="Times New Roman" w:hAnsi="Times New Roman"/>
                <w:b/>
                <w:sz w:val="20"/>
                <w:lang w:val="de-DE"/>
              </w:rPr>
              <w:t xml:space="preserve">F – </w:t>
            </w:r>
            <w:r w:rsidR="009F6E11" w:rsidRPr="006156E2">
              <w:rPr>
                <w:rFonts w:ascii="Times New Roman" w:eastAsia="Times New Roman" w:hAnsi="Times New Roman"/>
                <w:b/>
                <w:sz w:val="20"/>
                <w:szCs w:val="20"/>
                <w:lang w:val="de-DE" w:eastAsia="en-GB"/>
              </w:rPr>
              <w:t>Innovation u</w:t>
            </w:r>
            <w:r w:rsidRPr="006156E2">
              <w:rPr>
                <w:rFonts w:ascii="Times New Roman" w:eastAsia="Times New Roman" w:hAnsi="Times New Roman"/>
                <w:b/>
                <w:sz w:val="20"/>
                <w:szCs w:val="20"/>
                <w:lang w:val="de-DE" w:eastAsia="en-GB"/>
              </w:rPr>
              <w:t xml:space="preserve">nd </w:t>
            </w:r>
            <w:r w:rsidR="009F6E11" w:rsidRPr="006156E2">
              <w:rPr>
                <w:rFonts w:ascii="Times New Roman" w:eastAsia="Times New Roman" w:hAnsi="Times New Roman"/>
                <w:b/>
                <w:sz w:val="20"/>
                <w:szCs w:val="20"/>
                <w:lang w:val="de-DE" w:eastAsia="en-GB"/>
              </w:rPr>
              <w:t xml:space="preserve">fortgeschrittene </w:t>
            </w:r>
            <w:proofErr w:type="spellStart"/>
            <w:r w:rsidR="007D363A">
              <w:rPr>
                <w:rFonts w:ascii="Times New Roman" w:eastAsia="Times New Roman" w:hAnsi="Times New Roman"/>
                <w:b/>
                <w:sz w:val="20"/>
                <w:szCs w:val="20"/>
                <w:lang w:val="de-DE" w:eastAsia="en-GB"/>
              </w:rPr>
              <w:t>E</w:t>
            </w:r>
            <w:r w:rsidR="009F6E11" w:rsidRPr="006156E2">
              <w:rPr>
                <w:rFonts w:ascii="Times New Roman" w:eastAsia="Times New Roman" w:hAnsi="Times New Roman"/>
                <w:b/>
                <w:sz w:val="20"/>
                <w:szCs w:val="20"/>
                <w:lang w:val="de-DE" w:eastAsia="en-GB"/>
              </w:rPr>
              <w:t>rtigungstechniken</w:t>
            </w:r>
            <w:proofErr w:type="spellEnd"/>
          </w:p>
          <w:p w:rsidR="00791CBD" w:rsidRPr="006156E2" w:rsidRDefault="00791CBD" w:rsidP="006156E2">
            <w:pPr>
              <w:spacing w:after="0" w:line="240" w:lineRule="auto"/>
              <w:ind w:right="1317"/>
              <w:rPr>
                <w:rFonts w:ascii="Times New Roman" w:eastAsia="Times New Roman" w:hAnsi="Times New Roman"/>
                <w:b/>
                <w:sz w:val="20"/>
                <w:szCs w:val="20"/>
                <w:lang w:val="de-DE" w:eastAsia="en-GB"/>
              </w:rPr>
            </w:pPr>
            <w:r w:rsidRPr="006156E2">
              <w:rPr>
                <w:rFonts w:ascii="Times New Roman" w:eastAsia="Times New Roman" w:hAnsi="Times New Roman"/>
                <w:b/>
                <w:sz w:val="20"/>
                <w:szCs w:val="20"/>
                <w:lang w:val="de-DE" w:eastAsia="en-GB"/>
              </w:rPr>
              <w:t>F</w:t>
            </w:r>
            <w:r w:rsidR="000D18C6" w:rsidRPr="006156E2">
              <w:rPr>
                <w:rFonts w:ascii="Times New Roman" w:eastAsia="Times New Roman" w:hAnsi="Times New Roman"/>
                <w:b/>
                <w:sz w:val="20"/>
                <w:szCs w:val="20"/>
                <w:lang w:val="de-DE" w:eastAsia="en-GB"/>
              </w:rPr>
              <w:t>3</w:t>
            </w:r>
            <w:r w:rsidR="009B784B" w:rsidRPr="006156E2">
              <w:rPr>
                <w:rFonts w:ascii="Times New Roman" w:eastAsia="Times New Roman" w:hAnsi="Times New Roman"/>
                <w:b/>
                <w:sz w:val="20"/>
                <w:szCs w:val="20"/>
                <w:lang w:val="de-DE" w:eastAsia="en-GB"/>
              </w:rPr>
              <w:t xml:space="preserve"> </w:t>
            </w:r>
            <w:r w:rsidRPr="006156E2">
              <w:rPr>
                <w:rFonts w:ascii="Times New Roman" w:eastAsia="Times New Roman" w:hAnsi="Times New Roman"/>
                <w:b/>
                <w:sz w:val="20"/>
                <w:szCs w:val="20"/>
                <w:lang w:val="de-DE" w:eastAsia="en-GB"/>
              </w:rPr>
              <w:t xml:space="preserve">– </w:t>
            </w:r>
            <w:r w:rsidR="009F6E11" w:rsidRPr="006156E2">
              <w:rPr>
                <w:rFonts w:ascii="Times New Roman" w:eastAsia="Times New Roman" w:hAnsi="Times New Roman"/>
                <w:b/>
                <w:sz w:val="20"/>
                <w:szCs w:val="20"/>
                <w:lang w:val="de-DE" w:eastAsia="en-GB"/>
              </w:rPr>
              <w:t>Gei</w:t>
            </w:r>
            <w:r w:rsidR="006156E2">
              <w:rPr>
                <w:rFonts w:ascii="Times New Roman" w:eastAsia="Times New Roman" w:hAnsi="Times New Roman"/>
                <w:b/>
                <w:sz w:val="20"/>
                <w:szCs w:val="20"/>
                <w:lang w:val="de-DE" w:eastAsia="en-GB"/>
              </w:rPr>
              <w:t xml:space="preserve">stiges Eigentum und Kampf gegen </w:t>
            </w:r>
            <w:r w:rsidR="009F6E11" w:rsidRPr="006156E2">
              <w:rPr>
                <w:rFonts w:ascii="Times New Roman" w:eastAsia="Times New Roman" w:hAnsi="Times New Roman"/>
                <w:b/>
                <w:sz w:val="20"/>
                <w:szCs w:val="20"/>
                <w:lang w:val="de-DE" w:eastAsia="en-GB"/>
              </w:rPr>
              <w:t>Produktfälschungen</w:t>
            </w:r>
          </w:p>
        </w:tc>
      </w:tr>
      <w:tr w:rsidR="00954C5F" w:rsidRPr="007D363A" w:rsidTr="006C17AB">
        <w:tc>
          <w:tcPr>
            <w:tcW w:w="392" w:type="dxa"/>
            <w:tcBorders>
              <w:left w:val="single" w:sz="4" w:space="0" w:color="auto"/>
            </w:tcBorders>
            <w:shd w:val="clear" w:color="auto" w:fill="auto"/>
          </w:tcPr>
          <w:p w:rsidR="00954C5F" w:rsidRPr="009F6E11" w:rsidRDefault="00954C5F" w:rsidP="008914EC">
            <w:pPr>
              <w:spacing w:after="0" w:line="240" w:lineRule="auto"/>
              <w:ind w:right="1317"/>
              <w:jc w:val="both"/>
              <w:rPr>
                <w:rFonts w:ascii="Times New Roman" w:eastAsia="Times New Roman" w:hAnsi="Times New Roman"/>
                <w:b/>
                <w:sz w:val="20"/>
                <w:szCs w:val="20"/>
                <w:lang w:val="de-DE" w:eastAsia="en-GB"/>
              </w:rPr>
            </w:pPr>
          </w:p>
        </w:tc>
        <w:tc>
          <w:tcPr>
            <w:tcW w:w="2551" w:type="dxa"/>
            <w:tcBorders>
              <w:right w:val="single" w:sz="4" w:space="0" w:color="auto"/>
            </w:tcBorders>
            <w:shd w:val="clear" w:color="auto" w:fill="auto"/>
          </w:tcPr>
          <w:p w:rsidR="00954C5F" w:rsidRDefault="006156E2" w:rsidP="008914EC">
            <w:pPr>
              <w:tabs>
                <w:tab w:val="left" w:pos="1697"/>
              </w:tabs>
              <w:spacing w:after="0" w:line="240" w:lineRule="auto"/>
              <w:ind w:right="-1739"/>
              <w:jc w:val="both"/>
              <w:rPr>
                <w:rFonts w:ascii="Times New Roman" w:eastAsia="Times New Roman" w:hAnsi="Times New Roman"/>
                <w:b/>
                <w:sz w:val="20"/>
                <w:szCs w:val="20"/>
                <w:lang w:eastAsia="en-GB"/>
              </w:rPr>
            </w:pPr>
            <w:proofErr w:type="spellStart"/>
            <w:r w:rsidRPr="006156E2">
              <w:rPr>
                <w:rFonts w:ascii="Times New Roman" w:eastAsia="Times New Roman" w:hAnsi="Times New Roman"/>
                <w:b/>
                <w:sz w:val="20"/>
                <w:szCs w:val="20"/>
                <w:lang w:eastAsia="en-GB"/>
              </w:rPr>
              <w:t>Referatsleiter</w:t>
            </w:r>
            <w:proofErr w:type="spellEnd"/>
            <w:r w:rsidR="00954C5F" w:rsidRPr="009B784B">
              <w:rPr>
                <w:rFonts w:ascii="Times New Roman" w:eastAsia="Times New Roman" w:hAnsi="Times New Roman"/>
                <w:b/>
                <w:sz w:val="20"/>
                <w:szCs w:val="20"/>
                <w:lang w:eastAsia="en-GB"/>
              </w:rPr>
              <w:t>:</w:t>
            </w:r>
          </w:p>
          <w:p w:rsidR="00CD5021" w:rsidRPr="009B784B" w:rsidRDefault="009F6E11" w:rsidP="008914EC">
            <w:pPr>
              <w:tabs>
                <w:tab w:val="left" w:pos="1697"/>
              </w:tabs>
              <w:spacing w:after="0" w:line="240" w:lineRule="auto"/>
              <w:ind w:right="-1739"/>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 xml:space="preserve">E-mail </w:t>
            </w:r>
            <w:proofErr w:type="spellStart"/>
            <w:r>
              <w:rPr>
                <w:rFonts w:ascii="Times New Roman" w:eastAsia="Times New Roman" w:hAnsi="Times New Roman"/>
                <w:b/>
                <w:sz w:val="20"/>
                <w:szCs w:val="20"/>
                <w:lang w:eastAsia="en-GB"/>
              </w:rPr>
              <w:t>A</w:t>
            </w:r>
            <w:r w:rsidR="00CD5021">
              <w:rPr>
                <w:rFonts w:ascii="Times New Roman" w:eastAsia="Times New Roman" w:hAnsi="Times New Roman"/>
                <w:b/>
                <w:sz w:val="20"/>
                <w:szCs w:val="20"/>
                <w:lang w:eastAsia="en-GB"/>
              </w:rPr>
              <w:t>ddress</w:t>
            </w:r>
            <w:r>
              <w:rPr>
                <w:rFonts w:ascii="Times New Roman" w:eastAsia="Times New Roman" w:hAnsi="Times New Roman"/>
                <w:b/>
                <w:sz w:val="20"/>
                <w:szCs w:val="20"/>
                <w:lang w:eastAsia="en-GB"/>
              </w:rPr>
              <w:t>e</w:t>
            </w:r>
            <w:proofErr w:type="spellEnd"/>
            <w:r w:rsidR="00CD5021">
              <w:rPr>
                <w:rFonts w:ascii="Times New Roman" w:eastAsia="Times New Roman" w:hAnsi="Times New Roman"/>
                <w:b/>
                <w:sz w:val="20"/>
                <w:szCs w:val="20"/>
                <w:lang w:eastAsia="en-GB"/>
              </w:rPr>
              <w:t>:</w:t>
            </w:r>
          </w:p>
        </w:tc>
        <w:tc>
          <w:tcPr>
            <w:tcW w:w="6379" w:type="dxa"/>
            <w:tcBorders>
              <w:left w:val="single" w:sz="4" w:space="0" w:color="auto"/>
              <w:right w:val="single" w:sz="4" w:space="0" w:color="auto"/>
            </w:tcBorders>
            <w:shd w:val="clear" w:color="auto" w:fill="auto"/>
          </w:tcPr>
          <w:p w:rsidR="00CD5021" w:rsidRPr="007D363A" w:rsidRDefault="007D363A" w:rsidP="007D363A">
            <w:pPr>
              <w:spacing w:after="0" w:line="240" w:lineRule="auto"/>
              <w:ind w:right="1317"/>
              <w:rPr>
                <w:rFonts w:ascii="Times New Roman" w:eastAsia="Times New Roman" w:hAnsi="Times New Roman"/>
                <w:b/>
                <w:sz w:val="20"/>
                <w:szCs w:val="20"/>
                <w:lang w:val="nl-BE" w:eastAsia="en-GB"/>
              </w:rPr>
            </w:pPr>
            <w:r w:rsidRPr="007D363A">
              <w:rPr>
                <w:rFonts w:ascii="Times New Roman" w:eastAsia="Times New Roman" w:hAnsi="Times New Roman"/>
                <w:b/>
                <w:sz w:val="20"/>
                <w:szCs w:val="20"/>
                <w:lang w:val="nl-BE" w:eastAsia="en-GB"/>
              </w:rPr>
              <w:t xml:space="preserve">Amaryllis VERHOEVEN </w:t>
            </w:r>
            <w:hyperlink r:id="rId13" w:history="1">
              <w:r w:rsidRPr="00E430D5">
                <w:rPr>
                  <w:rStyle w:val="Hyperlink"/>
                  <w:rFonts w:ascii="Times New Roman" w:eastAsia="Times New Roman" w:hAnsi="Times New Roman"/>
                  <w:b/>
                  <w:sz w:val="20"/>
                  <w:szCs w:val="20"/>
                  <w:lang w:val="nl-BE" w:eastAsia="en-GB"/>
                </w:rPr>
                <w:t>amaryllis.verhoeven@ec.europa.eu</w:t>
              </w:r>
            </w:hyperlink>
            <w:r>
              <w:rPr>
                <w:rFonts w:ascii="Times New Roman" w:eastAsia="Times New Roman" w:hAnsi="Times New Roman"/>
                <w:b/>
                <w:sz w:val="20"/>
                <w:szCs w:val="20"/>
                <w:lang w:val="nl-BE" w:eastAsia="en-GB"/>
              </w:rPr>
              <w:t xml:space="preserve"> </w:t>
            </w:r>
          </w:p>
        </w:tc>
      </w:tr>
      <w:tr w:rsidR="00954C5F" w:rsidRPr="009B784B" w:rsidTr="006C17AB">
        <w:tc>
          <w:tcPr>
            <w:tcW w:w="392" w:type="dxa"/>
            <w:tcBorders>
              <w:left w:val="single" w:sz="4" w:space="0" w:color="auto"/>
            </w:tcBorders>
            <w:shd w:val="clear" w:color="auto" w:fill="auto"/>
          </w:tcPr>
          <w:p w:rsidR="00954C5F" w:rsidRPr="007D363A" w:rsidRDefault="00954C5F" w:rsidP="008914EC">
            <w:pPr>
              <w:spacing w:after="0" w:line="240" w:lineRule="auto"/>
              <w:ind w:right="1317"/>
              <w:jc w:val="both"/>
              <w:rPr>
                <w:rFonts w:ascii="Times New Roman" w:eastAsia="Times New Roman" w:hAnsi="Times New Roman"/>
                <w:b/>
                <w:sz w:val="20"/>
                <w:szCs w:val="20"/>
                <w:lang w:val="nl-BE" w:eastAsia="en-GB"/>
              </w:rPr>
            </w:pPr>
          </w:p>
        </w:tc>
        <w:tc>
          <w:tcPr>
            <w:tcW w:w="2551" w:type="dxa"/>
            <w:tcBorders>
              <w:right w:val="single" w:sz="4" w:space="0" w:color="auto"/>
            </w:tcBorders>
            <w:shd w:val="clear" w:color="auto" w:fill="auto"/>
          </w:tcPr>
          <w:p w:rsidR="00954C5F" w:rsidRPr="009B784B" w:rsidRDefault="009F6E11" w:rsidP="008914EC">
            <w:pPr>
              <w:tabs>
                <w:tab w:val="left" w:pos="1697"/>
              </w:tabs>
              <w:spacing w:after="0" w:line="240" w:lineRule="auto"/>
              <w:ind w:right="-1739"/>
              <w:jc w:val="both"/>
              <w:rPr>
                <w:rFonts w:ascii="Times New Roman" w:eastAsia="Times New Roman" w:hAnsi="Times New Roman"/>
                <w:b/>
                <w:sz w:val="20"/>
                <w:szCs w:val="20"/>
                <w:lang w:eastAsia="en-GB"/>
              </w:rPr>
            </w:pPr>
            <w:proofErr w:type="spellStart"/>
            <w:r>
              <w:rPr>
                <w:rFonts w:ascii="Times New Roman" w:eastAsia="Times New Roman" w:hAnsi="Times New Roman"/>
                <w:b/>
                <w:sz w:val="20"/>
                <w:szCs w:val="20"/>
                <w:lang w:eastAsia="en-GB"/>
              </w:rPr>
              <w:t>Telefon</w:t>
            </w:r>
            <w:proofErr w:type="spellEnd"/>
            <w:r w:rsidR="00954C5F" w:rsidRPr="009B784B">
              <w:rPr>
                <w:rFonts w:ascii="Times New Roman" w:eastAsia="Times New Roman" w:hAnsi="Times New Roman"/>
                <w:b/>
                <w:sz w:val="20"/>
                <w:szCs w:val="20"/>
                <w:lang w:eastAsia="en-GB"/>
              </w:rPr>
              <w:t>:</w:t>
            </w:r>
          </w:p>
        </w:tc>
        <w:tc>
          <w:tcPr>
            <w:tcW w:w="6379" w:type="dxa"/>
            <w:tcBorders>
              <w:left w:val="single" w:sz="4" w:space="0" w:color="auto"/>
              <w:right w:val="single" w:sz="4" w:space="0" w:color="auto"/>
            </w:tcBorders>
            <w:shd w:val="clear" w:color="auto" w:fill="auto"/>
          </w:tcPr>
          <w:p w:rsidR="00954C5F" w:rsidRPr="006156E2" w:rsidRDefault="00791CBD" w:rsidP="009B784B">
            <w:pPr>
              <w:spacing w:after="0" w:line="240" w:lineRule="auto"/>
              <w:ind w:right="1317"/>
              <w:jc w:val="both"/>
              <w:rPr>
                <w:rFonts w:ascii="Times New Roman" w:eastAsia="Times New Roman" w:hAnsi="Times New Roman"/>
                <w:b/>
                <w:sz w:val="20"/>
                <w:szCs w:val="20"/>
                <w:lang w:eastAsia="en-GB"/>
              </w:rPr>
            </w:pPr>
            <w:r w:rsidRPr="006156E2">
              <w:rPr>
                <w:rFonts w:ascii="Times New Roman" w:eastAsia="Times New Roman" w:hAnsi="Times New Roman"/>
                <w:b/>
                <w:sz w:val="20"/>
                <w:szCs w:val="20"/>
                <w:lang w:eastAsia="en-GB"/>
              </w:rPr>
              <w:t>+32 229-</w:t>
            </w:r>
            <w:r w:rsidR="007D363A" w:rsidRPr="007D363A">
              <w:rPr>
                <w:rFonts w:ascii="Times New Roman" w:eastAsia="Times New Roman" w:hAnsi="Times New Roman"/>
                <w:b/>
                <w:sz w:val="20"/>
                <w:szCs w:val="20"/>
                <w:lang w:eastAsia="en-GB"/>
              </w:rPr>
              <w:t>98356</w:t>
            </w:r>
          </w:p>
        </w:tc>
      </w:tr>
      <w:tr w:rsidR="00954C5F" w:rsidRPr="009B784B" w:rsidTr="006C17AB">
        <w:tc>
          <w:tcPr>
            <w:tcW w:w="392" w:type="dxa"/>
            <w:tcBorders>
              <w:left w:val="single" w:sz="4" w:space="0" w:color="auto"/>
            </w:tcBorders>
            <w:shd w:val="clear" w:color="auto" w:fill="auto"/>
          </w:tcPr>
          <w:p w:rsidR="00954C5F" w:rsidRPr="009B784B" w:rsidRDefault="00954C5F" w:rsidP="008914EC">
            <w:pPr>
              <w:spacing w:after="0" w:line="240" w:lineRule="auto"/>
              <w:ind w:right="1317"/>
              <w:jc w:val="both"/>
              <w:rPr>
                <w:rFonts w:ascii="Times New Roman" w:eastAsia="Times New Roman" w:hAnsi="Times New Roman"/>
                <w:b/>
                <w:sz w:val="20"/>
                <w:szCs w:val="20"/>
                <w:lang w:eastAsia="en-GB"/>
              </w:rPr>
            </w:pPr>
          </w:p>
        </w:tc>
        <w:tc>
          <w:tcPr>
            <w:tcW w:w="2551" w:type="dxa"/>
            <w:tcBorders>
              <w:right w:val="single" w:sz="4" w:space="0" w:color="auto"/>
            </w:tcBorders>
            <w:shd w:val="clear" w:color="auto" w:fill="auto"/>
          </w:tcPr>
          <w:p w:rsidR="00954C5F" w:rsidRPr="009B784B" w:rsidRDefault="00954C5F" w:rsidP="008914EC">
            <w:pPr>
              <w:tabs>
                <w:tab w:val="left" w:pos="1697"/>
              </w:tabs>
              <w:spacing w:after="0" w:line="240" w:lineRule="auto"/>
              <w:ind w:right="-1739"/>
              <w:jc w:val="both"/>
              <w:rPr>
                <w:rFonts w:ascii="Times New Roman" w:eastAsia="Times New Roman" w:hAnsi="Times New Roman"/>
                <w:b/>
                <w:color w:val="0070C0"/>
                <w:sz w:val="20"/>
                <w:szCs w:val="20"/>
                <w:lang w:eastAsia="en-GB"/>
              </w:rPr>
            </w:pPr>
          </w:p>
        </w:tc>
        <w:tc>
          <w:tcPr>
            <w:tcW w:w="6379" w:type="dxa"/>
            <w:tcBorders>
              <w:right w:val="single" w:sz="4" w:space="0" w:color="auto"/>
            </w:tcBorders>
            <w:shd w:val="clear" w:color="auto" w:fill="auto"/>
          </w:tcPr>
          <w:p w:rsidR="00954C5F" w:rsidRPr="009B784B" w:rsidRDefault="00954C5F" w:rsidP="008914EC">
            <w:pPr>
              <w:tabs>
                <w:tab w:val="left" w:pos="1697"/>
              </w:tabs>
              <w:spacing w:after="0" w:line="240" w:lineRule="auto"/>
              <w:ind w:right="-1739"/>
              <w:jc w:val="both"/>
              <w:rPr>
                <w:rFonts w:ascii="Times New Roman" w:eastAsia="Times New Roman" w:hAnsi="Times New Roman"/>
                <w:b/>
                <w:color w:val="0070C0"/>
                <w:sz w:val="20"/>
                <w:szCs w:val="20"/>
                <w:lang w:eastAsia="en-GB"/>
              </w:rPr>
            </w:pPr>
          </w:p>
        </w:tc>
      </w:tr>
      <w:tr w:rsidR="00954C5F" w:rsidRPr="009B784B" w:rsidTr="006C17AB">
        <w:tc>
          <w:tcPr>
            <w:tcW w:w="392" w:type="dxa"/>
            <w:tcBorders>
              <w:left w:val="single" w:sz="4" w:space="0" w:color="auto"/>
            </w:tcBorders>
            <w:shd w:val="clear" w:color="auto" w:fill="auto"/>
          </w:tcPr>
          <w:p w:rsidR="00954C5F" w:rsidRPr="009B784B" w:rsidRDefault="00954C5F" w:rsidP="008914EC">
            <w:pPr>
              <w:spacing w:after="0" w:line="240" w:lineRule="auto"/>
              <w:ind w:right="1317"/>
              <w:jc w:val="both"/>
              <w:rPr>
                <w:rFonts w:ascii="Times New Roman" w:eastAsia="Times New Roman" w:hAnsi="Times New Roman"/>
                <w:b/>
                <w:sz w:val="20"/>
                <w:szCs w:val="20"/>
                <w:lang w:eastAsia="en-GB"/>
              </w:rPr>
            </w:pPr>
          </w:p>
        </w:tc>
        <w:tc>
          <w:tcPr>
            <w:tcW w:w="2551" w:type="dxa"/>
            <w:tcBorders>
              <w:left w:val="nil"/>
              <w:right w:val="single" w:sz="4" w:space="0" w:color="auto"/>
            </w:tcBorders>
            <w:shd w:val="clear" w:color="auto" w:fill="auto"/>
          </w:tcPr>
          <w:p w:rsidR="009F6E11" w:rsidRDefault="009F6E11" w:rsidP="008914EC">
            <w:pPr>
              <w:tabs>
                <w:tab w:val="left" w:pos="1697"/>
              </w:tabs>
              <w:spacing w:after="0" w:line="240" w:lineRule="auto"/>
              <w:ind w:right="-1739"/>
              <w:jc w:val="both"/>
              <w:rPr>
                <w:rFonts w:ascii="Times New Roman" w:eastAsia="Times New Roman" w:hAnsi="Times New Roman"/>
                <w:b/>
                <w:sz w:val="20"/>
                <w:szCs w:val="20"/>
                <w:lang w:val="de-DE" w:eastAsia="en-GB"/>
              </w:rPr>
            </w:pPr>
            <w:r w:rsidRPr="009F6E11">
              <w:rPr>
                <w:rFonts w:ascii="Times New Roman" w:eastAsia="Times New Roman" w:hAnsi="Times New Roman"/>
                <w:b/>
                <w:sz w:val="20"/>
                <w:szCs w:val="20"/>
                <w:lang w:val="de-DE" w:eastAsia="en-GB"/>
              </w:rPr>
              <w:t>Anzahl der zu besetzenden</w:t>
            </w:r>
            <w:r>
              <w:rPr>
                <w:rFonts w:ascii="Times New Roman" w:eastAsia="Times New Roman" w:hAnsi="Times New Roman"/>
                <w:b/>
                <w:sz w:val="20"/>
                <w:szCs w:val="20"/>
                <w:lang w:val="de-DE" w:eastAsia="en-GB"/>
              </w:rPr>
              <w:t xml:space="preserve"> </w:t>
            </w:r>
          </w:p>
          <w:p w:rsidR="00954C5F" w:rsidRPr="009F6E11" w:rsidRDefault="009F6E11" w:rsidP="008914EC">
            <w:pPr>
              <w:tabs>
                <w:tab w:val="left" w:pos="1697"/>
              </w:tabs>
              <w:spacing w:after="0" w:line="240" w:lineRule="auto"/>
              <w:ind w:right="-1739"/>
              <w:jc w:val="both"/>
              <w:rPr>
                <w:rFonts w:ascii="Times New Roman" w:eastAsia="Times New Roman" w:hAnsi="Times New Roman"/>
                <w:b/>
                <w:sz w:val="20"/>
                <w:szCs w:val="20"/>
                <w:lang w:val="de-DE" w:eastAsia="en-GB"/>
              </w:rPr>
            </w:pPr>
            <w:proofErr w:type="gramStart"/>
            <w:r>
              <w:rPr>
                <w:rFonts w:ascii="Times New Roman" w:eastAsia="Times New Roman" w:hAnsi="Times New Roman"/>
                <w:b/>
                <w:sz w:val="20"/>
                <w:szCs w:val="20"/>
                <w:lang w:val="de-DE" w:eastAsia="en-GB"/>
              </w:rPr>
              <w:t xml:space="preserve">Stellen </w:t>
            </w:r>
            <w:r w:rsidR="00954C5F" w:rsidRPr="009F6E11">
              <w:rPr>
                <w:rFonts w:ascii="Times New Roman" w:eastAsia="Times New Roman" w:hAnsi="Times New Roman"/>
                <w:b/>
                <w:sz w:val="20"/>
                <w:szCs w:val="20"/>
                <w:lang w:val="de-DE" w:eastAsia="en-GB"/>
              </w:rPr>
              <w:t>:</w:t>
            </w:r>
            <w:proofErr w:type="gramEnd"/>
          </w:p>
          <w:p w:rsidR="00954C5F" w:rsidRPr="001F2F77" w:rsidRDefault="009F6E11" w:rsidP="009F6E11">
            <w:pPr>
              <w:tabs>
                <w:tab w:val="left" w:pos="1697"/>
              </w:tabs>
              <w:spacing w:after="0" w:line="240" w:lineRule="auto"/>
              <w:ind w:right="-1739"/>
              <w:jc w:val="both"/>
              <w:rPr>
                <w:rFonts w:ascii="Times New Roman" w:eastAsia="Times New Roman" w:hAnsi="Times New Roman"/>
                <w:b/>
                <w:sz w:val="20"/>
                <w:szCs w:val="20"/>
                <w:lang w:val="it-IT" w:eastAsia="en-GB"/>
              </w:rPr>
            </w:pPr>
            <w:r>
              <w:rPr>
                <w:rFonts w:ascii="Times New Roman" w:eastAsia="Times New Roman" w:hAnsi="Times New Roman"/>
                <w:b/>
                <w:sz w:val="20"/>
                <w:szCs w:val="20"/>
                <w:lang w:val="de-DE" w:eastAsia="en-GB"/>
              </w:rPr>
              <w:t>K</w:t>
            </w:r>
            <w:proofErr w:type="spellStart"/>
            <w:r w:rsidRPr="001F2F77">
              <w:rPr>
                <w:rFonts w:ascii="Times New Roman" w:eastAsia="Times New Roman" w:hAnsi="Times New Roman"/>
                <w:b/>
                <w:sz w:val="20"/>
                <w:szCs w:val="20"/>
                <w:lang w:val="it-IT" w:eastAsia="en-GB"/>
              </w:rPr>
              <w:t>ategorie</w:t>
            </w:r>
            <w:proofErr w:type="spellEnd"/>
            <w:r w:rsidR="00954C5F" w:rsidRPr="001F2F77">
              <w:rPr>
                <w:rFonts w:ascii="Times New Roman" w:eastAsia="Times New Roman" w:hAnsi="Times New Roman"/>
                <w:b/>
                <w:sz w:val="20"/>
                <w:szCs w:val="20"/>
                <w:lang w:val="it-IT" w:eastAsia="en-GB"/>
              </w:rPr>
              <w:t>:</w:t>
            </w:r>
          </w:p>
        </w:tc>
        <w:tc>
          <w:tcPr>
            <w:tcW w:w="6379" w:type="dxa"/>
            <w:tcBorders>
              <w:left w:val="single" w:sz="4" w:space="0" w:color="auto"/>
              <w:right w:val="single" w:sz="4" w:space="0" w:color="auto"/>
            </w:tcBorders>
            <w:shd w:val="clear" w:color="auto" w:fill="auto"/>
          </w:tcPr>
          <w:p w:rsidR="00C76B88" w:rsidRPr="006156E2" w:rsidRDefault="00C76B88" w:rsidP="008914EC">
            <w:pPr>
              <w:spacing w:after="0" w:line="240" w:lineRule="auto"/>
              <w:ind w:left="34" w:right="1317"/>
              <w:jc w:val="both"/>
              <w:rPr>
                <w:rFonts w:ascii="Times New Roman" w:eastAsia="Times New Roman" w:hAnsi="Times New Roman"/>
                <w:b/>
                <w:sz w:val="20"/>
                <w:szCs w:val="20"/>
                <w:lang w:val="it-IT" w:eastAsia="en-GB"/>
              </w:rPr>
            </w:pPr>
          </w:p>
          <w:p w:rsidR="00954C5F" w:rsidRPr="006156E2" w:rsidRDefault="00954C5F" w:rsidP="008914EC">
            <w:pPr>
              <w:spacing w:after="0" w:line="240" w:lineRule="auto"/>
              <w:ind w:left="34" w:right="1317"/>
              <w:jc w:val="both"/>
              <w:rPr>
                <w:rFonts w:ascii="Times New Roman" w:eastAsia="Times New Roman" w:hAnsi="Times New Roman"/>
                <w:b/>
                <w:sz w:val="20"/>
                <w:szCs w:val="20"/>
                <w:lang w:eastAsia="en-GB"/>
              </w:rPr>
            </w:pPr>
            <w:r w:rsidRPr="006156E2">
              <w:rPr>
                <w:rFonts w:ascii="Times New Roman" w:eastAsia="Times New Roman" w:hAnsi="Times New Roman"/>
                <w:b/>
                <w:sz w:val="20"/>
                <w:szCs w:val="20"/>
                <w:lang w:eastAsia="en-GB"/>
              </w:rPr>
              <w:t>1</w:t>
            </w:r>
          </w:p>
          <w:p w:rsidR="00954C5F" w:rsidRPr="006156E2" w:rsidRDefault="00954C5F" w:rsidP="009F6E11">
            <w:pPr>
              <w:spacing w:after="0" w:line="240" w:lineRule="auto"/>
              <w:ind w:left="34" w:right="1317"/>
              <w:jc w:val="both"/>
              <w:rPr>
                <w:rFonts w:ascii="Times New Roman" w:eastAsia="Times New Roman" w:hAnsi="Times New Roman"/>
                <w:b/>
                <w:sz w:val="20"/>
                <w:szCs w:val="20"/>
                <w:lang w:eastAsia="en-GB"/>
              </w:rPr>
            </w:pPr>
            <w:r w:rsidRPr="006156E2">
              <w:rPr>
                <w:rFonts w:ascii="Times New Roman" w:eastAsia="Times New Roman" w:hAnsi="Times New Roman"/>
                <w:b/>
                <w:sz w:val="20"/>
                <w:szCs w:val="20"/>
                <w:lang w:eastAsia="en-GB"/>
              </w:rPr>
              <w:t>Administrat</w:t>
            </w:r>
            <w:r w:rsidR="009F6E11" w:rsidRPr="006156E2">
              <w:rPr>
                <w:rFonts w:ascii="Times New Roman" w:eastAsia="Times New Roman" w:hAnsi="Times New Roman"/>
                <w:b/>
                <w:sz w:val="20"/>
                <w:szCs w:val="20"/>
                <w:lang w:eastAsia="en-GB"/>
              </w:rPr>
              <w:t>ion</w:t>
            </w:r>
            <w:r w:rsidRPr="006156E2">
              <w:rPr>
                <w:rFonts w:ascii="Times New Roman" w:eastAsia="Times New Roman" w:hAnsi="Times New Roman"/>
                <w:b/>
                <w:sz w:val="20"/>
                <w:szCs w:val="20"/>
                <w:lang w:eastAsia="en-GB"/>
              </w:rPr>
              <w:t xml:space="preserve"> (AD)</w:t>
            </w:r>
          </w:p>
        </w:tc>
      </w:tr>
      <w:tr w:rsidR="00954C5F" w:rsidRPr="009F6E11" w:rsidTr="006C17AB">
        <w:tc>
          <w:tcPr>
            <w:tcW w:w="392" w:type="dxa"/>
            <w:tcBorders>
              <w:left w:val="single" w:sz="4" w:space="0" w:color="auto"/>
            </w:tcBorders>
            <w:shd w:val="clear" w:color="auto" w:fill="auto"/>
          </w:tcPr>
          <w:p w:rsidR="00954C5F" w:rsidRPr="009B784B" w:rsidRDefault="00954C5F" w:rsidP="008914EC">
            <w:pPr>
              <w:spacing w:after="0" w:line="240" w:lineRule="auto"/>
              <w:ind w:right="1317"/>
              <w:jc w:val="both"/>
              <w:rPr>
                <w:rFonts w:ascii="Times New Roman" w:eastAsia="Times New Roman" w:hAnsi="Times New Roman"/>
                <w:b/>
                <w:sz w:val="20"/>
                <w:szCs w:val="20"/>
                <w:lang w:eastAsia="en-GB"/>
              </w:rPr>
            </w:pPr>
          </w:p>
        </w:tc>
        <w:tc>
          <w:tcPr>
            <w:tcW w:w="2551" w:type="dxa"/>
            <w:tcBorders>
              <w:right w:val="single" w:sz="4" w:space="0" w:color="auto"/>
            </w:tcBorders>
            <w:shd w:val="clear" w:color="auto" w:fill="auto"/>
          </w:tcPr>
          <w:p w:rsidR="00954C5F" w:rsidRPr="009F6E11" w:rsidRDefault="009F6E11" w:rsidP="008914EC">
            <w:pPr>
              <w:tabs>
                <w:tab w:val="left" w:pos="1697"/>
              </w:tabs>
              <w:spacing w:after="0" w:line="240" w:lineRule="auto"/>
              <w:ind w:right="-1739"/>
              <w:jc w:val="both"/>
              <w:rPr>
                <w:rFonts w:ascii="Times New Roman" w:eastAsia="Times New Roman" w:hAnsi="Times New Roman"/>
                <w:b/>
                <w:sz w:val="20"/>
                <w:szCs w:val="20"/>
                <w:lang w:val="de-DE" w:eastAsia="en-GB"/>
              </w:rPr>
            </w:pPr>
            <w:r w:rsidRPr="009F6E11">
              <w:rPr>
                <w:rFonts w:ascii="Times New Roman" w:eastAsia="Times New Roman" w:hAnsi="Times New Roman"/>
                <w:b/>
                <w:sz w:val="20"/>
                <w:szCs w:val="20"/>
                <w:lang w:val="de-DE" w:eastAsia="en-GB"/>
              </w:rPr>
              <w:t>Gewünschter Dienstantritt</w:t>
            </w:r>
            <w:r w:rsidR="00954C5F" w:rsidRPr="009F6E11">
              <w:rPr>
                <w:rFonts w:ascii="Times New Roman" w:eastAsia="Times New Roman" w:hAnsi="Times New Roman"/>
                <w:b/>
                <w:sz w:val="20"/>
                <w:szCs w:val="20"/>
                <w:lang w:val="de-DE" w:eastAsia="en-GB"/>
              </w:rPr>
              <w:t>:</w:t>
            </w:r>
          </w:p>
          <w:p w:rsidR="009F6E11" w:rsidRPr="009F6E11" w:rsidRDefault="009F6E11" w:rsidP="008914EC">
            <w:pPr>
              <w:tabs>
                <w:tab w:val="left" w:pos="1697"/>
              </w:tabs>
              <w:spacing w:after="0" w:line="240" w:lineRule="auto"/>
              <w:ind w:right="-1739"/>
              <w:jc w:val="both"/>
              <w:rPr>
                <w:rFonts w:ascii="Times New Roman" w:eastAsia="Times New Roman" w:hAnsi="Times New Roman"/>
                <w:b/>
                <w:sz w:val="20"/>
                <w:szCs w:val="20"/>
                <w:lang w:val="de-DE" w:eastAsia="en-GB"/>
              </w:rPr>
            </w:pPr>
            <w:r w:rsidRPr="009F6E11">
              <w:rPr>
                <w:rFonts w:ascii="Times New Roman" w:eastAsia="Times New Roman" w:hAnsi="Times New Roman"/>
                <w:b/>
                <w:sz w:val="20"/>
                <w:szCs w:val="20"/>
                <w:lang w:val="de-DE" w:eastAsia="en-GB"/>
              </w:rPr>
              <w:t>Gewünschte Dauer der</w:t>
            </w:r>
          </w:p>
          <w:p w:rsidR="00954C5F" w:rsidRPr="009F6E11" w:rsidRDefault="009F6E11" w:rsidP="009F6E11">
            <w:pPr>
              <w:tabs>
                <w:tab w:val="left" w:pos="1697"/>
              </w:tabs>
              <w:spacing w:after="0" w:line="240" w:lineRule="auto"/>
              <w:ind w:right="-1739"/>
              <w:jc w:val="both"/>
              <w:rPr>
                <w:rFonts w:ascii="Times New Roman" w:eastAsia="Times New Roman" w:hAnsi="Times New Roman"/>
                <w:b/>
                <w:sz w:val="20"/>
                <w:szCs w:val="20"/>
                <w:lang w:val="de-DE" w:eastAsia="en-GB"/>
              </w:rPr>
            </w:pPr>
            <w:r w:rsidRPr="009F6E11">
              <w:rPr>
                <w:rFonts w:ascii="Times New Roman" w:eastAsia="Times New Roman" w:hAnsi="Times New Roman"/>
                <w:b/>
                <w:sz w:val="20"/>
                <w:szCs w:val="20"/>
                <w:lang w:val="de-DE" w:eastAsia="en-GB"/>
              </w:rPr>
              <w:t>1. Abordnung</w:t>
            </w:r>
            <w:r w:rsidR="00954C5F" w:rsidRPr="009F6E11">
              <w:rPr>
                <w:rFonts w:ascii="Times New Roman" w:eastAsia="Times New Roman" w:hAnsi="Times New Roman"/>
                <w:b/>
                <w:sz w:val="20"/>
                <w:szCs w:val="20"/>
                <w:lang w:val="de-DE" w:eastAsia="en-GB"/>
              </w:rPr>
              <w:t>:</w:t>
            </w:r>
          </w:p>
        </w:tc>
        <w:tc>
          <w:tcPr>
            <w:tcW w:w="6379" w:type="dxa"/>
            <w:tcBorders>
              <w:left w:val="single" w:sz="4" w:space="0" w:color="auto"/>
              <w:right w:val="single" w:sz="4" w:space="0" w:color="auto"/>
            </w:tcBorders>
            <w:shd w:val="clear" w:color="auto" w:fill="auto"/>
          </w:tcPr>
          <w:p w:rsidR="00954C5F" w:rsidRPr="006156E2" w:rsidRDefault="006156E2" w:rsidP="008914EC">
            <w:pPr>
              <w:spacing w:after="0" w:line="240" w:lineRule="auto"/>
              <w:ind w:left="34" w:right="1317"/>
              <w:jc w:val="both"/>
              <w:rPr>
                <w:rFonts w:ascii="Times New Roman" w:eastAsia="Times New Roman" w:hAnsi="Times New Roman"/>
                <w:b/>
                <w:sz w:val="20"/>
                <w:szCs w:val="20"/>
                <w:lang w:val="de-DE" w:eastAsia="en-GB"/>
              </w:rPr>
            </w:pPr>
            <w:r w:rsidRPr="006156E2">
              <w:rPr>
                <w:rFonts w:ascii="Times New Roman" w:eastAsia="Times New Roman" w:hAnsi="Times New Roman"/>
                <w:b/>
                <w:sz w:val="20"/>
                <w:szCs w:val="20"/>
                <w:lang w:val="de-DE" w:eastAsia="en-GB"/>
              </w:rPr>
              <w:t xml:space="preserve">2 Quartal </w:t>
            </w:r>
            <w:r w:rsidR="00415AA3" w:rsidRPr="006156E2">
              <w:rPr>
                <w:rFonts w:ascii="Times New Roman" w:eastAsia="Times New Roman" w:hAnsi="Times New Roman"/>
                <w:b/>
                <w:sz w:val="20"/>
                <w:szCs w:val="20"/>
                <w:lang w:val="de-DE" w:eastAsia="en-GB"/>
              </w:rPr>
              <w:t>2019</w:t>
            </w:r>
            <w:r w:rsidR="00BE0387" w:rsidRPr="006156E2">
              <w:rPr>
                <w:rFonts w:ascii="Times New Roman" w:eastAsia="Times New Roman" w:hAnsi="Times New Roman"/>
                <w:b/>
                <w:sz w:val="20"/>
                <w:szCs w:val="20"/>
                <w:vertAlign w:val="superscript"/>
                <w:lang w:val="fr-BE" w:eastAsia="en-GB"/>
              </w:rPr>
              <w:footnoteReference w:id="1"/>
            </w:r>
          </w:p>
          <w:p w:rsidR="00C76B88" w:rsidRPr="006156E2" w:rsidRDefault="00C76B88" w:rsidP="009F6E11">
            <w:pPr>
              <w:spacing w:after="0" w:line="240" w:lineRule="auto"/>
              <w:ind w:left="34" w:right="1317"/>
              <w:jc w:val="both"/>
              <w:rPr>
                <w:rFonts w:ascii="Times New Roman" w:eastAsia="Times New Roman" w:hAnsi="Times New Roman"/>
                <w:b/>
                <w:sz w:val="20"/>
                <w:szCs w:val="20"/>
                <w:lang w:val="de-DE" w:eastAsia="en-GB"/>
              </w:rPr>
            </w:pPr>
          </w:p>
          <w:p w:rsidR="00954C5F" w:rsidRPr="006156E2" w:rsidRDefault="00791CBD" w:rsidP="009F6E11">
            <w:pPr>
              <w:spacing w:after="0" w:line="240" w:lineRule="auto"/>
              <w:ind w:left="34" w:right="1317"/>
              <w:jc w:val="both"/>
              <w:rPr>
                <w:rFonts w:ascii="Times New Roman" w:eastAsia="Times New Roman" w:hAnsi="Times New Roman"/>
                <w:b/>
                <w:sz w:val="20"/>
                <w:szCs w:val="20"/>
                <w:lang w:val="de-DE" w:eastAsia="en-GB"/>
              </w:rPr>
            </w:pPr>
            <w:r w:rsidRPr="006156E2">
              <w:rPr>
                <w:rFonts w:ascii="Times New Roman" w:eastAsia="Times New Roman" w:hAnsi="Times New Roman"/>
                <w:b/>
                <w:sz w:val="20"/>
                <w:szCs w:val="20"/>
                <w:lang w:val="de-DE" w:eastAsia="en-GB"/>
              </w:rPr>
              <w:t xml:space="preserve">2 </w:t>
            </w:r>
            <w:r w:rsidR="009F6E11" w:rsidRPr="006156E2">
              <w:rPr>
                <w:rFonts w:ascii="Times New Roman" w:eastAsia="Times New Roman" w:hAnsi="Times New Roman"/>
                <w:b/>
                <w:sz w:val="20"/>
                <w:szCs w:val="20"/>
                <w:lang w:val="de-DE" w:eastAsia="en-GB"/>
              </w:rPr>
              <w:t>Jahre mit Verlängerung</w:t>
            </w:r>
          </w:p>
        </w:tc>
      </w:tr>
      <w:tr w:rsidR="00954C5F" w:rsidRPr="009B784B" w:rsidTr="006156E2">
        <w:trPr>
          <w:trHeight w:val="211"/>
        </w:trPr>
        <w:tc>
          <w:tcPr>
            <w:tcW w:w="392" w:type="dxa"/>
            <w:tcBorders>
              <w:left w:val="single" w:sz="4" w:space="0" w:color="auto"/>
            </w:tcBorders>
            <w:shd w:val="clear" w:color="auto" w:fill="auto"/>
          </w:tcPr>
          <w:p w:rsidR="00954C5F" w:rsidRPr="009F6E11" w:rsidRDefault="00954C5F" w:rsidP="008914EC">
            <w:pPr>
              <w:spacing w:after="0" w:line="240" w:lineRule="auto"/>
              <w:ind w:right="1317"/>
              <w:jc w:val="both"/>
              <w:rPr>
                <w:rFonts w:ascii="Times New Roman" w:eastAsia="Times New Roman" w:hAnsi="Times New Roman"/>
                <w:b/>
                <w:sz w:val="20"/>
                <w:szCs w:val="20"/>
                <w:lang w:val="de-DE" w:eastAsia="en-GB"/>
              </w:rPr>
            </w:pPr>
          </w:p>
        </w:tc>
        <w:tc>
          <w:tcPr>
            <w:tcW w:w="2551" w:type="dxa"/>
            <w:tcBorders>
              <w:right w:val="single" w:sz="4" w:space="0" w:color="auto"/>
            </w:tcBorders>
            <w:shd w:val="clear" w:color="auto" w:fill="auto"/>
          </w:tcPr>
          <w:p w:rsidR="00954C5F" w:rsidRPr="009F6E11" w:rsidRDefault="009F6E11" w:rsidP="009F6E11">
            <w:pPr>
              <w:tabs>
                <w:tab w:val="left" w:pos="1697"/>
              </w:tabs>
              <w:spacing w:after="0" w:line="240" w:lineRule="auto"/>
              <w:ind w:right="-1739"/>
              <w:jc w:val="both"/>
              <w:rPr>
                <w:rFonts w:ascii="Times New Roman" w:eastAsia="Times New Roman" w:hAnsi="Times New Roman"/>
                <w:b/>
                <w:sz w:val="20"/>
                <w:szCs w:val="20"/>
                <w:lang w:val="de-DE" w:eastAsia="en-GB"/>
              </w:rPr>
            </w:pPr>
            <w:r>
              <w:rPr>
                <w:rFonts w:ascii="Times New Roman" w:eastAsia="Times New Roman" w:hAnsi="Times New Roman"/>
                <w:b/>
                <w:sz w:val="20"/>
                <w:szCs w:val="20"/>
                <w:lang w:val="de-DE" w:eastAsia="en-GB"/>
              </w:rPr>
              <w:t>Dienstort</w:t>
            </w:r>
            <w:r w:rsidR="00954C5F" w:rsidRPr="009F6E11">
              <w:rPr>
                <w:rFonts w:ascii="Times New Roman" w:eastAsia="Times New Roman" w:hAnsi="Times New Roman"/>
                <w:b/>
                <w:sz w:val="20"/>
                <w:szCs w:val="20"/>
                <w:lang w:val="de-DE" w:eastAsia="en-GB"/>
              </w:rPr>
              <w:t>:</w:t>
            </w:r>
          </w:p>
        </w:tc>
        <w:bookmarkStart w:id="1" w:name="Check1"/>
        <w:tc>
          <w:tcPr>
            <w:tcW w:w="6379" w:type="dxa"/>
            <w:tcBorders>
              <w:left w:val="single" w:sz="4" w:space="0" w:color="auto"/>
              <w:bottom w:val="single" w:sz="4" w:space="0" w:color="auto"/>
              <w:right w:val="single" w:sz="4" w:space="0" w:color="auto"/>
            </w:tcBorders>
            <w:shd w:val="clear" w:color="auto" w:fill="auto"/>
          </w:tcPr>
          <w:p w:rsidR="00791CBD" w:rsidRPr="009B784B" w:rsidRDefault="00791CBD" w:rsidP="006156E2">
            <w:pPr>
              <w:spacing w:after="0"/>
              <w:ind w:right="1317"/>
              <w:jc w:val="both"/>
              <w:rPr>
                <w:rFonts w:ascii="Times New Roman" w:hAnsi="Times New Roman"/>
                <w:b/>
                <w:sz w:val="20"/>
                <w:szCs w:val="20"/>
              </w:rPr>
            </w:pPr>
            <w:r w:rsidRPr="006156E2">
              <w:rPr>
                <w:rFonts w:ascii="Times New Roman" w:hAnsi="Times New Roman"/>
                <w:b/>
                <w:sz w:val="20"/>
                <w:szCs w:val="20"/>
              </w:rPr>
              <w:fldChar w:fldCharType="begin">
                <w:ffData>
                  <w:name w:val="Check1"/>
                  <w:enabled/>
                  <w:calcOnExit w:val="0"/>
                  <w:checkBox>
                    <w:sizeAuto/>
                    <w:default w:val="1"/>
                  </w:checkBox>
                </w:ffData>
              </w:fldChar>
            </w:r>
            <w:r w:rsidRPr="006156E2">
              <w:rPr>
                <w:rFonts w:ascii="Times New Roman" w:hAnsi="Times New Roman"/>
                <w:b/>
                <w:sz w:val="20"/>
                <w:szCs w:val="20"/>
                <w:lang w:val="de-DE"/>
              </w:rPr>
              <w:instrText xml:space="preserve"> FORMCHECKBOX </w:instrText>
            </w:r>
            <w:r w:rsidR="007D363A" w:rsidRPr="006156E2">
              <w:rPr>
                <w:rFonts w:ascii="Times New Roman" w:hAnsi="Times New Roman"/>
                <w:b/>
                <w:sz w:val="20"/>
                <w:szCs w:val="20"/>
              </w:rPr>
            </w:r>
            <w:r w:rsidR="007D363A" w:rsidRPr="006156E2">
              <w:rPr>
                <w:rFonts w:ascii="Times New Roman" w:hAnsi="Times New Roman"/>
                <w:b/>
                <w:sz w:val="20"/>
                <w:szCs w:val="20"/>
              </w:rPr>
              <w:fldChar w:fldCharType="separate"/>
            </w:r>
            <w:r w:rsidRPr="006156E2">
              <w:rPr>
                <w:rFonts w:ascii="Times New Roman" w:hAnsi="Times New Roman"/>
                <w:b/>
                <w:sz w:val="20"/>
                <w:szCs w:val="20"/>
              </w:rPr>
              <w:fldChar w:fldCharType="end"/>
            </w:r>
            <w:bookmarkEnd w:id="1"/>
            <w:r w:rsidRPr="006156E2">
              <w:rPr>
                <w:rFonts w:ascii="Times New Roman" w:hAnsi="Times New Roman"/>
                <w:b/>
                <w:sz w:val="20"/>
                <w:szCs w:val="20"/>
                <w:lang w:val="de-DE"/>
              </w:rPr>
              <w:t xml:space="preserve"> Br</w:t>
            </w:r>
            <w:r w:rsidR="006156E2" w:rsidRPr="006156E2">
              <w:rPr>
                <w:rFonts w:ascii="Times New Roman" w:hAnsi="Times New Roman"/>
                <w:b/>
                <w:sz w:val="20"/>
                <w:szCs w:val="20"/>
                <w:lang w:val="de-DE"/>
              </w:rPr>
              <w:t>üssel</w:t>
            </w:r>
            <w:r w:rsidRPr="009F6E11">
              <w:rPr>
                <w:rFonts w:ascii="Times New Roman" w:hAnsi="Times New Roman"/>
                <w:b/>
                <w:sz w:val="20"/>
                <w:szCs w:val="20"/>
                <w:lang w:val="de-DE"/>
              </w:rPr>
              <w:tab/>
            </w:r>
            <w:r w:rsidRPr="009B784B">
              <w:rPr>
                <w:rFonts w:ascii="Times New Roman" w:hAnsi="Times New Roman"/>
                <w:sz w:val="20"/>
                <w:szCs w:val="20"/>
              </w:rPr>
              <w:fldChar w:fldCharType="begin">
                <w:ffData>
                  <w:name w:val="Check2"/>
                  <w:enabled/>
                  <w:calcOnExit w:val="0"/>
                  <w:checkBox>
                    <w:sizeAuto/>
                    <w:default w:val="0"/>
                  </w:checkBox>
                </w:ffData>
              </w:fldChar>
            </w:r>
            <w:bookmarkStart w:id="2" w:name="Check2"/>
            <w:r w:rsidRPr="009F6E11">
              <w:rPr>
                <w:rFonts w:ascii="Times New Roman" w:hAnsi="Times New Roman"/>
                <w:sz w:val="20"/>
                <w:szCs w:val="20"/>
                <w:lang w:val="de-DE"/>
              </w:rPr>
              <w:instrText xml:space="preserve"> FORMCHECKBOX </w:instrText>
            </w:r>
            <w:r w:rsidR="007D363A">
              <w:rPr>
                <w:rFonts w:ascii="Times New Roman" w:hAnsi="Times New Roman"/>
                <w:sz w:val="20"/>
                <w:szCs w:val="20"/>
              </w:rPr>
            </w:r>
            <w:r w:rsidR="007D363A">
              <w:rPr>
                <w:rFonts w:ascii="Times New Roman" w:hAnsi="Times New Roman"/>
                <w:sz w:val="20"/>
                <w:szCs w:val="20"/>
              </w:rPr>
              <w:fldChar w:fldCharType="separate"/>
            </w:r>
            <w:r w:rsidRPr="009B784B">
              <w:rPr>
                <w:rFonts w:ascii="Times New Roman" w:hAnsi="Times New Roman"/>
                <w:sz w:val="20"/>
                <w:szCs w:val="20"/>
              </w:rPr>
              <w:fldChar w:fldCharType="end"/>
            </w:r>
            <w:bookmarkEnd w:id="2"/>
            <w:r w:rsidRPr="009F6E11">
              <w:rPr>
                <w:rFonts w:ascii="Times New Roman" w:eastAsia="MS Minngs" w:hAnsi="Times New Roman"/>
                <w:bCs/>
                <w:sz w:val="20"/>
                <w:szCs w:val="20"/>
                <w:lang w:val="de-DE"/>
              </w:rPr>
              <w:t xml:space="preserve"> </w:t>
            </w:r>
            <w:r w:rsidRPr="009F6E11">
              <w:rPr>
                <w:rFonts w:ascii="Times New Roman" w:hAnsi="Times New Roman"/>
                <w:b/>
                <w:sz w:val="20"/>
                <w:szCs w:val="20"/>
                <w:lang w:val="de-DE"/>
              </w:rPr>
              <w:t>Luxembourg</w:t>
            </w:r>
            <w:r w:rsidRPr="009F6E11">
              <w:rPr>
                <w:rFonts w:ascii="Times New Roman" w:hAnsi="Times New Roman"/>
                <w:b/>
                <w:sz w:val="20"/>
                <w:szCs w:val="20"/>
                <w:lang w:val="de-DE"/>
              </w:rPr>
              <w:tab/>
              <w:t xml:space="preserve">       </w:t>
            </w:r>
            <w:r w:rsidRPr="009B784B">
              <w:rPr>
                <w:rFonts w:ascii="Times New Roman" w:hAnsi="Times New Roman"/>
                <w:sz w:val="20"/>
                <w:szCs w:val="20"/>
              </w:rPr>
              <w:fldChar w:fldCharType="begin">
                <w:ffData>
                  <w:name w:val="Check2"/>
                  <w:enabled/>
                  <w:calcOnExit w:val="0"/>
                  <w:checkBox>
                    <w:sizeAuto/>
                    <w:default w:val="0"/>
                  </w:checkBox>
                </w:ffData>
              </w:fldChar>
            </w:r>
            <w:r w:rsidRPr="009F6E11">
              <w:rPr>
                <w:rFonts w:ascii="Times New Roman" w:hAnsi="Times New Roman"/>
                <w:sz w:val="20"/>
                <w:szCs w:val="20"/>
                <w:lang w:val="de-DE"/>
              </w:rPr>
              <w:instrText xml:space="preserve"> </w:instrText>
            </w:r>
            <w:r w:rsidRPr="009B784B">
              <w:rPr>
                <w:rFonts w:ascii="Times New Roman" w:hAnsi="Times New Roman"/>
                <w:sz w:val="20"/>
                <w:szCs w:val="20"/>
              </w:rPr>
              <w:instrText xml:space="preserve">FORMCHECKBOX </w:instrText>
            </w:r>
            <w:r w:rsidR="007D363A">
              <w:rPr>
                <w:rFonts w:ascii="Times New Roman" w:hAnsi="Times New Roman"/>
                <w:sz w:val="20"/>
                <w:szCs w:val="20"/>
              </w:rPr>
            </w:r>
            <w:r w:rsidR="007D363A">
              <w:rPr>
                <w:rFonts w:ascii="Times New Roman" w:hAnsi="Times New Roman"/>
                <w:sz w:val="20"/>
                <w:szCs w:val="20"/>
              </w:rPr>
              <w:fldChar w:fldCharType="separate"/>
            </w:r>
            <w:r w:rsidRPr="009B784B">
              <w:rPr>
                <w:rFonts w:ascii="Times New Roman" w:hAnsi="Times New Roman"/>
                <w:sz w:val="20"/>
                <w:szCs w:val="20"/>
              </w:rPr>
              <w:fldChar w:fldCharType="end"/>
            </w:r>
            <w:r w:rsidRPr="009B784B">
              <w:rPr>
                <w:rFonts w:ascii="Times New Roman" w:eastAsia="MS Minngs" w:hAnsi="Times New Roman"/>
                <w:bCs/>
                <w:sz w:val="20"/>
                <w:szCs w:val="20"/>
              </w:rPr>
              <w:t xml:space="preserve"> </w:t>
            </w:r>
            <w:r w:rsidRPr="009B784B">
              <w:rPr>
                <w:rFonts w:ascii="Times New Roman" w:hAnsi="Times New Roman"/>
                <w:b/>
                <w:sz w:val="20"/>
                <w:szCs w:val="20"/>
              </w:rPr>
              <w:t>Other :</w:t>
            </w:r>
          </w:p>
        </w:tc>
      </w:tr>
      <w:tr w:rsidR="00954C5F" w:rsidRPr="009B784B" w:rsidTr="006C17AB">
        <w:trPr>
          <w:trHeight w:val="510"/>
        </w:trPr>
        <w:tc>
          <w:tcPr>
            <w:tcW w:w="392" w:type="dxa"/>
            <w:vMerge w:val="restart"/>
            <w:tcBorders>
              <w:left w:val="single" w:sz="4" w:space="0" w:color="auto"/>
            </w:tcBorders>
            <w:shd w:val="clear" w:color="auto" w:fill="auto"/>
          </w:tcPr>
          <w:p w:rsidR="00954C5F" w:rsidRPr="009B784B" w:rsidRDefault="00954C5F" w:rsidP="008914EC">
            <w:pPr>
              <w:spacing w:after="0" w:line="240" w:lineRule="auto"/>
              <w:ind w:right="1317"/>
              <w:jc w:val="both"/>
              <w:rPr>
                <w:rFonts w:ascii="Times New Roman" w:eastAsia="Times New Roman" w:hAnsi="Times New Roman"/>
                <w:b/>
                <w:sz w:val="20"/>
                <w:szCs w:val="20"/>
                <w:lang w:eastAsia="en-GB"/>
              </w:rPr>
            </w:pPr>
          </w:p>
        </w:tc>
        <w:tc>
          <w:tcPr>
            <w:tcW w:w="2551" w:type="dxa"/>
            <w:vMerge w:val="restart"/>
            <w:tcBorders>
              <w:right w:val="single" w:sz="4" w:space="0" w:color="auto"/>
            </w:tcBorders>
            <w:shd w:val="clear" w:color="auto" w:fill="auto"/>
          </w:tcPr>
          <w:p w:rsidR="00954C5F" w:rsidRPr="009B784B" w:rsidRDefault="009F6E11" w:rsidP="008914EC">
            <w:pPr>
              <w:tabs>
                <w:tab w:val="left" w:pos="1697"/>
              </w:tabs>
              <w:spacing w:after="0" w:line="240" w:lineRule="auto"/>
              <w:ind w:right="-1739"/>
              <w:jc w:val="both"/>
              <w:rPr>
                <w:rFonts w:ascii="Times New Roman" w:eastAsia="Times New Roman" w:hAnsi="Times New Roman"/>
                <w:b/>
                <w:sz w:val="20"/>
                <w:szCs w:val="20"/>
                <w:lang w:eastAsia="en-GB"/>
              </w:rPr>
            </w:pPr>
            <w:proofErr w:type="spellStart"/>
            <w:r>
              <w:rPr>
                <w:rFonts w:ascii="Times New Roman" w:eastAsia="Times New Roman" w:hAnsi="Times New Roman"/>
                <w:b/>
                <w:sz w:val="20"/>
                <w:szCs w:val="20"/>
                <w:lang w:eastAsia="en-GB"/>
              </w:rPr>
              <w:t>Besonderheiten</w:t>
            </w:r>
            <w:proofErr w:type="spellEnd"/>
            <w:r w:rsidR="00954C5F" w:rsidRPr="009B784B">
              <w:rPr>
                <w:rFonts w:ascii="Times New Roman" w:eastAsia="Times New Roman" w:hAnsi="Times New Roman"/>
                <w:b/>
                <w:sz w:val="20"/>
                <w:szCs w:val="20"/>
                <w:lang w:eastAsia="en-GB"/>
              </w:rPr>
              <w:t>:</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954C5F" w:rsidRPr="009B784B" w:rsidRDefault="009B784B" w:rsidP="009F6E11">
            <w:pPr>
              <w:tabs>
                <w:tab w:val="left" w:pos="1697"/>
              </w:tabs>
              <w:spacing w:after="0" w:line="240" w:lineRule="auto"/>
              <w:ind w:right="-1739"/>
              <w:rPr>
                <w:rFonts w:ascii="Times New Roman" w:eastAsia="Times New Roman" w:hAnsi="Times New Roman"/>
                <w:b/>
                <w:sz w:val="20"/>
                <w:szCs w:val="20"/>
                <w:lang w:eastAsia="en-GB"/>
              </w:rPr>
            </w:pPr>
            <w:r w:rsidRPr="006156E2">
              <w:rPr>
                <w:rFonts w:ascii="Times New Roman" w:hAnsi="Times New Roman"/>
                <w:sz w:val="20"/>
                <w:szCs w:val="20"/>
              </w:rPr>
              <w:fldChar w:fldCharType="begin">
                <w:ffData>
                  <w:name w:val=""/>
                  <w:enabled/>
                  <w:calcOnExit w:val="0"/>
                  <w:checkBox>
                    <w:sizeAuto/>
                    <w:default w:val="1"/>
                  </w:checkBox>
                </w:ffData>
              </w:fldChar>
            </w:r>
            <w:r w:rsidRPr="006156E2">
              <w:rPr>
                <w:rFonts w:ascii="Times New Roman" w:hAnsi="Times New Roman"/>
                <w:sz w:val="20"/>
                <w:szCs w:val="20"/>
              </w:rPr>
              <w:instrText xml:space="preserve"> FORMCHECKBOX </w:instrText>
            </w:r>
            <w:r w:rsidR="007D363A" w:rsidRPr="006156E2">
              <w:rPr>
                <w:rFonts w:ascii="Times New Roman" w:hAnsi="Times New Roman"/>
                <w:sz w:val="20"/>
                <w:szCs w:val="20"/>
              </w:rPr>
            </w:r>
            <w:r w:rsidR="007D363A" w:rsidRPr="006156E2">
              <w:rPr>
                <w:rFonts w:ascii="Times New Roman" w:hAnsi="Times New Roman"/>
                <w:sz w:val="20"/>
                <w:szCs w:val="20"/>
              </w:rPr>
              <w:fldChar w:fldCharType="separate"/>
            </w:r>
            <w:r w:rsidRPr="006156E2">
              <w:rPr>
                <w:rFonts w:ascii="Times New Roman" w:hAnsi="Times New Roman"/>
                <w:sz w:val="20"/>
                <w:szCs w:val="20"/>
              </w:rPr>
              <w:fldChar w:fldCharType="end"/>
            </w:r>
            <w:r w:rsidR="00791CBD" w:rsidRPr="006156E2">
              <w:rPr>
                <w:rFonts w:ascii="Times New Roman" w:eastAsia="MS Minngs" w:hAnsi="Times New Roman"/>
                <w:bCs/>
                <w:sz w:val="20"/>
                <w:szCs w:val="20"/>
              </w:rPr>
              <w:t xml:space="preserve"> </w:t>
            </w:r>
            <w:proofErr w:type="spellStart"/>
            <w:r w:rsidR="008C5F83" w:rsidRPr="006156E2">
              <w:rPr>
                <w:rFonts w:ascii="Times New Roman" w:eastAsia="Times New Roman" w:hAnsi="Times New Roman"/>
                <w:b/>
                <w:sz w:val="20"/>
                <w:szCs w:val="20"/>
                <w:lang w:eastAsia="en-GB"/>
              </w:rPr>
              <w:t>Mit</w:t>
            </w:r>
            <w:proofErr w:type="spellEnd"/>
            <w:r w:rsidR="008C5F83" w:rsidRPr="006156E2">
              <w:rPr>
                <w:rFonts w:ascii="Times New Roman" w:eastAsia="Times New Roman" w:hAnsi="Times New Roman"/>
                <w:b/>
                <w:sz w:val="20"/>
                <w:szCs w:val="20"/>
                <w:lang w:eastAsia="en-GB"/>
              </w:rPr>
              <w:t xml:space="preserve"> </w:t>
            </w:r>
            <w:proofErr w:type="spellStart"/>
            <w:r w:rsidR="008C5F83" w:rsidRPr="006156E2">
              <w:rPr>
                <w:rFonts w:ascii="Times New Roman" w:eastAsia="Times New Roman" w:hAnsi="Times New Roman"/>
                <w:b/>
                <w:sz w:val="20"/>
                <w:szCs w:val="20"/>
                <w:lang w:eastAsia="en-GB"/>
              </w:rPr>
              <w:t>Vergüt</w:t>
            </w:r>
            <w:r w:rsidR="009F6E11" w:rsidRPr="006156E2">
              <w:rPr>
                <w:rFonts w:ascii="Times New Roman" w:eastAsia="Times New Roman" w:hAnsi="Times New Roman"/>
                <w:b/>
                <w:sz w:val="20"/>
                <w:szCs w:val="20"/>
                <w:lang w:eastAsia="en-GB"/>
              </w:rPr>
              <w:t>ungen</w:t>
            </w:r>
            <w:proofErr w:type="spellEnd"/>
            <w:r w:rsidR="00791CBD" w:rsidRPr="009B784B">
              <w:rPr>
                <w:rFonts w:ascii="Times New Roman" w:eastAsia="Times New Roman" w:hAnsi="Times New Roman"/>
                <w:b/>
                <w:sz w:val="20"/>
                <w:szCs w:val="20"/>
                <w:lang w:eastAsia="en-GB"/>
              </w:rPr>
              <w:t xml:space="preserve">  </w:t>
            </w:r>
            <w:r w:rsidR="00791CBD" w:rsidRPr="009B784B">
              <w:rPr>
                <w:rFonts w:ascii="Times New Roman" w:eastAsia="Times New Roman" w:hAnsi="Times New Roman"/>
                <w:b/>
                <w:sz w:val="20"/>
                <w:szCs w:val="20"/>
                <w:lang w:eastAsia="en-GB"/>
              </w:rPr>
              <w:tab/>
            </w:r>
            <w:r>
              <w:rPr>
                <w:rFonts w:ascii="Arial" w:hAnsi="Arial" w:cs="Arial"/>
                <w:b/>
                <w:sz w:val="18"/>
              </w:rPr>
              <w:fldChar w:fldCharType="begin">
                <w:ffData>
                  <w:name w:val=""/>
                  <w:enabled/>
                  <w:calcOnExit w:val="0"/>
                  <w:checkBox>
                    <w:sizeAuto/>
                    <w:default w:val="0"/>
                  </w:checkBox>
                </w:ffData>
              </w:fldChar>
            </w:r>
            <w:r>
              <w:rPr>
                <w:rFonts w:ascii="Arial" w:hAnsi="Arial" w:cs="Arial"/>
                <w:b/>
                <w:sz w:val="18"/>
              </w:rPr>
              <w:instrText xml:space="preserve"> FORMCHECKBOX </w:instrText>
            </w:r>
            <w:r w:rsidR="007D363A">
              <w:rPr>
                <w:rFonts w:ascii="Arial" w:hAnsi="Arial" w:cs="Arial"/>
                <w:b/>
                <w:sz w:val="18"/>
              </w:rPr>
            </w:r>
            <w:r w:rsidR="007D363A">
              <w:rPr>
                <w:rFonts w:ascii="Arial" w:hAnsi="Arial" w:cs="Arial"/>
                <w:b/>
                <w:sz w:val="18"/>
              </w:rPr>
              <w:fldChar w:fldCharType="separate"/>
            </w:r>
            <w:r>
              <w:rPr>
                <w:rFonts w:ascii="Arial" w:hAnsi="Arial" w:cs="Arial"/>
                <w:b/>
                <w:sz w:val="18"/>
              </w:rPr>
              <w:fldChar w:fldCharType="end"/>
            </w:r>
            <w:r w:rsidR="00791CBD" w:rsidRPr="009B784B">
              <w:rPr>
                <w:rFonts w:ascii="Times New Roman" w:eastAsia="Times New Roman" w:hAnsi="Times New Roman"/>
                <w:b/>
                <w:sz w:val="20"/>
                <w:szCs w:val="20"/>
                <w:lang w:eastAsia="en-GB"/>
              </w:rPr>
              <w:t xml:space="preserve"> </w:t>
            </w:r>
            <w:r w:rsidR="00954C5F" w:rsidRPr="009B784B">
              <w:rPr>
                <w:rFonts w:ascii="Times New Roman" w:eastAsia="Times New Roman" w:hAnsi="Times New Roman"/>
                <w:b/>
                <w:sz w:val="20"/>
                <w:szCs w:val="20"/>
                <w:lang w:eastAsia="en-GB"/>
              </w:rPr>
              <w:t>COST-FREE</w:t>
            </w:r>
          </w:p>
        </w:tc>
      </w:tr>
      <w:tr w:rsidR="00954C5F" w:rsidRPr="006156E2" w:rsidTr="006C17AB">
        <w:trPr>
          <w:trHeight w:val="509"/>
        </w:trPr>
        <w:tc>
          <w:tcPr>
            <w:tcW w:w="392" w:type="dxa"/>
            <w:vMerge/>
            <w:tcBorders>
              <w:left w:val="single" w:sz="4" w:space="0" w:color="auto"/>
              <w:bottom w:val="single" w:sz="4" w:space="0" w:color="auto"/>
            </w:tcBorders>
            <w:shd w:val="clear" w:color="auto" w:fill="auto"/>
          </w:tcPr>
          <w:p w:rsidR="00954C5F" w:rsidRPr="009B784B" w:rsidRDefault="00954C5F" w:rsidP="00BD751C">
            <w:pPr>
              <w:spacing w:after="0" w:line="240" w:lineRule="auto"/>
              <w:ind w:right="1317"/>
              <w:jc w:val="both"/>
              <w:rPr>
                <w:rFonts w:ascii="Times New Roman" w:eastAsia="Times New Roman" w:hAnsi="Times New Roman"/>
                <w:b/>
                <w:sz w:val="20"/>
                <w:szCs w:val="20"/>
                <w:lang w:eastAsia="en-GB"/>
              </w:rPr>
            </w:pPr>
          </w:p>
        </w:tc>
        <w:tc>
          <w:tcPr>
            <w:tcW w:w="2551" w:type="dxa"/>
            <w:vMerge/>
            <w:tcBorders>
              <w:bottom w:val="single" w:sz="4" w:space="0" w:color="auto"/>
              <w:right w:val="single" w:sz="4" w:space="0" w:color="auto"/>
            </w:tcBorders>
            <w:shd w:val="clear" w:color="auto" w:fill="auto"/>
          </w:tcPr>
          <w:p w:rsidR="00954C5F" w:rsidRPr="009B784B" w:rsidRDefault="00954C5F" w:rsidP="00BD751C">
            <w:pPr>
              <w:tabs>
                <w:tab w:val="left" w:pos="1697"/>
              </w:tabs>
              <w:spacing w:after="0" w:line="240" w:lineRule="auto"/>
              <w:ind w:right="-1739"/>
              <w:jc w:val="both"/>
              <w:rPr>
                <w:rFonts w:ascii="Times New Roman" w:eastAsia="Times New Roman" w:hAnsi="Times New Roman"/>
                <w:b/>
                <w:sz w:val="20"/>
                <w:szCs w:val="20"/>
                <w:lang w:eastAsia="en-GB"/>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C76B88" w:rsidRPr="00670FC4" w:rsidRDefault="00C76B88" w:rsidP="00C76B88">
            <w:pPr>
              <w:rPr>
                <w:rFonts w:ascii="Times New Roman" w:hAnsi="Times New Roman"/>
                <w:b/>
                <w:sz w:val="20"/>
                <w:szCs w:val="20"/>
                <w:lang w:val="de-DE"/>
              </w:rPr>
            </w:pPr>
            <w:r w:rsidRPr="00670FC4">
              <w:rPr>
                <w:rFonts w:ascii="Times New Roman" w:hAnsi="Times New Roman"/>
                <w:b/>
                <w:sz w:val="20"/>
                <w:szCs w:val="20"/>
                <w:lang w:val="de-DE"/>
              </w:rPr>
              <w:t>Auf diese Stellenausschreibung können sich auch</w:t>
            </w:r>
          </w:p>
          <w:p w:rsidR="00C76B88" w:rsidRPr="00670FC4" w:rsidRDefault="00C76B88" w:rsidP="00C76B88">
            <w:pPr>
              <w:rPr>
                <w:rFonts w:ascii="Times New Roman" w:hAnsi="Times New Roman"/>
                <w:b/>
                <w:bCs/>
                <w:sz w:val="20"/>
                <w:szCs w:val="20"/>
                <w:lang w:val="de-DE"/>
              </w:rPr>
            </w:pPr>
            <w:r w:rsidRPr="00670FC4">
              <w:rPr>
                <w:rFonts w:ascii="Times New Roman" w:hAnsi="Times New Roman"/>
                <w:sz w:val="20"/>
                <w:szCs w:val="20"/>
                <w:lang w:val="it-IT"/>
              </w:rPr>
              <w:fldChar w:fldCharType="begin">
                <w:ffData>
                  <w:name w:val=""/>
                  <w:enabled/>
                  <w:calcOnExit w:val="0"/>
                  <w:checkBox>
                    <w:sizeAuto/>
                    <w:default w:val="0"/>
                  </w:checkBox>
                </w:ffData>
              </w:fldChar>
            </w:r>
            <w:r w:rsidRPr="00670FC4">
              <w:rPr>
                <w:rFonts w:ascii="Times New Roman" w:hAnsi="Times New Roman"/>
                <w:sz w:val="20"/>
                <w:szCs w:val="20"/>
                <w:lang w:val="de-DE"/>
              </w:rPr>
              <w:instrText xml:space="preserve"> FORMCHECKBOX </w:instrText>
            </w:r>
            <w:r w:rsidR="007D363A" w:rsidRPr="00670FC4">
              <w:rPr>
                <w:rFonts w:ascii="Times New Roman" w:hAnsi="Times New Roman"/>
                <w:sz w:val="20"/>
                <w:szCs w:val="20"/>
                <w:lang w:val="it-IT"/>
              </w:rPr>
            </w:r>
            <w:r w:rsidR="007D363A" w:rsidRPr="00670FC4">
              <w:rPr>
                <w:rFonts w:ascii="Times New Roman" w:hAnsi="Times New Roman"/>
                <w:sz w:val="20"/>
                <w:szCs w:val="20"/>
                <w:lang w:val="it-IT"/>
              </w:rPr>
              <w:fldChar w:fldCharType="separate"/>
            </w:r>
            <w:r w:rsidRPr="00670FC4">
              <w:rPr>
                <w:rFonts w:ascii="Times New Roman" w:hAnsi="Times New Roman"/>
                <w:sz w:val="20"/>
                <w:szCs w:val="20"/>
                <w:lang w:val="it-IT"/>
              </w:rPr>
              <w:fldChar w:fldCharType="end"/>
            </w:r>
            <w:r w:rsidRPr="00670FC4">
              <w:rPr>
                <w:rFonts w:ascii="Times New Roman" w:hAnsi="Times New Roman"/>
                <w:sz w:val="20"/>
                <w:szCs w:val="20"/>
                <w:lang w:val="de-DE"/>
              </w:rPr>
              <w:t xml:space="preserve"> </w:t>
            </w:r>
            <w:r w:rsidRPr="00670FC4">
              <w:rPr>
                <w:rStyle w:val="Strong"/>
                <w:rFonts w:ascii="Times New Roman" w:hAnsi="Times New Roman"/>
                <w:sz w:val="20"/>
                <w:szCs w:val="20"/>
                <w:lang w:val="de-DE"/>
              </w:rPr>
              <w:t>Bedienstete der folgenden EFTA-Staaten bewerben:</w:t>
            </w:r>
            <w:r w:rsidRPr="00670FC4">
              <w:rPr>
                <w:rFonts w:ascii="Times New Roman" w:hAnsi="Times New Roman"/>
                <w:b/>
                <w:sz w:val="20"/>
                <w:szCs w:val="20"/>
                <w:lang w:val="de-DE"/>
              </w:rPr>
              <w:br/>
            </w:r>
            <w:r w:rsidRPr="00670FC4">
              <w:rPr>
                <w:rFonts w:ascii="Times New Roman" w:hAnsi="Times New Roman"/>
                <w:b/>
                <w:sz w:val="20"/>
                <w:szCs w:val="20"/>
                <w:lang w:val="de-DE"/>
              </w:rPr>
              <w:tab/>
            </w:r>
            <w:r w:rsidRPr="00670FC4">
              <w:rPr>
                <w:rFonts w:ascii="Times New Roman" w:hAnsi="Times New Roman"/>
                <w:sz w:val="20"/>
                <w:szCs w:val="20"/>
                <w:lang w:val="it-IT"/>
              </w:rPr>
              <w:fldChar w:fldCharType="begin">
                <w:ffData>
                  <w:name w:val=""/>
                  <w:enabled/>
                  <w:calcOnExit w:val="0"/>
                  <w:checkBox>
                    <w:sizeAuto/>
                    <w:default w:val="0"/>
                  </w:checkBox>
                </w:ffData>
              </w:fldChar>
            </w:r>
            <w:r w:rsidRPr="00670FC4">
              <w:rPr>
                <w:rFonts w:ascii="Times New Roman" w:hAnsi="Times New Roman"/>
                <w:sz w:val="20"/>
                <w:szCs w:val="20"/>
                <w:lang w:val="de-DE"/>
              </w:rPr>
              <w:instrText xml:space="preserve"> FORMCHECKBOX </w:instrText>
            </w:r>
            <w:r w:rsidR="007D363A" w:rsidRPr="00670FC4">
              <w:rPr>
                <w:rFonts w:ascii="Times New Roman" w:hAnsi="Times New Roman"/>
                <w:sz w:val="20"/>
                <w:szCs w:val="20"/>
                <w:lang w:val="it-IT"/>
              </w:rPr>
            </w:r>
            <w:r w:rsidR="007D363A" w:rsidRPr="00670FC4">
              <w:rPr>
                <w:rFonts w:ascii="Times New Roman" w:hAnsi="Times New Roman"/>
                <w:sz w:val="20"/>
                <w:szCs w:val="20"/>
                <w:lang w:val="it-IT"/>
              </w:rPr>
              <w:fldChar w:fldCharType="separate"/>
            </w:r>
            <w:r w:rsidRPr="00670FC4">
              <w:rPr>
                <w:rFonts w:ascii="Times New Roman" w:hAnsi="Times New Roman"/>
                <w:sz w:val="20"/>
                <w:szCs w:val="20"/>
                <w:lang w:val="it-IT"/>
              </w:rPr>
              <w:fldChar w:fldCharType="end"/>
            </w:r>
            <w:r w:rsidRPr="00670FC4">
              <w:rPr>
                <w:rFonts w:ascii="Times New Roman" w:hAnsi="Times New Roman"/>
                <w:sz w:val="20"/>
                <w:szCs w:val="20"/>
                <w:lang w:val="de-DE"/>
              </w:rPr>
              <w:t xml:space="preserve"> </w:t>
            </w:r>
            <w:r w:rsidRPr="00670FC4">
              <w:rPr>
                <w:rFonts w:ascii="Times New Roman" w:hAnsi="Times New Roman"/>
                <w:b/>
                <w:sz w:val="20"/>
                <w:szCs w:val="20"/>
                <w:lang w:val="de-DE"/>
              </w:rPr>
              <w:t xml:space="preserve">Island </w:t>
            </w:r>
            <w:r w:rsidRPr="00670FC4">
              <w:rPr>
                <w:rFonts w:ascii="Times New Roman" w:hAnsi="Times New Roman"/>
                <w:sz w:val="20"/>
                <w:szCs w:val="20"/>
                <w:lang w:val="it-IT"/>
              </w:rPr>
              <w:fldChar w:fldCharType="begin">
                <w:ffData>
                  <w:name w:val=""/>
                  <w:enabled/>
                  <w:calcOnExit w:val="0"/>
                  <w:checkBox>
                    <w:sizeAuto/>
                    <w:default w:val="0"/>
                  </w:checkBox>
                </w:ffData>
              </w:fldChar>
            </w:r>
            <w:r w:rsidRPr="00670FC4">
              <w:rPr>
                <w:rFonts w:ascii="Times New Roman" w:hAnsi="Times New Roman"/>
                <w:sz w:val="20"/>
                <w:szCs w:val="20"/>
                <w:lang w:val="de-DE"/>
              </w:rPr>
              <w:instrText xml:space="preserve"> FORMCHECKBOX </w:instrText>
            </w:r>
            <w:r w:rsidR="007D363A" w:rsidRPr="00670FC4">
              <w:rPr>
                <w:rFonts w:ascii="Times New Roman" w:hAnsi="Times New Roman"/>
                <w:sz w:val="20"/>
                <w:szCs w:val="20"/>
                <w:lang w:val="it-IT"/>
              </w:rPr>
            </w:r>
            <w:r w:rsidR="007D363A" w:rsidRPr="00670FC4">
              <w:rPr>
                <w:rFonts w:ascii="Times New Roman" w:hAnsi="Times New Roman"/>
                <w:sz w:val="20"/>
                <w:szCs w:val="20"/>
                <w:lang w:val="it-IT"/>
              </w:rPr>
              <w:fldChar w:fldCharType="separate"/>
            </w:r>
            <w:r w:rsidRPr="00670FC4">
              <w:rPr>
                <w:rFonts w:ascii="Times New Roman" w:hAnsi="Times New Roman"/>
                <w:sz w:val="20"/>
                <w:szCs w:val="20"/>
                <w:lang w:val="it-IT"/>
              </w:rPr>
              <w:fldChar w:fldCharType="end"/>
            </w:r>
            <w:r w:rsidRPr="00670FC4">
              <w:rPr>
                <w:rFonts w:ascii="Times New Roman" w:hAnsi="Times New Roman"/>
                <w:sz w:val="20"/>
                <w:szCs w:val="20"/>
                <w:lang w:val="de-DE"/>
              </w:rPr>
              <w:t xml:space="preserve"> </w:t>
            </w:r>
            <w:r w:rsidRPr="00670FC4">
              <w:rPr>
                <w:rFonts w:ascii="Times New Roman" w:hAnsi="Times New Roman"/>
                <w:b/>
                <w:sz w:val="20"/>
                <w:szCs w:val="20"/>
                <w:lang w:val="de-DE"/>
              </w:rPr>
              <w:t xml:space="preserve">Liechtenstein </w:t>
            </w:r>
            <w:r w:rsidRPr="00670FC4">
              <w:rPr>
                <w:rFonts w:ascii="Times New Roman" w:hAnsi="Times New Roman"/>
                <w:sz w:val="20"/>
                <w:szCs w:val="20"/>
                <w:lang w:val="it-IT"/>
              </w:rPr>
              <w:fldChar w:fldCharType="begin">
                <w:ffData>
                  <w:name w:val=""/>
                  <w:enabled/>
                  <w:calcOnExit w:val="0"/>
                  <w:checkBox>
                    <w:sizeAuto/>
                    <w:default w:val="0"/>
                  </w:checkBox>
                </w:ffData>
              </w:fldChar>
            </w:r>
            <w:r w:rsidRPr="00670FC4">
              <w:rPr>
                <w:rFonts w:ascii="Times New Roman" w:hAnsi="Times New Roman"/>
                <w:sz w:val="20"/>
                <w:szCs w:val="20"/>
                <w:lang w:val="de-DE"/>
              </w:rPr>
              <w:instrText xml:space="preserve"> FORMCHECKBOX </w:instrText>
            </w:r>
            <w:r w:rsidR="007D363A" w:rsidRPr="00670FC4">
              <w:rPr>
                <w:rFonts w:ascii="Times New Roman" w:hAnsi="Times New Roman"/>
                <w:sz w:val="20"/>
                <w:szCs w:val="20"/>
                <w:lang w:val="it-IT"/>
              </w:rPr>
            </w:r>
            <w:r w:rsidR="007D363A" w:rsidRPr="00670FC4">
              <w:rPr>
                <w:rFonts w:ascii="Times New Roman" w:hAnsi="Times New Roman"/>
                <w:sz w:val="20"/>
                <w:szCs w:val="20"/>
                <w:lang w:val="it-IT"/>
              </w:rPr>
              <w:fldChar w:fldCharType="separate"/>
            </w:r>
            <w:r w:rsidRPr="00670FC4">
              <w:rPr>
                <w:rFonts w:ascii="Times New Roman" w:hAnsi="Times New Roman"/>
                <w:sz w:val="20"/>
                <w:szCs w:val="20"/>
                <w:lang w:val="it-IT"/>
              </w:rPr>
              <w:fldChar w:fldCharType="end"/>
            </w:r>
            <w:r w:rsidRPr="00670FC4">
              <w:rPr>
                <w:rFonts w:ascii="Times New Roman" w:hAnsi="Times New Roman"/>
                <w:sz w:val="20"/>
                <w:szCs w:val="20"/>
                <w:lang w:val="de-DE"/>
              </w:rPr>
              <w:t xml:space="preserve"> </w:t>
            </w:r>
            <w:r w:rsidRPr="00670FC4">
              <w:rPr>
                <w:rFonts w:ascii="Times New Roman" w:hAnsi="Times New Roman"/>
                <w:b/>
                <w:sz w:val="20"/>
                <w:szCs w:val="20"/>
                <w:lang w:val="de-DE"/>
              </w:rPr>
              <w:t xml:space="preserve"> Norwegen </w:t>
            </w:r>
            <w:r w:rsidRPr="00670FC4">
              <w:rPr>
                <w:rFonts w:ascii="Times New Roman" w:hAnsi="Times New Roman"/>
                <w:sz w:val="20"/>
                <w:szCs w:val="20"/>
                <w:lang w:val="it-IT"/>
              </w:rPr>
              <w:fldChar w:fldCharType="begin">
                <w:ffData>
                  <w:name w:val=""/>
                  <w:enabled/>
                  <w:calcOnExit w:val="0"/>
                  <w:checkBox>
                    <w:sizeAuto/>
                    <w:default w:val="0"/>
                  </w:checkBox>
                </w:ffData>
              </w:fldChar>
            </w:r>
            <w:r w:rsidRPr="00670FC4">
              <w:rPr>
                <w:rFonts w:ascii="Times New Roman" w:hAnsi="Times New Roman"/>
                <w:sz w:val="20"/>
                <w:szCs w:val="20"/>
                <w:lang w:val="de-DE"/>
              </w:rPr>
              <w:instrText xml:space="preserve"> FORMCHECKBOX </w:instrText>
            </w:r>
            <w:r w:rsidR="007D363A" w:rsidRPr="00670FC4">
              <w:rPr>
                <w:rFonts w:ascii="Times New Roman" w:hAnsi="Times New Roman"/>
                <w:sz w:val="20"/>
                <w:szCs w:val="20"/>
                <w:lang w:val="it-IT"/>
              </w:rPr>
            </w:r>
            <w:r w:rsidR="007D363A" w:rsidRPr="00670FC4">
              <w:rPr>
                <w:rFonts w:ascii="Times New Roman" w:hAnsi="Times New Roman"/>
                <w:sz w:val="20"/>
                <w:szCs w:val="20"/>
                <w:lang w:val="it-IT"/>
              </w:rPr>
              <w:fldChar w:fldCharType="separate"/>
            </w:r>
            <w:r w:rsidRPr="00670FC4">
              <w:rPr>
                <w:rFonts w:ascii="Times New Roman" w:hAnsi="Times New Roman"/>
                <w:sz w:val="20"/>
                <w:szCs w:val="20"/>
                <w:lang w:val="it-IT"/>
              </w:rPr>
              <w:fldChar w:fldCharType="end"/>
            </w:r>
            <w:r w:rsidRPr="00670FC4">
              <w:rPr>
                <w:rFonts w:ascii="Times New Roman" w:hAnsi="Times New Roman"/>
                <w:sz w:val="20"/>
                <w:szCs w:val="20"/>
                <w:lang w:val="de-DE"/>
              </w:rPr>
              <w:t xml:space="preserve"> </w:t>
            </w:r>
            <w:r w:rsidRPr="00670FC4">
              <w:rPr>
                <w:rFonts w:ascii="Times New Roman" w:hAnsi="Times New Roman"/>
                <w:b/>
                <w:sz w:val="20"/>
                <w:szCs w:val="20"/>
                <w:lang w:val="de-DE"/>
              </w:rPr>
              <w:t>die Schweiz</w:t>
            </w:r>
            <w:r w:rsidRPr="00670FC4">
              <w:rPr>
                <w:rFonts w:ascii="Times New Roman" w:hAnsi="Times New Roman"/>
                <w:b/>
                <w:sz w:val="20"/>
                <w:szCs w:val="20"/>
                <w:lang w:val="de-DE"/>
              </w:rPr>
              <w:br/>
            </w:r>
            <w:r w:rsidRPr="00670FC4">
              <w:rPr>
                <w:rFonts w:ascii="Times New Roman" w:hAnsi="Times New Roman"/>
                <w:b/>
                <w:sz w:val="20"/>
                <w:szCs w:val="20"/>
                <w:lang w:val="de-DE"/>
              </w:rPr>
              <w:tab/>
            </w:r>
            <w:r w:rsidRPr="00670FC4">
              <w:rPr>
                <w:rFonts w:ascii="Times New Roman" w:hAnsi="Times New Roman"/>
                <w:sz w:val="20"/>
                <w:szCs w:val="20"/>
                <w:lang w:val="it-IT"/>
              </w:rPr>
              <w:fldChar w:fldCharType="begin">
                <w:ffData>
                  <w:name w:val=""/>
                  <w:enabled/>
                  <w:calcOnExit w:val="0"/>
                  <w:checkBox>
                    <w:sizeAuto/>
                    <w:default w:val="0"/>
                  </w:checkBox>
                </w:ffData>
              </w:fldChar>
            </w:r>
            <w:r w:rsidRPr="00670FC4">
              <w:rPr>
                <w:rFonts w:ascii="Times New Roman" w:hAnsi="Times New Roman"/>
                <w:sz w:val="20"/>
                <w:szCs w:val="20"/>
                <w:lang w:val="de-DE"/>
              </w:rPr>
              <w:instrText xml:space="preserve"> FORMCHECKBOX </w:instrText>
            </w:r>
            <w:r w:rsidR="007D363A" w:rsidRPr="00670FC4">
              <w:rPr>
                <w:rFonts w:ascii="Times New Roman" w:hAnsi="Times New Roman"/>
                <w:sz w:val="20"/>
                <w:szCs w:val="20"/>
                <w:lang w:val="it-IT"/>
              </w:rPr>
            </w:r>
            <w:r w:rsidR="007D363A" w:rsidRPr="00670FC4">
              <w:rPr>
                <w:rFonts w:ascii="Times New Roman" w:hAnsi="Times New Roman"/>
                <w:sz w:val="20"/>
                <w:szCs w:val="20"/>
                <w:lang w:val="it-IT"/>
              </w:rPr>
              <w:fldChar w:fldCharType="separate"/>
            </w:r>
            <w:r w:rsidRPr="00670FC4">
              <w:rPr>
                <w:rFonts w:ascii="Times New Roman" w:hAnsi="Times New Roman"/>
                <w:sz w:val="20"/>
                <w:szCs w:val="20"/>
                <w:lang w:val="it-IT"/>
              </w:rPr>
              <w:fldChar w:fldCharType="end"/>
            </w:r>
            <w:r w:rsidRPr="00670FC4">
              <w:rPr>
                <w:rFonts w:ascii="Times New Roman" w:hAnsi="Times New Roman"/>
                <w:sz w:val="20"/>
                <w:szCs w:val="20"/>
                <w:lang w:val="de-DE"/>
              </w:rPr>
              <w:t xml:space="preserve"> </w:t>
            </w:r>
            <w:r w:rsidRPr="00670FC4">
              <w:rPr>
                <w:rFonts w:ascii="Times New Roman" w:hAnsi="Times New Roman"/>
                <w:b/>
                <w:sz w:val="20"/>
                <w:szCs w:val="20"/>
                <w:lang w:val="de-DE"/>
              </w:rPr>
              <w:t>EFTA-EEA in Kind Abkommen</w:t>
            </w:r>
            <w:r w:rsidRPr="00670FC4">
              <w:rPr>
                <w:rFonts w:ascii="Times New Roman" w:hAnsi="Times New Roman"/>
                <w:b/>
                <w:sz w:val="20"/>
                <w:szCs w:val="20"/>
                <w:lang w:val="de-DE"/>
              </w:rPr>
              <w:br/>
            </w:r>
            <w:r w:rsidRPr="00670FC4">
              <w:rPr>
                <w:rFonts w:ascii="Times New Roman" w:hAnsi="Times New Roman"/>
                <w:b/>
                <w:sz w:val="20"/>
                <w:szCs w:val="20"/>
                <w:lang w:val="de-DE"/>
              </w:rPr>
              <w:tab/>
              <w:t xml:space="preserve">        (Island, Liechtenstein, Norwegen)</w:t>
            </w:r>
            <w:r w:rsidRPr="00670FC4">
              <w:rPr>
                <w:rFonts w:ascii="Times New Roman" w:hAnsi="Times New Roman"/>
                <w:b/>
                <w:sz w:val="20"/>
                <w:szCs w:val="20"/>
                <w:lang w:val="de-DE"/>
              </w:rPr>
              <w:tab/>
              <w:t xml:space="preserve">    </w:t>
            </w:r>
          </w:p>
          <w:p w:rsidR="00954C5F" w:rsidRPr="00670FC4" w:rsidRDefault="00C76B88" w:rsidP="001F2F77">
            <w:pPr>
              <w:tabs>
                <w:tab w:val="left" w:pos="4830"/>
              </w:tabs>
              <w:spacing w:after="0" w:line="240" w:lineRule="auto"/>
              <w:rPr>
                <w:rStyle w:val="Strong"/>
                <w:rFonts w:ascii="Times New Roman" w:hAnsi="Times New Roman"/>
                <w:sz w:val="20"/>
                <w:szCs w:val="20"/>
                <w:lang w:val="de-DE"/>
              </w:rPr>
            </w:pPr>
            <w:r w:rsidRPr="00670FC4">
              <w:rPr>
                <w:rFonts w:ascii="Times New Roman" w:hAnsi="Times New Roman"/>
                <w:sz w:val="20"/>
                <w:szCs w:val="20"/>
                <w:lang w:val="it-IT"/>
              </w:rPr>
              <w:fldChar w:fldCharType="begin">
                <w:ffData>
                  <w:name w:val=""/>
                  <w:enabled/>
                  <w:calcOnExit w:val="0"/>
                  <w:checkBox>
                    <w:sizeAuto/>
                    <w:default w:val="0"/>
                  </w:checkBox>
                </w:ffData>
              </w:fldChar>
            </w:r>
            <w:r w:rsidRPr="00670FC4">
              <w:rPr>
                <w:rFonts w:ascii="Times New Roman" w:hAnsi="Times New Roman"/>
                <w:sz w:val="20"/>
                <w:szCs w:val="20"/>
                <w:lang w:val="de-DE"/>
              </w:rPr>
              <w:instrText xml:space="preserve"> FORMCHECKBOX </w:instrText>
            </w:r>
            <w:r w:rsidR="007D363A" w:rsidRPr="00670FC4">
              <w:rPr>
                <w:rFonts w:ascii="Times New Roman" w:hAnsi="Times New Roman"/>
                <w:sz w:val="20"/>
                <w:szCs w:val="20"/>
                <w:lang w:val="it-IT"/>
              </w:rPr>
            </w:r>
            <w:r w:rsidR="007D363A" w:rsidRPr="00670FC4">
              <w:rPr>
                <w:rFonts w:ascii="Times New Roman" w:hAnsi="Times New Roman"/>
                <w:sz w:val="20"/>
                <w:szCs w:val="20"/>
                <w:lang w:val="it-IT"/>
              </w:rPr>
              <w:fldChar w:fldCharType="separate"/>
            </w:r>
            <w:r w:rsidRPr="00670FC4">
              <w:rPr>
                <w:rFonts w:ascii="Times New Roman" w:hAnsi="Times New Roman"/>
                <w:sz w:val="20"/>
                <w:szCs w:val="20"/>
                <w:lang w:val="it-IT"/>
              </w:rPr>
              <w:fldChar w:fldCharType="end"/>
            </w:r>
            <w:r w:rsidRPr="00670FC4">
              <w:rPr>
                <w:rFonts w:ascii="Times New Roman" w:hAnsi="Times New Roman"/>
                <w:sz w:val="20"/>
                <w:szCs w:val="20"/>
                <w:lang w:val="de-DE"/>
              </w:rPr>
              <w:t xml:space="preserve"> </w:t>
            </w:r>
            <w:r w:rsidRPr="00670FC4">
              <w:rPr>
                <w:rStyle w:val="Strong"/>
                <w:rFonts w:ascii="Times New Roman" w:hAnsi="Times New Roman"/>
                <w:sz w:val="20"/>
                <w:szCs w:val="20"/>
                <w:lang w:val="de-DE"/>
              </w:rPr>
              <w:t>Bedienstete der folgenden Drittländer bewerben:</w:t>
            </w:r>
            <w:r w:rsidR="001F2F77" w:rsidRPr="00670FC4">
              <w:rPr>
                <w:rStyle w:val="Strong"/>
                <w:rFonts w:ascii="Times New Roman" w:hAnsi="Times New Roman"/>
                <w:sz w:val="20"/>
                <w:szCs w:val="20"/>
                <w:lang w:val="de-DE"/>
              </w:rPr>
              <w:tab/>
            </w:r>
            <w:r w:rsidR="001F2F77" w:rsidRPr="00670FC4">
              <w:rPr>
                <w:rStyle w:val="Strong"/>
                <w:rFonts w:ascii="Times New Roman" w:hAnsi="Times New Roman"/>
                <w:sz w:val="20"/>
                <w:szCs w:val="20"/>
                <w:lang w:val="de-DE"/>
              </w:rPr>
              <w:br/>
            </w:r>
            <w:r w:rsidR="001F2F77" w:rsidRPr="00670FC4">
              <w:rPr>
                <w:rFonts w:ascii="Times New Roman" w:hAnsi="Times New Roman"/>
                <w:sz w:val="20"/>
                <w:szCs w:val="20"/>
                <w:lang w:val="it-IT"/>
              </w:rPr>
              <w:fldChar w:fldCharType="begin">
                <w:ffData>
                  <w:name w:val=""/>
                  <w:enabled/>
                  <w:calcOnExit w:val="0"/>
                  <w:checkBox>
                    <w:sizeAuto/>
                    <w:default w:val="1"/>
                  </w:checkBox>
                </w:ffData>
              </w:fldChar>
            </w:r>
            <w:r w:rsidR="001F2F77" w:rsidRPr="00670FC4">
              <w:rPr>
                <w:rFonts w:ascii="Times New Roman" w:hAnsi="Times New Roman"/>
                <w:sz w:val="20"/>
                <w:szCs w:val="20"/>
                <w:lang w:val="de-DE"/>
              </w:rPr>
              <w:instrText xml:space="preserve"> FORMCHECKBOX </w:instrText>
            </w:r>
            <w:r w:rsidR="007D363A" w:rsidRPr="00670FC4">
              <w:rPr>
                <w:rFonts w:ascii="Times New Roman" w:hAnsi="Times New Roman"/>
                <w:sz w:val="20"/>
                <w:szCs w:val="20"/>
                <w:lang w:val="it-IT"/>
              </w:rPr>
            </w:r>
            <w:r w:rsidR="007D363A" w:rsidRPr="00670FC4">
              <w:rPr>
                <w:rFonts w:ascii="Times New Roman" w:hAnsi="Times New Roman"/>
                <w:sz w:val="20"/>
                <w:szCs w:val="20"/>
                <w:lang w:val="it-IT"/>
              </w:rPr>
              <w:fldChar w:fldCharType="separate"/>
            </w:r>
            <w:r w:rsidR="001F2F77" w:rsidRPr="00670FC4">
              <w:rPr>
                <w:rFonts w:ascii="Times New Roman" w:hAnsi="Times New Roman"/>
                <w:sz w:val="20"/>
                <w:szCs w:val="20"/>
                <w:lang w:val="it-IT"/>
              </w:rPr>
              <w:fldChar w:fldCharType="end"/>
            </w:r>
            <w:r w:rsidR="001F2F77" w:rsidRPr="00670FC4">
              <w:rPr>
                <w:rFonts w:ascii="Times New Roman" w:hAnsi="Times New Roman"/>
                <w:sz w:val="20"/>
                <w:szCs w:val="20"/>
                <w:lang w:val="de-DE"/>
              </w:rPr>
              <w:t xml:space="preserve"> </w:t>
            </w:r>
            <w:r w:rsidR="007F5250" w:rsidRPr="00670FC4">
              <w:rPr>
                <w:rStyle w:val="Strong"/>
                <w:rFonts w:ascii="Times New Roman" w:hAnsi="Times New Roman"/>
                <w:sz w:val="20"/>
                <w:szCs w:val="20"/>
                <w:lang w:val="de-DE"/>
              </w:rPr>
              <w:t xml:space="preserve"> Bedienstete folgender zwischenstaatlicher Organisationen bewerben:</w:t>
            </w:r>
          </w:p>
          <w:p w:rsidR="007F5250" w:rsidRPr="001F2F77" w:rsidRDefault="001F2F77" w:rsidP="00E062C6">
            <w:pPr>
              <w:tabs>
                <w:tab w:val="left" w:pos="1697"/>
              </w:tabs>
              <w:spacing w:after="0" w:line="240" w:lineRule="auto"/>
              <w:ind w:right="-1739"/>
              <w:rPr>
                <w:rFonts w:ascii="Times New Roman" w:eastAsia="Times New Roman" w:hAnsi="Times New Roman"/>
                <w:b/>
                <w:color w:val="0070C0"/>
                <w:sz w:val="20"/>
                <w:szCs w:val="20"/>
                <w:lang w:val="de-DE" w:eastAsia="en-GB"/>
              </w:rPr>
            </w:pPr>
            <w:r w:rsidRPr="00670FC4">
              <w:rPr>
                <w:rStyle w:val="Strong"/>
                <w:rFonts w:ascii="Times New Roman" w:hAnsi="Times New Roman"/>
                <w:color w:val="0070C0"/>
                <w:sz w:val="20"/>
                <w:szCs w:val="20"/>
                <w:lang w:val="de-DE"/>
              </w:rPr>
              <w:t xml:space="preserve">        </w:t>
            </w:r>
            <w:r w:rsidR="007F5250" w:rsidRPr="00670FC4">
              <w:rPr>
                <w:rStyle w:val="Strong"/>
                <w:rFonts w:ascii="Times New Roman" w:hAnsi="Times New Roman"/>
                <w:color w:val="0070C0"/>
                <w:sz w:val="20"/>
                <w:szCs w:val="20"/>
                <w:lang w:val="de-DE"/>
              </w:rPr>
              <w:t>Europäisches Patentamt</w:t>
            </w:r>
          </w:p>
        </w:tc>
      </w:tr>
      <w:tr w:rsidR="00BD751C" w:rsidRPr="006156E2" w:rsidTr="00BB78A2">
        <w:tc>
          <w:tcPr>
            <w:tcW w:w="392" w:type="dxa"/>
            <w:tcBorders>
              <w:bottom w:val="single" w:sz="4" w:space="0" w:color="auto"/>
            </w:tcBorders>
            <w:shd w:val="clear" w:color="auto" w:fill="auto"/>
          </w:tcPr>
          <w:p w:rsidR="00BD751C" w:rsidRPr="007F5250" w:rsidRDefault="00BD751C" w:rsidP="00BD751C">
            <w:pPr>
              <w:spacing w:after="0" w:line="240" w:lineRule="auto"/>
              <w:ind w:right="1317"/>
              <w:jc w:val="both"/>
              <w:rPr>
                <w:rFonts w:ascii="Times New Roman" w:eastAsia="Times New Roman" w:hAnsi="Times New Roman"/>
                <w:b/>
                <w:sz w:val="20"/>
                <w:szCs w:val="20"/>
                <w:lang w:val="de-DE" w:eastAsia="en-GB"/>
              </w:rPr>
            </w:pPr>
          </w:p>
        </w:tc>
        <w:tc>
          <w:tcPr>
            <w:tcW w:w="8930" w:type="dxa"/>
            <w:gridSpan w:val="2"/>
            <w:tcBorders>
              <w:bottom w:val="single" w:sz="4" w:space="0" w:color="auto"/>
            </w:tcBorders>
            <w:shd w:val="clear" w:color="auto" w:fill="auto"/>
          </w:tcPr>
          <w:p w:rsidR="00BF638F" w:rsidRPr="007F5250" w:rsidRDefault="00BF638F" w:rsidP="00BD751C">
            <w:pPr>
              <w:spacing w:after="0" w:line="240" w:lineRule="auto"/>
              <w:ind w:right="1317"/>
              <w:jc w:val="both"/>
              <w:rPr>
                <w:rFonts w:ascii="Times New Roman" w:eastAsia="Times New Roman" w:hAnsi="Times New Roman"/>
                <w:b/>
                <w:sz w:val="20"/>
                <w:szCs w:val="20"/>
                <w:lang w:val="de-DE" w:eastAsia="en-GB"/>
              </w:rPr>
            </w:pPr>
          </w:p>
        </w:tc>
      </w:tr>
      <w:tr w:rsidR="00BD751C" w:rsidRPr="001F2F77" w:rsidTr="00EB5828">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1F2F77" w:rsidRDefault="00BD751C" w:rsidP="00BD751C">
            <w:pPr>
              <w:spacing w:after="0" w:line="240" w:lineRule="auto"/>
              <w:ind w:right="1317"/>
              <w:jc w:val="both"/>
              <w:rPr>
                <w:rFonts w:ascii="Times New Roman" w:eastAsia="Times New Roman" w:hAnsi="Times New Roman"/>
                <w:b/>
                <w:sz w:val="20"/>
                <w:szCs w:val="20"/>
                <w:lang w:val="de-DE" w:eastAsia="en-GB"/>
              </w:rPr>
            </w:pPr>
            <w:r w:rsidRPr="001F2F77">
              <w:rPr>
                <w:rFonts w:ascii="Times New Roman" w:eastAsia="Times New Roman" w:hAnsi="Times New Roman"/>
                <w:b/>
                <w:sz w:val="20"/>
                <w:szCs w:val="20"/>
                <w:lang w:val="de-DE" w:eastAsia="en-GB"/>
              </w:rPr>
              <w:t>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1F2F77" w:rsidRDefault="007F5250" w:rsidP="00EB5828">
            <w:pPr>
              <w:spacing w:after="0" w:line="240" w:lineRule="auto"/>
              <w:ind w:right="1317"/>
              <w:jc w:val="both"/>
              <w:rPr>
                <w:rFonts w:ascii="Times New Roman" w:eastAsia="Times New Roman" w:hAnsi="Times New Roman"/>
                <w:b/>
                <w:sz w:val="20"/>
                <w:szCs w:val="20"/>
                <w:lang w:val="de-DE" w:eastAsia="en-GB"/>
              </w:rPr>
            </w:pPr>
            <w:r w:rsidRPr="009222CC">
              <w:rPr>
                <w:b/>
                <w:sz w:val="20"/>
                <w:lang w:val="de-DE"/>
              </w:rPr>
              <w:t>Art der Tätigkeit</w:t>
            </w:r>
            <w:r w:rsidR="00BD751C" w:rsidRPr="001F2F77">
              <w:rPr>
                <w:rFonts w:ascii="Times New Roman" w:eastAsia="Times New Roman" w:hAnsi="Times New Roman"/>
                <w:b/>
                <w:sz w:val="20"/>
                <w:szCs w:val="20"/>
                <w:lang w:val="de-DE" w:eastAsia="en-GB"/>
              </w:rPr>
              <w:t>:</w:t>
            </w:r>
          </w:p>
        </w:tc>
      </w:tr>
      <w:tr w:rsidR="00BD751C" w:rsidRPr="009B784B" w:rsidTr="00BB78A2">
        <w:tc>
          <w:tcPr>
            <w:tcW w:w="392" w:type="dxa"/>
            <w:tcBorders>
              <w:top w:val="single" w:sz="4" w:space="0" w:color="auto"/>
              <w:left w:val="single" w:sz="4" w:space="0" w:color="auto"/>
            </w:tcBorders>
            <w:shd w:val="clear" w:color="auto" w:fill="auto"/>
          </w:tcPr>
          <w:p w:rsidR="00BD751C" w:rsidRPr="00670FC4" w:rsidRDefault="00BD751C" w:rsidP="00BD751C">
            <w:pPr>
              <w:spacing w:after="0" w:line="240" w:lineRule="auto"/>
              <w:ind w:right="1317"/>
              <w:jc w:val="both"/>
              <w:rPr>
                <w:rFonts w:ascii="Times New Roman" w:eastAsia="Times New Roman" w:hAnsi="Times New Roman"/>
                <w:sz w:val="20"/>
                <w:szCs w:val="20"/>
                <w:lang w:val="de-DE" w:eastAsia="en-GB"/>
              </w:rPr>
            </w:pPr>
          </w:p>
        </w:tc>
        <w:tc>
          <w:tcPr>
            <w:tcW w:w="8930" w:type="dxa"/>
            <w:gridSpan w:val="2"/>
            <w:tcBorders>
              <w:top w:val="single" w:sz="4" w:space="0" w:color="auto"/>
              <w:right w:val="single" w:sz="4" w:space="0" w:color="auto"/>
            </w:tcBorders>
            <w:shd w:val="clear" w:color="auto" w:fill="auto"/>
          </w:tcPr>
          <w:tbl>
            <w:tblPr>
              <w:tblW w:w="4677" w:type="pct"/>
              <w:tblCellSpacing w:w="0" w:type="dxa"/>
              <w:shd w:val="clear" w:color="auto" w:fill="FFFFFF"/>
              <w:tblLayout w:type="fixed"/>
              <w:tblCellMar>
                <w:left w:w="0" w:type="dxa"/>
                <w:right w:w="0" w:type="dxa"/>
              </w:tblCellMar>
              <w:tblLook w:val="04A0" w:firstRow="1" w:lastRow="0" w:firstColumn="1" w:lastColumn="0" w:noHBand="0" w:noVBand="1"/>
            </w:tblPr>
            <w:tblGrid>
              <w:gridCol w:w="316"/>
              <w:gridCol w:w="7835"/>
            </w:tblGrid>
            <w:tr w:rsidR="00670FC4" w:rsidRPr="00670FC4" w:rsidTr="00E92DC2">
              <w:trPr>
                <w:tblCellSpacing w:w="0" w:type="dxa"/>
              </w:trPr>
              <w:tc>
                <w:tcPr>
                  <w:tcW w:w="194" w:type="pct"/>
                  <w:shd w:val="clear" w:color="auto" w:fill="FFFFFF"/>
                  <w:hideMark/>
                </w:tcPr>
                <w:p w:rsidR="001C29B4" w:rsidRPr="00670FC4" w:rsidRDefault="001C29B4" w:rsidP="001C29B4">
                  <w:pPr>
                    <w:spacing w:after="0" w:line="240" w:lineRule="auto"/>
                    <w:rPr>
                      <w:rFonts w:ascii="Times New Roman" w:eastAsia="Times New Roman" w:hAnsi="Times New Roman"/>
                      <w:sz w:val="20"/>
                      <w:szCs w:val="20"/>
                      <w:lang w:val="de-DE" w:eastAsia="en-GB"/>
                    </w:rPr>
                  </w:pPr>
                </w:p>
              </w:tc>
              <w:tc>
                <w:tcPr>
                  <w:tcW w:w="4806" w:type="pct"/>
                  <w:shd w:val="clear" w:color="auto" w:fill="FFFFFF"/>
                  <w:vAlign w:val="center"/>
                  <w:hideMark/>
                </w:tcPr>
                <w:p w:rsidR="00AA5B4D" w:rsidRPr="00670FC4" w:rsidRDefault="00AA5B4D" w:rsidP="00E92DC2">
                  <w:pPr>
                    <w:spacing w:after="0" w:line="240" w:lineRule="auto"/>
                    <w:ind w:left="1"/>
                    <w:rPr>
                      <w:rFonts w:ascii="Times New Roman" w:eastAsia="Times New Roman" w:hAnsi="Times New Roman"/>
                      <w:sz w:val="20"/>
                      <w:szCs w:val="20"/>
                      <w:lang w:val="de-DE" w:eastAsia="en-GB"/>
                    </w:rPr>
                  </w:pPr>
                </w:p>
                <w:p w:rsidR="005A2FF5" w:rsidRPr="00670FC4" w:rsidRDefault="005A2FF5" w:rsidP="00E92DC2">
                  <w:pPr>
                    <w:spacing w:after="0" w:line="240" w:lineRule="auto"/>
                    <w:ind w:left="1"/>
                    <w:rPr>
                      <w:rFonts w:ascii="Times New Roman" w:eastAsia="Times New Roman" w:hAnsi="Times New Roman"/>
                      <w:sz w:val="20"/>
                      <w:szCs w:val="20"/>
                      <w:lang w:val="de-DE" w:eastAsia="en-GB"/>
                    </w:rPr>
                  </w:pPr>
                  <w:r w:rsidRPr="00670FC4">
                    <w:rPr>
                      <w:rFonts w:ascii="Times New Roman" w:eastAsia="Times New Roman" w:hAnsi="Times New Roman"/>
                      <w:sz w:val="20"/>
                      <w:szCs w:val="20"/>
                      <w:lang w:val="de-DE" w:eastAsia="en-GB"/>
                    </w:rPr>
                    <w:t>Die Generaldirektion Binnenmarkt, Industrie, Unternehmertum und KMU is</w:t>
                  </w:r>
                  <w:r w:rsidR="008C5F83" w:rsidRPr="00670FC4">
                    <w:rPr>
                      <w:rFonts w:ascii="Times New Roman" w:eastAsia="Times New Roman" w:hAnsi="Times New Roman"/>
                      <w:sz w:val="20"/>
                      <w:szCs w:val="20"/>
                      <w:lang w:val="de-DE" w:eastAsia="en-GB"/>
                    </w:rPr>
                    <w:t>t</w:t>
                  </w:r>
                  <w:r w:rsidRPr="00670FC4">
                    <w:rPr>
                      <w:rFonts w:ascii="Times New Roman" w:eastAsia="Times New Roman" w:hAnsi="Times New Roman"/>
                      <w:sz w:val="20"/>
                      <w:szCs w:val="20"/>
                      <w:lang w:val="de-DE" w:eastAsia="en-GB"/>
                    </w:rPr>
                    <w:t xml:space="preserve"> für die Festlegung von EU Politik im Bereich von geistigem Eigentum zuständig. Dazu gehören Patent</w:t>
                  </w:r>
                  <w:r w:rsidR="008E276E" w:rsidRPr="00670FC4">
                    <w:rPr>
                      <w:rFonts w:ascii="Times New Roman" w:eastAsia="Times New Roman" w:hAnsi="Times New Roman"/>
                      <w:sz w:val="20"/>
                      <w:szCs w:val="20"/>
                      <w:lang w:val="de-DE" w:eastAsia="en-GB"/>
                    </w:rPr>
                    <w:t>e</w:t>
                  </w:r>
                  <w:r w:rsidRPr="00670FC4">
                    <w:rPr>
                      <w:rFonts w:ascii="Times New Roman" w:eastAsia="Times New Roman" w:hAnsi="Times New Roman"/>
                      <w:sz w:val="20"/>
                      <w:szCs w:val="20"/>
                      <w:lang w:val="de-DE" w:eastAsia="en-GB"/>
                    </w:rPr>
                    <w:t>, Marken, Design</w:t>
                  </w:r>
                  <w:r w:rsidR="008E276E" w:rsidRPr="00670FC4">
                    <w:rPr>
                      <w:rFonts w:ascii="Times New Roman" w:eastAsia="Times New Roman" w:hAnsi="Times New Roman"/>
                      <w:sz w:val="20"/>
                      <w:szCs w:val="20"/>
                      <w:lang w:val="de-DE" w:eastAsia="en-GB"/>
                    </w:rPr>
                    <w:t>s</w:t>
                  </w:r>
                  <w:r w:rsidRPr="00670FC4">
                    <w:rPr>
                      <w:rFonts w:ascii="Times New Roman" w:eastAsia="Times New Roman" w:hAnsi="Times New Roman"/>
                      <w:sz w:val="20"/>
                      <w:szCs w:val="20"/>
                      <w:lang w:val="de-DE" w:eastAsia="en-GB"/>
                    </w:rPr>
                    <w:t xml:space="preserve"> und </w:t>
                  </w:r>
                  <w:r w:rsidR="008E276E" w:rsidRPr="00670FC4">
                    <w:rPr>
                      <w:rFonts w:ascii="Times New Roman" w:eastAsia="Times New Roman" w:hAnsi="Times New Roman"/>
                      <w:sz w:val="20"/>
                      <w:szCs w:val="20"/>
                      <w:lang w:val="de-DE" w:eastAsia="en-GB"/>
                    </w:rPr>
                    <w:t xml:space="preserve">geographische Herkunftsangaben. </w:t>
                  </w:r>
                </w:p>
                <w:p w:rsidR="008E276E" w:rsidRPr="00670FC4" w:rsidRDefault="008E276E" w:rsidP="00E92DC2">
                  <w:pPr>
                    <w:spacing w:after="0" w:line="240" w:lineRule="auto"/>
                    <w:ind w:left="1"/>
                    <w:rPr>
                      <w:rFonts w:ascii="Times New Roman" w:eastAsia="Times New Roman" w:hAnsi="Times New Roman"/>
                      <w:sz w:val="20"/>
                      <w:szCs w:val="20"/>
                      <w:lang w:val="de-DE" w:eastAsia="en-GB"/>
                    </w:rPr>
                  </w:pPr>
                  <w:r w:rsidRPr="00670FC4">
                    <w:rPr>
                      <w:rFonts w:ascii="Times New Roman" w:eastAsia="Times New Roman" w:hAnsi="Times New Roman"/>
                      <w:sz w:val="20"/>
                      <w:szCs w:val="20"/>
                      <w:lang w:val="de-DE" w:eastAsia="en-GB"/>
                    </w:rPr>
                    <w:t>Der erfolgreiche Bewerber wird abgeordnete(r) nationale(r) Sachverständige(r)</w:t>
                  </w:r>
                  <w:r w:rsidR="00BC2AAE" w:rsidRPr="00670FC4">
                    <w:rPr>
                      <w:rFonts w:ascii="Times New Roman" w:eastAsia="Times New Roman" w:hAnsi="Times New Roman"/>
                      <w:sz w:val="20"/>
                      <w:szCs w:val="20"/>
                      <w:lang w:val="de-DE" w:eastAsia="en-GB"/>
                    </w:rPr>
                    <w:t xml:space="preserve"> a</w:t>
                  </w:r>
                  <w:r w:rsidRPr="00670FC4">
                    <w:rPr>
                      <w:rFonts w:ascii="Times New Roman" w:eastAsia="Times New Roman" w:hAnsi="Times New Roman"/>
                      <w:sz w:val="20"/>
                      <w:szCs w:val="20"/>
                      <w:lang w:val="de-DE" w:eastAsia="en-GB"/>
                    </w:rPr>
                    <w:t>m Hauptsitz der GD GROW im Referat F/3. Dies besteht aus einem enthusiastischen, äußerst engagierten und kollegialen Team von über 20 Juristen, Ökonomen und Assistenten, die für die Entwicklung der Politik</w:t>
                  </w:r>
                  <w:r w:rsidR="00BC2AAE" w:rsidRPr="00670FC4">
                    <w:rPr>
                      <w:rFonts w:ascii="Times New Roman" w:eastAsia="Times New Roman" w:hAnsi="Times New Roman"/>
                      <w:sz w:val="20"/>
                      <w:szCs w:val="20"/>
                      <w:lang w:val="de-DE" w:eastAsia="en-GB"/>
                    </w:rPr>
                    <w:t xml:space="preserve"> der Europäischen Kommission im Bere</w:t>
                  </w:r>
                  <w:r w:rsidR="008C5F83" w:rsidRPr="00670FC4">
                    <w:rPr>
                      <w:rFonts w:ascii="Times New Roman" w:eastAsia="Times New Roman" w:hAnsi="Times New Roman"/>
                      <w:sz w:val="20"/>
                      <w:szCs w:val="20"/>
                      <w:lang w:val="de-DE" w:eastAsia="en-GB"/>
                    </w:rPr>
                    <w:t>ich des geistigen Eigentums (IP</w:t>
                  </w:r>
                  <w:r w:rsidR="00BC2AAE" w:rsidRPr="00670FC4">
                    <w:rPr>
                      <w:rFonts w:ascii="Times New Roman" w:eastAsia="Times New Roman" w:hAnsi="Times New Roman"/>
                      <w:sz w:val="20"/>
                      <w:szCs w:val="20"/>
                      <w:lang w:val="de-DE" w:eastAsia="en-GB"/>
                    </w:rPr>
                    <w:t>) und des Kampfes gegen Produktfälschungen verantwortlich sind.</w:t>
                  </w:r>
                </w:p>
                <w:p w:rsidR="00DE2A62" w:rsidRPr="00670FC4" w:rsidRDefault="00DE2A62" w:rsidP="00E92DC2">
                  <w:pPr>
                    <w:spacing w:after="0" w:line="240" w:lineRule="auto"/>
                    <w:ind w:left="1"/>
                    <w:rPr>
                      <w:rFonts w:ascii="Times New Roman" w:eastAsia="Times New Roman" w:hAnsi="Times New Roman"/>
                      <w:sz w:val="20"/>
                      <w:szCs w:val="20"/>
                      <w:lang w:val="de-DE" w:eastAsia="en-GB"/>
                    </w:rPr>
                  </w:pPr>
                </w:p>
                <w:p w:rsidR="00AA5B4D" w:rsidRPr="00670FC4" w:rsidRDefault="00AA5B4D" w:rsidP="00AA5B4D">
                  <w:pPr>
                    <w:spacing w:after="0" w:line="240" w:lineRule="auto"/>
                    <w:ind w:left="1"/>
                    <w:rPr>
                      <w:rFonts w:ascii="Times New Roman" w:eastAsia="Times New Roman" w:hAnsi="Times New Roman"/>
                      <w:bCs/>
                      <w:iCs/>
                      <w:sz w:val="20"/>
                      <w:szCs w:val="20"/>
                      <w:lang w:val="de-DE" w:eastAsia="en-GB"/>
                    </w:rPr>
                  </w:pPr>
                  <w:r w:rsidRPr="00670FC4">
                    <w:rPr>
                      <w:rFonts w:ascii="Times New Roman" w:eastAsia="Times New Roman" w:hAnsi="Times New Roman"/>
                      <w:bCs/>
                      <w:iCs/>
                      <w:sz w:val="20"/>
                      <w:szCs w:val="20"/>
                      <w:lang w:val="de-DE" w:eastAsia="en-GB"/>
                    </w:rPr>
                    <w:t>G</w:t>
                  </w:r>
                  <w:r w:rsidR="00BC2AAE" w:rsidRPr="00670FC4">
                    <w:rPr>
                      <w:rFonts w:ascii="Times New Roman" w:eastAsia="Times New Roman" w:hAnsi="Times New Roman"/>
                      <w:bCs/>
                      <w:iCs/>
                      <w:sz w:val="20"/>
                      <w:szCs w:val="20"/>
                      <w:lang w:val="de-DE" w:eastAsia="en-GB"/>
                    </w:rPr>
                    <w:t>D GROW sucht einen engagierten und proaktiven Kollegen mit juris</w:t>
                  </w:r>
                  <w:r w:rsidR="00EB1C8B" w:rsidRPr="00670FC4">
                    <w:rPr>
                      <w:rFonts w:ascii="Times New Roman" w:eastAsia="Times New Roman" w:hAnsi="Times New Roman"/>
                      <w:bCs/>
                      <w:iCs/>
                      <w:sz w:val="20"/>
                      <w:szCs w:val="20"/>
                      <w:lang w:val="de-DE" w:eastAsia="en-GB"/>
                    </w:rPr>
                    <w:t>tis</w:t>
                  </w:r>
                  <w:r w:rsidR="00BC2AAE" w:rsidRPr="00670FC4">
                    <w:rPr>
                      <w:rFonts w:ascii="Times New Roman" w:eastAsia="Times New Roman" w:hAnsi="Times New Roman"/>
                      <w:bCs/>
                      <w:iCs/>
                      <w:sz w:val="20"/>
                      <w:szCs w:val="20"/>
                      <w:lang w:val="de-DE" w:eastAsia="en-GB"/>
                    </w:rPr>
                    <w:t>cher oder wirtschaftswissenschaftlicher Ausbildung, sowie regem Interesse und umfassenden Kenntnissen von den Herausforderungen des Schu</w:t>
                  </w:r>
                  <w:r w:rsidR="008C5F83" w:rsidRPr="00670FC4">
                    <w:rPr>
                      <w:rFonts w:ascii="Times New Roman" w:eastAsia="Times New Roman" w:hAnsi="Times New Roman"/>
                      <w:bCs/>
                      <w:iCs/>
                      <w:sz w:val="20"/>
                      <w:szCs w:val="20"/>
                      <w:lang w:val="de-DE" w:eastAsia="en-GB"/>
                    </w:rPr>
                    <w:t>tzes von geistigem Eigentum in ein</w:t>
                  </w:r>
                  <w:r w:rsidR="00BC2AAE" w:rsidRPr="00670FC4">
                    <w:rPr>
                      <w:rFonts w:ascii="Times New Roman" w:eastAsia="Times New Roman" w:hAnsi="Times New Roman"/>
                      <w:bCs/>
                      <w:iCs/>
                      <w:sz w:val="20"/>
                      <w:szCs w:val="20"/>
                      <w:lang w:val="de-DE" w:eastAsia="en-GB"/>
                    </w:rPr>
                    <w:t xml:space="preserve">er sich gegenwärtig schnell verändernden Welt. Der abgeordnete Sachverständige wird zur </w:t>
                  </w:r>
                  <w:r w:rsidR="00BC2AAE" w:rsidRPr="00670FC4">
                    <w:rPr>
                      <w:rFonts w:ascii="Times New Roman" w:eastAsia="Times New Roman" w:hAnsi="Times New Roman"/>
                      <w:bCs/>
                      <w:iCs/>
                      <w:sz w:val="20"/>
                      <w:szCs w:val="20"/>
                      <w:lang w:val="de-DE" w:eastAsia="en-GB"/>
                    </w:rPr>
                    <w:lastRenderedPageBreak/>
                    <w:t>Festlegung von EU Politik für geistiges Eigentum beitragen und kann unter anderem die folgenden Aufgaben</w:t>
                  </w:r>
                  <w:r w:rsidR="008C5F83" w:rsidRPr="00670FC4">
                    <w:rPr>
                      <w:rFonts w:ascii="Times New Roman" w:eastAsia="Times New Roman" w:hAnsi="Times New Roman"/>
                      <w:bCs/>
                      <w:iCs/>
                      <w:sz w:val="20"/>
                      <w:szCs w:val="20"/>
                      <w:lang w:val="de-DE" w:eastAsia="en-GB"/>
                    </w:rPr>
                    <w:t xml:space="preserve"> </w:t>
                  </w:r>
                  <w:r w:rsidR="00BC2AAE" w:rsidRPr="00670FC4">
                    <w:rPr>
                      <w:rFonts w:ascii="Times New Roman" w:eastAsia="Times New Roman" w:hAnsi="Times New Roman"/>
                      <w:bCs/>
                      <w:iCs/>
                      <w:sz w:val="20"/>
                      <w:szCs w:val="20"/>
                      <w:lang w:val="de-DE" w:eastAsia="en-GB"/>
                    </w:rPr>
                    <w:t>übernehmen</w:t>
                  </w:r>
                  <w:r w:rsidRPr="00670FC4">
                    <w:rPr>
                      <w:rFonts w:ascii="Times New Roman" w:eastAsia="Times New Roman" w:hAnsi="Times New Roman"/>
                      <w:bCs/>
                      <w:iCs/>
                      <w:sz w:val="20"/>
                      <w:szCs w:val="20"/>
                      <w:lang w:val="de-DE" w:eastAsia="en-GB"/>
                    </w:rPr>
                    <w:t>:</w:t>
                  </w:r>
                </w:p>
                <w:p w:rsidR="005E4E5B" w:rsidRPr="00670FC4" w:rsidRDefault="005E4E5B" w:rsidP="00AA5B4D">
                  <w:pPr>
                    <w:spacing w:after="0" w:line="240" w:lineRule="auto"/>
                    <w:ind w:left="1"/>
                    <w:rPr>
                      <w:rFonts w:ascii="Times New Roman" w:eastAsia="Times New Roman" w:hAnsi="Times New Roman"/>
                      <w:bCs/>
                      <w:iCs/>
                      <w:sz w:val="20"/>
                      <w:szCs w:val="20"/>
                      <w:lang w:val="de-DE" w:eastAsia="en-GB"/>
                    </w:rPr>
                  </w:pPr>
                </w:p>
                <w:p w:rsidR="00AA5B4D" w:rsidRPr="00670FC4" w:rsidRDefault="00BC2AAE" w:rsidP="00AA5B4D">
                  <w:pPr>
                    <w:numPr>
                      <w:ilvl w:val="0"/>
                      <w:numId w:val="8"/>
                    </w:numPr>
                    <w:tabs>
                      <w:tab w:val="num" w:pos="426"/>
                    </w:tabs>
                    <w:spacing w:after="0" w:line="240" w:lineRule="auto"/>
                    <w:rPr>
                      <w:rFonts w:ascii="Times New Roman" w:eastAsia="Times New Roman" w:hAnsi="Times New Roman"/>
                      <w:bCs/>
                      <w:iCs/>
                      <w:sz w:val="20"/>
                      <w:szCs w:val="20"/>
                      <w:lang w:val="de-DE" w:eastAsia="en-GB"/>
                    </w:rPr>
                  </w:pPr>
                  <w:r w:rsidRPr="00670FC4">
                    <w:rPr>
                      <w:rFonts w:ascii="Times New Roman" w:eastAsia="Times New Roman" w:hAnsi="Times New Roman"/>
                      <w:bCs/>
                      <w:iCs/>
                      <w:sz w:val="20"/>
                      <w:szCs w:val="20"/>
                      <w:lang w:val="de-DE" w:eastAsia="en-GB"/>
                    </w:rPr>
                    <w:t xml:space="preserve">Legislative Dossiers vorbereiten, überarbeiten und </w:t>
                  </w:r>
                  <w:r w:rsidR="00794DD4" w:rsidRPr="00670FC4">
                    <w:rPr>
                      <w:rFonts w:ascii="Times New Roman" w:eastAsia="Times New Roman" w:hAnsi="Times New Roman"/>
                      <w:bCs/>
                      <w:iCs/>
                      <w:sz w:val="20"/>
                      <w:szCs w:val="20"/>
                      <w:lang w:val="de-DE" w:eastAsia="en-GB"/>
                    </w:rPr>
                    <w:t xml:space="preserve">leiten, um dafür zu sorgen, dass der </w:t>
                  </w:r>
                  <w:proofErr w:type="spellStart"/>
                  <w:r w:rsidR="00794DD4" w:rsidRPr="00670FC4">
                    <w:rPr>
                      <w:rFonts w:ascii="Times New Roman" w:eastAsia="Times New Roman" w:hAnsi="Times New Roman"/>
                      <w:bCs/>
                      <w:iCs/>
                      <w:sz w:val="20"/>
                      <w:szCs w:val="20"/>
                      <w:lang w:val="de-DE" w:eastAsia="en-GB"/>
                    </w:rPr>
                    <w:t>Acquis</w:t>
                  </w:r>
                  <w:proofErr w:type="spellEnd"/>
                  <w:r w:rsidR="00794DD4" w:rsidRPr="00670FC4">
                    <w:rPr>
                      <w:rFonts w:ascii="Times New Roman" w:eastAsia="Times New Roman" w:hAnsi="Times New Roman"/>
                      <w:bCs/>
                      <w:iCs/>
                      <w:sz w:val="20"/>
                      <w:szCs w:val="20"/>
                      <w:lang w:val="de-DE" w:eastAsia="en-GB"/>
                    </w:rPr>
                    <w:t xml:space="preserve"> im Bereich des geistigen Eigentums zwecktauglich bleibt; </w:t>
                  </w:r>
                </w:p>
                <w:p w:rsidR="00AA5B4D" w:rsidRPr="00670FC4" w:rsidRDefault="00794DD4" w:rsidP="00AA5B4D">
                  <w:pPr>
                    <w:numPr>
                      <w:ilvl w:val="0"/>
                      <w:numId w:val="8"/>
                    </w:numPr>
                    <w:tabs>
                      <w:tab w:val="num" w:pos="426"/>
                    </w:tabs>
                    <w:spacing w:after="0" w:line="240" w:lineRule="auto"/>
                    <w:rPr>
                      <w:rFonts w:ascii="Times New Roman" w:eastAsia="Times New Roman" w:hAnsi="Times New Roman"/>
                      <w:bCs/>
                      <w:iCs/>
                      <w:sz w:val="20"/>
                      <w:szCs w:val="20"/>
                      <w:lang w:val="de-DE" w:eastAsia="en-GB"/>
                    </w:rPr>
                  </w:pPr>
                  <w:r w:rsidRPr="00670FC4">
                    <w:rPr>
                      <w:rFonts w:ascii="Times New Roman" w:eastAsia="Times New Roman" w:hAnsi="Times New Roman"/>
                      <w:bCs/>
                      <w:iCs/>
                      <w:sz w:val="20"/>
                      <w:szCs w:val="20"/>
                      <w:lang w:val="de-DE" w:eastAsia="en-GB"/>
                    </w:rPr>
                    <w:t xml:space="preserve">Nichtlegislative Mittel entwickeln, um für ein ordentliches Aufgreifen, </w:t>
                  </w:r>
                  <w:r w:rsidR="008C5F83" w:rsidRPr="00670FC4">
                    <w:rPr>
                      <w:rFonts w:ascii="Times New Roman" w:eastAsia="Times New Roman" w:hAnsi="Times New Roman"/>
                      <w:bCs/>
                      <w:iCs/>
                      <w:sz w:val="20"/>
                      <w:szCs w:val="20"/>
                      <w:lang w:val="de-DE" w:eastAsia="en-GB"/>
                    </w:rPr>
                    <w:t>die Verbreitung sowie die</w:t>
                  </w:r>
                  <w:r w:rsidRPr="00670FC4">
                    <w:rPr>
                      <w:rFonts w:ascii="Times New Roman" w:eastAsia="Times New Roman" w:hAnsi="Times New Roman"/>
                      <w:bCs/>
                      <w:iCs/>
                      <w:sz w:val="20"/>
                      <w:szCs w:val="20"/>
                      <w:lang w:val="de-DE" w:eastAsia="en-GB"/>
                    </w:rPr>
                    <w:t xml:space="preserve"> Umsetzung von geistigem Eigentum zu sorgen</w:t>
                  </w:r>
                  <w:r w:rsidR="00110C1A" w:rsidRPr="00670FC4">
                    <w:rPr>
                      <w:rFonts w:ascii="Times New Roman" w:eastAsia="Times New Roman" w:hAnsi="Times New Roman"/>
                      <w:bCs/>
                      <w:iCs/>
                      <w:sz w:val="20"/>
                      <w:szCs w:val="20"/>
                      <w:lang w:val="de-DE" w:eastAsia="en-GB"/>
                    </w:rPr>
                    <w:t>;</w:t>
                  </w:r>
                </w:p>
                <w:p w:rsidR="001D1B41" w:rsidRPr="00670FC4" w:rsidRDefault="00794DD4" w:rsidP="00E5346B">
                  <w:pPr>
                    <w:numPr>
                      <w:ilvl w:val="0"/>
                      <w:numId w:val="8"/>
                    </w:numPr>
                    <w:tabs>
                      <w:tab w:val="num" w:pos="426"/>
                    </w:tabs>
                    <w:spacing w:after="0" w:line="240" w:lineRule="auto"/>
                    <w:rPr>
                      <w:rFonts w:ascii="Times New Roman" w:eastAsia="Times New Roman" w:hAnsi="Times New Roman"/>
                      <w:bCs/>
                      <w:iCs/>
                      <w:sz w:val="20"/>
                      <w:szCs w:val="20"/>
                      <w:lang w:val="de-DE" w:eastAsia="en-GB"/>
                    </w:rPr>
                  </w:pPr>
                  <w:r w:rsidRPr="00670FC4">
                    <w:rPr>
                      <w:rFonts w:ascii="Times New Roman" w:eastAsia="Times New Roman" w:hAnsi="Times New Roman"/>
                      <w:bCs/>
                      <w:iCs/>
                      <w:sz w:val="20"/>
                      <w:szCs w:val="20"/>
                      <w:lang w:val="de-DE" w:eastAsia="en-GB"/>
                    </w:rPr>
                    <w:t>Zur Entwicklung von Industriepolitik im Bereich von geistigem Eigentum beitragen</w:t>
                  </w:r>
                  <w:r w:rsidR="001D1B41" w:rsidRPr="00670FC4">
                    <w:rPr>
                      <w:rFonts w:ascii="Times New Roman" w:eastAsia="Times New Roman" w:hAnsi="Times New Roman"/>
                      <w:bCs/>
                      <w:iCs/>
                      <w:sz w:val="20"/>
                      <w:szCs w:val="20"/>
                      <w:lang w:val="de-DE" w:eastAsia="en-GB"/>
                    </w:rPr>
                    <w:t>;</w:t>
                  </w:r>
                </w:p>
                <w:p w:rsidR="00AA5B4D" w:rsidRPr="00670FC4" w:rsidRDefault="00794DD4" w:rsidP="00E5346B">
                  <w:pPr>
                    <w:numPr>
                      <w:ilvl w:val="0"/>
                      <w:numId w:val="8"/>
                    </w:numPr>
                    <w:tabs>
                      <w:tab w:val="num" w:pos="426"/>
                    </w:tabs>
                    <w:spacing w:after="0" w:line="240" w:lineRule="auto"/>
                    <w:rPr>
                      <w:rFonts w:ascii="Times New Roman" w:eastAsia="Times New Roman" w:hAnsi="Times New Roman"/>
                      <w:bCs/>
                      <w:iCs/>
                      <w:sz w:val="20"/>
                      <w:szCs w:val="20"/>
                      <w:lang w:val="de-DE" w:eastAsia="en-GB"/>
                    </w:rPr>
                  </w:pPr>
                  <w:r w:rsidRPr="00670FC4">
                    <w:rPr>
                      <w:rFonts w:ascii="Times New Roman" w:eastAsia="Times New Roman" w:hAnsi="Times New Roman"/>
                      <w:bCs/>
                      <w:iCs/>
                      <w:sz w:val="20"/>
                      <w:szCs w:val="20"/>
                      <w:lang w:val="de-DE" w:eastAsia="en-GB"/>
                    </w:rPr>
                    <w:t>Die Kommission in vielfältigen europäischen und internationalen Foren vertreten (</w:t>
                  </w:r>
                  <w:r w:rsidR="008C5F83" w:rsidRPr="00670FC4">
                    <w:rPr>
                      <w:rFonts w:ascii="Times New Roman" w:eastAsia="Times New Roman" w:hAnsi="Times New Roman"/>
                      <w:bCs/>
                      <w:iCs/>
                      <w:sz w:val="20"/>
                      <w:szCs w:val="20"/>
                      <w:lang w:val="de-DE" w:eastAsia="en-GB"/>
                    </w:rPr>
                    <w:t>ink</w:t>
                  </w:r>
                  <w:r w:rsidRPr="00670FC4">
                    <w:rPr>
                      <w:rFonts w:ascii="Times New Roman" w:eastAsia="Times New Roman" w:hAnsi="Times New Roman"/>
                      <w:bCs/>
                      <w:iCs/>
                      <w:sz w:val="20"/>
                      <w:szCs w:val="20"/>
                      <w:lang w:val="de-DE" w:eastAsia="en-GB"/>
                    </w:rPr>
                    <w:t>lusive EPA, EUIPO, WIPO</w:t>
                  </w:r>
                  <w:r w:rsidR="00C03EB8" w:rsidRPr="00670FC4">
                    <w:rPr>
                      <w:rFonts w:ascii="Times New Roman" w:eastAsia="Times New Roman" w:hAnsi="Times New Roman"/>
                      <w:bCs/>
                      <w:iCs/>
                      <w:sz w:val="20"/>
                      <w:szCs w:val="20"/>
                      <w:lang w:val="de-DE" w:eastAsia="en-GB"/>
                    </w:rPr>
                    <w:t>)</w:t>
                  </w:r>
                  <w:r w:rsidR="00110C1A" w:rsidRPr="00670FC4">
                    <w:rPr>
                      <w:rFonts w:ascii="Times New Roman" w:eastAsia="Times New Roman" w:hAnsi="Times New Roman"/>
                      <w:bCs/>
                      <w:iCs/>
                      <w:sz w:val="20"/>
                      <w:szCs w:val="20"/>
                      <w:lang w:val="de-DE" w:eastAsia="en-GB"/>
                    </w:rPr>
                    <w:t>;</w:t>
                  </w:r>
                </w:p>
                <w:p w:rsidR="00AA5B4D" w:rsidRPr="00670FC4" w:rsidRDefault="001C291B" w:rsidP="00E5346B">
                  <w:pPr>
                    <w:numPr>
                      <w:ilvl w:val="0"/>
                      <w:numId w:val="8"/>
                    </w:numPr>
                    <w:tabs>
                      <w:tab w:val="num" w:pos="426"/>
                    </w:tabs>
                    <w:spacing w:after="0" w:line="240" w:lineRule="auto"/>
                    <w:rPr>
                      <w:rFonts w:ascii="Times New Roman" w:eastAsia="Times New Roman" w:hAnsi="Times New Roman"/>
                      <w:bCs/>
                      <w:iCs/>
                      <w:sz w:val="20"/>
                      <w:szCs w:val="20"/>
                      <w:lang w:val="de-DE" w:eastAsia="en-GB"/>
                    </w:rPr>
                  </w:pPr>
                  <w:r w:rsidRPr="00670FC4">
                    <w:rPr>
                      <w:rFonts w:ascii="Times New Roman" w:eastAsia="Times New Roman" w:hAnsi="Times New Roman"/>
                      <w:bCs/>
                      <w:iCs/>
                      <w:sz w:val="20"/>
                      <w:szCs w:val="20"/>
                      <w:lang w:val="de-DE" w:eastAsia="en-GB"/>
                    </w:rPr>
                    <w:t>Mit Mitgliedstaaten, dem Europäischen Parlament, vielfältigen Interessenvertretern, sowie der breiten Öffentlichkeit Kontakte im Zusammenhang mit Themen des geistigen Eigentums aufnehmen und pflegen</w:t>
                  </w:r>
                  <w:r w:rsidR="00AA5B4D" w:rsidRPr="00670FC4">
                    <w:rPr>
                      <w:rFonts w:ascii="Times New Roman" w:eastAsia="Times New Roman" w:hAnsi="Times New Roman"/>
                      <w:bCs/>
                      <w:iCs/>
                      <w:sz w:val="20"/>
                      <w:szCs w:val="20"/>
                      <w:lang w:val="de-DE" w:eastAsia="en-GB"/>
                    </w:rPr>
                    <w:t xml:space="preserve">; </w:t>
                  </w:r>
                </w:p>
                <w:p w:rsidR="00AA5B4D" w:rsidRPr="00670FC4" w:rsidRDefault="001C291B" w:rsidP="00AA5B4D">
                  <w:pPr>
                    <w:numPr>
                      <w:ilvl w:val="0"/>
                      <w:numId w:val="8"/>
                    </w:numPr>
                    <w:spacing w:after="0" w:line="240" w:lineRule="auto"/>
                    <w:rPr>
                      <w:rFonts w:ascii="Times New Roman" w:eastAsia="Times New Roman" w:hAnsi="Times New Roman"/>
                      <w:bCs/>
                      <w:iCs/>
                      <w:sz w:val="20"/>
                      <w:szCs w:val="20"/>
                      <w:lang w:val="de-DE" w:eastAsia="en-GB"/>
                    </w:rPr>
                  </w:pPr>
                  <w:r w:rsidRPr="00670FC4">
                    <w:rPr>
                      <w:rFonts w:ascii="Times New Roman" w:eastAsia="Times New Roman" w:hAnsi="Times New Roman"/>
                      <w:bCs/>
                      <w:iCs/>
                      <w:sz w:val="20"/>
                      <w:szCs w:val="20"/>
                      <w:lang w:val="de-DE" w:eastAsia="en-GB"/>
                    </w:rPr>
                    <w:t xml:space="preserve">Zur Politikgestaltung im Kernteam “Patente/Geschäftsgeheimnisse”, </w:t>
                  </w:r>
                  <w:r w:rsidR="008C5F83" w:rsidRPr="00670FC4">
                    <w:rPr>
                      <w:rFonts w:ascii="Times New Roman" w:eastAsia="Times New Roman" w:hAnsi="Times New Roman"/>
                      <w:bCs/>
                      <w:iCs/>
                      <w:sz w:val="20"/>
                      <w:szCs w:val="20"/>
                      <w:lang w:val="de-DE" w:eastAsia="en-GB"/>
                    </w:rPr>
                    <w:t>ink</w:t>
                  </w:r>
                  <w:r w:rsidRPr="00670FC4">
                    <w:rPr>
                      <w:rFonts w:ascii="Times New Roman" w:eastAsia="Times New Roman" w:hAnsi="Times New Roman"/>
                      <w:bCs/>
                      <w:iCs/>
                      <w:sz w:val="20"/>
                      <w:szCs w:val="20"/>
                      <w:lang w:val="de-DE" w:eastAsia="en-GB"/>
                    </w:rPr>
                    <w:t>lusive dem Einheitlichen Patentgericht und Biotechnologie beitragen</w:t>
                  </w:r>
                </w:p>
                <w:p w:rsidR="00AA5B4D" w:rsidRPr="00670FC4" w:rsidRDefault="001C291B" w:rsidP="00AA5B4D">
                  <w:pPr>
                    <w:numPr>
                      <w:ilvl w:val="0"/>
                      <w:numId w:val="8"/>
                    </w:numPr>
                    <w:spacing w:after="0" w:line="240" w:lineRule="auto"/>
                    <w:rPr>
                      <w:rFonts w:ascii="Times New Roman" w:eastAsia="Times New Roman" w:hAnsi="Times New Roman"/>
                      <w:bCs/>
                      <w:iCs/>
                      <w:sz w:val="20"/>
                      <w:szCs w:val="20"/>
                      <w:lang w:val="de-DE" w:eastAsia="en-GB"/>
                    </w:rPr>
                  </w:pPr>
                  <w:r w:rsidRPr="00670FC4">
                    <w:rPr>
                      <w:rFonts w:ascii="Times New Roman" w:eastAsia="Times New Roman" w:hAnsi="Times New Roman"/>
                      <w:bCs/>
                      <w:iCs/>
                      <w:sz w:val="20"/>
                      <w:szCs w:val="20"/>
                      <w:lang w:val="de-DE" w:eastAsia="en-GB"/>
                    </w:rPr>
                    <w:t>Zur Arbeit einer oder mehrerer Gruppen des Referates beitragen, insbesondere</w:t>
                  </w:r>
                  <w:r w:rsidR="00AA5B4D" w:rsidRPr="00670FC4">
                    <w:rPr>
                      <w:rFonts w:ascii="Times New Roman" w:eastAsia="Times New Roman" w:hAnsi="Times New Roman"/>
                      <w:bCs/>
                      <w:iCs/>
                      <w:sz w:val="20"/>
                      <w:szCs w:val="20"/>
                      <w:lang w:val="de-DE" w:eastAsia="en-GB"/>
                    </w:rPr>
                    <w:t xml:space="preserve">: </w:t>
                  </w:r>
                </w:p>
                <w:p w:rsidR="00AA5B4D" w:rsidRPr="00670FC4" w:rsidRDefault="001C291B" w:rsidP="00AA5B4D">
                  <w:pPr>
                    <w:numPr>
                      <w:ilvl w:val="0"/>
                      <w:numId w:val="9"/>
                    </w:numPr>
                    <w:spacing w:after="0" w:line="240" w:lineRule="auto"/>
                    <w:rPr>
                      <w:rFonts w:ascii="Times New Roman" w:eastAsia="Times New Roman" w:hAnsi="Times New Roman"/>
                      <w:bCs/>
                      <w:iCs/>
                      <w:sz w:val="20"/>
                      <w:szCs w:val="20"/>
                      <w:lang w:val="de-DE" w:eastAsia="en-GB"/>
                    </w:rPr>
                  </w:pPr>
                  <w:r w:rsidRPr="00670FC4">
                    <w:rPr>
                      <w:rFonts w:ascii="Times New Roman" w:eastAsia="Times New Roman" w:hAnsi="Times New Roman"/>
                      <w:bCs/>
                      <w:iCs/>
                      <w:sz w:val="20"/>
                      <w:szCs w:val="20"/>
                      <w:lang w:val="de-DE" w:eastAsia="en-GB"/>
                    </w:rPr>
                    <w:t>Durchsetzung von geistigem Eigentum und Kampf gegen Produktfälschungen</w:t>
                  </w:r>
                  <w:r w:rsidR="00AA5B4D" w:rsidRPr="00670FC4">
                    <w:rPr>
                      <w:rFonts w:ascii="Times New Roman" w:eastAsia="Times New Roman" w:hAnsi="Times New Roman"/>
                      <w:bCs/>
                      <w:iCs/>
                      <w:sz w:val="20"/>
                      <w:szCs w:val="20"/>
                      <w:lang w:val="de-DE" w:eastAsia="en-GB"/>
                    </w:rPr>
                    <w:t xml:space="preserve">; </w:t>
                  </w:r>
                </w:p>
                <w:p w:rsidR="00AA5B4D" w:rsidRPr="00670FC4" w:rsidRDefault="001C291B" w:rsidP="00E5346B">
                  <w:pPr>
                    <w:numPr>
                      <w:ilvl w:val="0"/>
                      <w:numId w:val="9"/>
                    </w:numPr>
                    <w:spacing w:after="0" w:line="240" w:lineRule="auto"/>
                    <w:rPr>
                      <w:rFonts w:ascii="Times New Roman" w:eastAsia="Times New Roman" w:hAnsi="Times New Roman"/>
                      <w:bCs/>
                      <w:iCs/>
                      <w:sz w:val="20"/>
                      <w:szCs w:val="20"/>
                      <w:lang w:val="de-DE" w:eastAsia="en-GB"/>
                    </w:rPr>
                  </w:pPr>
                  <w:r w:rsidRPr="00670FC4">
                    <w:rPr>
                      <w:rFonts w:ascii="Times New Roman" w:eastAsia="Times New Roman" w:hAnsi="Times New Roman"/>
                      <w:bCs/>
                      <w:iCs/>
                      <w:sz w:val="20"/>
                      <w:szCs w:val="20"/>
                      <w:lang w:val="de-DE" w:eastAsia="en-GB"/>
                    </w:rPr>
                    <w:t>Marken, Designs und n</w:t>
                  </w:r>
                  <w:r w:rsidR="008C5F83" w:rsidRPr="00670FC4">
                    <w:rPr>
                      <w:rFonts w:ascii="Times New Roman" w:eastAsia="Times New Roman" w:hAnsi="Times New Roman"/>
                      <w:bCs/>
                      <w:iCs/>
                      <w:sz w:val="20"/>
                      <w:szCs w:val="20"/>
                      <w:lang w:val="de-DE" w:eastAsia="en-GB"/>
                    </w:rPr>
                    <w:t>ichtlandwirtschaftliche geografische Herkunftsa</w:t>
                  </w:r>
                  <w:r w:rsidRPr="00670FC4">
                    <w:rPr>
                      <w:rFonts w:ascii="Times New Roman" w:eastAsia="Times New Roman" w:hAnsi="Times New Roman"/>
                      <w:bCs/>
                      <w:iCs/>
                      <w:sz w:val="20"/>
                      <w:szCs w:val="20"/>
                      <w:lang w:val="de-DE" w:eastAsia="en-GB"/>
                    </w:rPr>
                    <w:t>ngaben</w:t>
                  </w:r>
                  <w:r w:rsidR="00AA5B4D" w:rsidRPr="00670FC4">
                    <w:rPr>
                      <w:rFonts w:ascii="Times New Roman" w:eastAsia="Times New Roman" w:hAnsi="Times New Roman"/>
                      <w:bCs/>
                      <w:iCs/>
                      <w:sz w:val="20"/>
                      <w:szCs w:val="20"/>
                      <w:lang w:val="de-DE" w:eastAsia="en-GB"/>
                    </w:rPr>
                    <w:t xml:space="preserve"> </w:t>
                  </w:r>
                </w:p>
                <w:p w:rsidR="00AA5B4D" w:rsidRPr="00670FC4" w:rsidRDefault="008C5F83" w:rsidP="00E5346B">
                  <w:pPr>
                    <w:numPr>
                      <w:ilvl w:val="0"/>
                      <w:numId w:val="9"/>
                    </w:numPr>
                    <w:spacing w:after="0" w:line="240" w:lineRule="auto"/>
                    <w:rPr>
                      <w:rFonts w:ascii="Times New Roman" w:eastAsia="Times New Roman" w:hAnsi="Times New Roman"/>
                      <w:bCs/>
                      <w:iCs/>
                      <w:sz w:val="20"/>
                      <w:szCs w:val="20"/>
                      <w:lang w:val="de-DE" w:eastAsia="en-GB"/>
                    </w:rPr>
                  </w:pPr>
                  <w:r w:rsidRPr="00670FC4">
                    <w:rPr>
                      <w:rFonts w:ascii="Times New Roman" w:eastAsia="Times New Roman" w:hAnsi="Times New Roman"/>
                      <w:bCs/>
                      <w:iCs/>
                      <w:sz w:val="20"/>
                      <w:szCs w:val="20"/>
                      <w:lang w:val="de-DE" w:eastAsia="en-GB"/>
                    </w:rPr>
                    <w:t xml:space="preserve">Verbreitung von durch geistiges Eigentum </w:t>
                  </w:r>
                  <w:proofErr w:type="spellStart"/>
                  <w:r w:rsidR="00EB1C8B" w:rsidRPr="00670FC4">
                    <w:rPr>
                      <w:rFonts w:ascii="Times New Roman" w:eastAsia="Times New Roman" w:hAnsi="Times New Roman"/>
                      <w:bCs/>
                      <w:iCs/>
                      <w:sz w:val="20"/>
                      <w:szCs w:val="20"/>
                      <w:lang w:val="de-DE" w:eastAsia="en-GB"/>
                    </w:rPr>
                    <w:t>geschü</w:t>
                  </w:r>
                  <w:r w:rsidR="001C291B" w:rsidRPr="00670FC4">
                    <w:rPr>
                      <w:rFonts w:ascii="Times New Roman" w:eastAsia="Times New Roman" w:hAnsi="Times New Roman"/>
                      <w:bCs/>
                      <w:iCs/>
                      <w:sz w:val="20"/>
                      <w:szCs w:val="20"/>
                      <w:lang w:val="de-DE" w:eastAsia="en-GB"/>
                    </w:rPr>
                    <w:t>tzen</w:t>
                  </w:r>
                  <w:proofErr w:type="spellEnd"/>
                  <w:r w:rsidR="001C291B" w:rsidRPr="00670FC4">
                    <w:rPr>
                      <w:rFonts w:ascii="Times New Roman" w:eastAsia="Times New Roman" w:hAnsi="Times New Roman"/>
                      <w:bCs/>
                      <w:iCs/>
                      <w:sz w:val="20"/>
                      <w:szCs w:val="20"/>
                      <w:lang w:val="de-DE" w:eastAsia="en-GB"/>
                    </w:rPr>
                    <w:t xml:space="preserve"> Kenntnissen und Unterstützung von KMU; und/oder</w:t>
                  </w:r>
                </w:p>
                <w:p w:rsidR="00F348BB" w:rsidRPr="00670FC4" w:rsidRDefault="00EB1C8B" w:rsidP="00EB1C8B">
                  <w:pPr>
                    <w:numPr>
                      <w:ilvl w:val="0"/>
                      <w:numId w:val="9"/>
                    </w:numPr>
                    <w:spacing w:after="0" w:line="240" w:lineRule="auto"/>
                    <w:rPr>
                      <w:rFonts w:ascii="Times New Roman" w:eastAsia="Times New Roman" w:hAnsi="Times New Roman"/>
                      <w:bCs/>
                      <w:iCs/>
                      <w:sz w:val="20"/>
                      <w:szCs w:val="20"/>
                      <w:lang w:eastAsia="en-GB"/>
                    </w:rPr>
                  </w:pPr>
                  <w:r w:rsidRPr="00670FC4">
                    <w:rPr>
                      <w:rFonts w:ascii="Times New Roman" w:eastAsia="Times New Roman" w:hAnsi="Times New Roman"/>
                      <w:bCs/>
                      <w:iCs/>
                      <w:sz w:val="20"/>
                      <w:szCs w:val="20"/>
                      <w:lang w:eastAsia="en-GB"/>
                    </w:rPr>
                    <w:t xml:space="preserve">Das </w:t>
                  </w:r>
                  <w:proofErr w:type="spellStart"/>
                  <w:proofErr w:type="gramStart"/>
                  <w:r w:rsidRPr="00670FC4">
                    <w:rPr>
                      <w:rFonts w:ascii="Times New Roman" w:eastAsia="Times New Roman" w:hAnsi="Times New Roman"/>
                      <w:bCs/>
                      <w:iCs/>
                      <w:sz w:val="20"/>
                      <w:szCs w:val="20"/>
                      <w:lang w:eastAsia="en-GB"/>
                    </w:rPr>
                    <w:t>internationale</w:t>
                  </w:r>
                  <w:proofErr w:type="spellEnd"/>
                  <w:proofErr w:type="gramEnd"/>
                  <w:r w:rsidRPr="00670FC4">
                    <w:rPr>
                      <w:rFonts w:ascii="Times New Roman" w:eastAsia="Times New Roman" w:hAnsi="Times New Roman"/>
                      <w:bCs/>
                      <w:iCs/>
                      <w:sz w:val="20"/>
                      <w:szCs w:val="20"/>
                      <w:lang w:eastAsia="en-GB"/>
                    </w:rPr>
                    <w:t xml:space="preserve"> T</w:t>
                  </w:r>
                  <w:r w:rsidR="00AA5B4D" w:rsidRPr="00670FC4">
                    <w:rPr>
                      <w:rFonts w:ascii="Times New Roman" w:eastAsia="Times New Roman" w:hAnsi="Times New Roman"/>
                      <w:bCs/>
                      <w:iCs/>
                      <w:sz w:val="20"/>
                      <w:szCs w:val="20"/>
                      <w:lang w:eastAsia="en-GB"/>
                    </w:rPr>
                    <w:t xml:space="preserve">eam. </w:t>
                  </w:r>
                </w:p>
              </w:tc>
            </w:tr>
          </w:tbl>
          <w:p w:rsidR="00BD751C" w:rsidRPr="00670FC4" w:rsidRDefault="00BD751C" w:rsidP="00BD751C">
            <w:pPr>
              <w:spacing w:after="0" w:line="240" w:lineRule="auto"/>
              <w:ind w:right="1317"/>
              <w:jc w:val="both"/>
              <w:rPr>
                <w:rFonts w:ascii="Times New Roman" w:eastAsia="Times New Roman" w:hAnsi="Times New Roman"/>
                <w:sz w:val="20"/>
                <w:szCs w:val="20"/>
                <w:lang w:eastAsia="en-GB"/>
              </w:rPr>
            </w:pPr>
          </w:p>
        </w:tc>
      </w:tr>
      <w:tr w:rsidR="00BD751C" w:rsidRPr="009B784B" w:rsidTr="00BB78A2">
        <w:tc>
          <w:tcPr>
            <w:tcW w:w="392" w:type="dxa"/>
            <w:tcBorders>
              <w:lef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BB78A2" w:rsidRPr="00BB78A2" w:rsidRDefault="00BB78A2" w:rsidP="005E4E5B">
            <w:pPr>
              <w:spacing w:before="100" w:beforeAutospacing="1" w:after="100" w:afterAutospacing="1" w:line="240" w:lineRule="auto"/>
              <w:rPr>
                <w:rFonts w:ascii="Times New Roman" w:eastAsia="Times New Roman" w:hAnsi="Times New Roman"/>
                <w:b/>
                <w:color w:val="0070C0"/>
                <w:sz w:val="20"/>
                <w:szCs w:val="20"/>
                <w:lang w:eastAsia="en-GB"/>
              </w:rPr>
            </w:pPr>
          </w:p>
        </w:tc>
      </w:tr>
      <w:tr w:rsidR="00EE3E9E" w:rsidRPr="009B784B" w:rsidTr="00EE3E9E">
        <w:tc>
          <w:tcPr>
            <w:tcW w:w="392" w:type="dxa"/>
            <w:tcBorders>
              <w:top w:val="single" w:sz="4" w:space="0" w:color="auto"/>
            </w:tcBorders>
            <w:shd w:val="clear" w:color="auto" w:fill="auto"/>
          </w:tcPr>
          <w:p w:rsidR="00EE3E9E" w:rsidRPr="009B784B" w:rsidRDefault="00EE3E9E"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tcBorders>
            <w:shd w:val="clear" w:color="auto" w:fill="auto"/>
          </w:tcPr>
          <w:p w:rsidR="00BF638F" w:rsidRPr="009B784B" w:rsidRDefault="00BF638F" w:rsidP="00EB5828">
            <w:pPr>
              <w:spacing w:after="0" w:line="240" w:lineRule="auto"/>
              <w:ind w:right="1317"/>
              <w:jc w:val="both"/>
              <w:rPr>
                <w:rFonts w:ascii="Times New Roman" w:eastAsia="Times New Roman" w:hAnsi="Times New Roman"/>
                <w:b/>
                <w:sz w:val="20"/>
                <w:szCs w:val="20"/>
                <w:lang w:eastAsia="en-GB"/>
              </w:rPr>
            </w:pPr>
          </w:p>
        </w:tc>
      </w:tr>
      <w:tr w:rsidR="00BD751C" w:rsidRPr="009B784B" w:rsidTr="00EE3E9E">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2</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9B784B" w:rsidRDefault="007F5250" w:rsidP="00EB5828">
            <w:pPr>
              <w:spacing w:after="0" w:line="240" w:lineRule="auto"/>
              <w:ind w:right="1317"/>
              <w:jc w:val="both"/>
              <w:rPr>
                <w:rFonts w:ascii="Times New Roman" w:eastAsia="Times New Roman" w:hAnsi="Times New Roman"/>
                <w:b/>
                <w:sz w:val="20"/>
                <w:szCs w:val="20"/>
                <w:lang w:eastAsia="en-GB"/>
              </w:rPr>
            </w:pPr>
            <w:r w:rsidRPr="00DE2A62">
              <w:rPr>
                <w:rFonts w:ascii="Times New Roman" w:eastAsia="Times New Roman" w:hAnsi="Times New Roman"/>
                <w:b/>
                <w:sz w:val="20"/>
                <w:szCs w:val="20"/>
                <w:lang w:eastAsia="en-GB"/>
              </w:rPr>
              <w:t>Erforderliche Qualifikationen:</w:t>
            </w:r>
          </w:p>
        </w:tc>
      </w:tr>
      <w:tr w:rsidR="00BD751C" w:rsidRPr="009B784B" w:rsidTr="00EE3E9E">
        <w:tc>
          <w:tcPr>
            <w:tcW w:w="392" w:type="dxa"/>
            <w:tcBorders>
              <w:lef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9B784B" w:rsidRDefault="00BD751C" w:rsidP="007F5250">
            <w:pPr>
              <w:spacing w:after="0" w:line="240" w:lineRule="auto"/>
              <w:ind w:right="1317"/>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 xml:space="preserve">a) </w:t>
            </w:r>
            <w:proofErr w:type="spellStart"/>
            <w:r w:rsidR="007F5250">
              <w:rPr>
                <w:rFonts w:ascii="Times New Roman" w:eastAsia="Times New Roman" w:hAnsi="Times New Roman"/>
                <w:b/>
                <w:sz w:val="20"/>
                <w:szCs w:val="20"/>
                <w:lang w:eastAsia="en-GB"/>
              </w:rPr>
              <w:t>Zulassungskriterien</w:t>
            </w:r>
            <w:proofErr w:type="spellEnd"/>
          </w:p>
        </w:tc>
      </w:tr>
      <w:tr w:rsidR="00BD751C" w:rsidRPr="006156E2" w:rsidTr="00EB5828">
        <w:tc>
          <w:tcPr>
            <w:tcW w:w="392" w:type="dxa"/>
            <w:tcBorders>
              <w:lef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6156E2" w:rsidRPr="006156E2" w:rsidRDefault="006156E2" w:rsidP="006156E2">
            <w:pPr>
              <w:spacing w:after="0" w:line="240" w:lineRule="auto"/>
              <w:ind w:left="48" w:right="161"/>
              <w:jc w:val="both"/>
              <w:rPr>
                <w:rFonts w:ascii="Times New Roman" w:eastAsia="Times New Roman" w:hAnsi="Times New Roman"/>
                <w:sz w:val="20"/>
                <w:szCs w:val="20"/>
                <w:lang w:val="de-DE" w:eastAsia="en-GB"/>
              </w:rPr>
            </w:pPr>
            <w:r w:rsidRPr="006156E2">
              <w:rPr>
                <w:rFonts w:ascii="Times New Roman" w:eastAsia="Times New Roman" w:hAnsi="Times New Roman"/>
                <w:sz w:val="20"/>
                <w:szCs w:val="20"/>
                <w:lang w:val="de-DE" w:eastAsia="en-GB"/>
              </w:rPr>
              <w:t>Nationale Sachverständige können zur Kommission abgeordnet werden, wenn sie alle Zulassungskriterien erfüllen. Bewerberinnen und Bewerber, die eines oder mehrere dieser Kriterien nicht erfüllen, werden automatisch vom Auswahlverfahren ausgeschlossen.</w:t>
            </w:r>
          </w:p>
          <w:p w:rsidR="006156E2" w:rsidRPr="006156E2" w:rsidRDefault="006156E2" w:rsidP="006156E2">
            <w:pPr>
              <w:spacing w:after="0" w:line="240" w:lineRule="auto"/>
              <w:ind w:left="48" w:right="161"/>
              <w:jc w:val="both"/>
              <w:rPr>
                <w:rFonts w:ascii="Times New Roman" w:eastAsia="Times New Roman" w:hAnsi="Times New Roman"/>
                <w:sz w:val="20"/>
                <w:szCs w:val="20"/>
                <w:lang w:val="de-DE" w:eastAsia="en-GB"/>
              </w:rPr>
            </w:pPr>
          </w:p>
          <w:p w:rsidR="006156E2" w:rsidRPr="006156E2" w:rsidRDefault="006156E2" w:rsidP="006156E2">
            <w:pPr>
              <w:numPr>
                <w:ilvl w:val="0"/>
                <w:numId w:val="13"/>
              </w:numPr>
              <w:spacing w:after="0" w:line="240" w:lineRule="auto"/>
              <w:ind w:left="318" w:right="161" w:hanging="318"/>
              <w:jc w:val="both"/>
              <w:rPr>
                <w:rFonts w:ascii="Times New Roman" w:eastAsia="Times New Roman" w:hAnsi="Times New Roman"/>
                <w:sz w:val="20"/>
                <w:szCs w:val="20"/>
                <w:lang w:val="de-DE" w:eastAsia="en-GB"/>
              </w:rPr>
            </w:pPr>
            <w:r w:rsidRPr="006156E2">
              <w:rPr>
                <w:rFonts w:ascii="Times New Roman" w:eastAsia="Times New Roman" w:hAnsi="Times New Roman"/>
                <w:sz w:val="20"/>
                <w:szCs w:val="20"/>
                <w:lang w:val="de-DE" w:eastAsia="en-GB"/>
              </w:rPr>
              <w:t>Berufserfahrung: Bewerberinnen und Bewerber müssen über mindestens dreijährige Berufserfahrung mit Aufgaben im administrativen, justiziellen, wissenschaftlichen oder technischen Bereich in beratender oder leitender Funktion verfügen, die mit den Tätigkeiten der Funktionsgruppe Administration (AD) vergleichbar ist.</w:t>
            </w:r>
          </w:p>
          <w:p w:rsidR="006156E2" w:rsidRPr="006156E2" w:rsidRDefault="006156E2" w:rsidP="006156E2">
            <w:pPr>
              <w:spacing w:after="0" w:line="240" w:lineRule="auto"/>
              <w:ind w:left="48" w:right="161"/>
              <w:jc w:val="both"/>
              <w:rPr>
                <w:rFonts w:ascii="Times New Roman" w:eastAsia="Times New Roman" w:hAnsi="Times New Roman"/>
                <w:sz w:val="20"/>
                <w:szCs w:val="20"/>
                <w:lang w:val="de-DE" w:eastAsia="en-GB"/>
              </w:rPr>
            </w:pPr>
          </w:p>
          <w:p w:rsidR="006156E2" w:rsidRPr="006156E2" w:rsidRDefault="006156E2" w:rsidP="006156E2">
            <w:pPr>
              <w:numPr>
                <w:ilvl w:val="0"/>
                <w:numId w:val="12"/>
              </w:numPr>
              <w:spacing w:after="0" w:line="240" w:lineRule="auto"/>
              <w:ind w:left="318" w:right="161" w:hanging="318"/>
              <w:jc w:val="both"/>
              <w:rPr>
                <w:rFonts w:ascii="Times New Roman" w:eastAsia="Times New Roman" w:hAnsi="Times New Roman"/>
                <w:sz w:val="20"/>
                <w:szCs w:val="20"/>
                <w:lang w:val="de-DE" w:eastAsia="en-GB"/>
              </w:rPr>
            </w:pPr>
            <w:r w:rsidRPr="006156E2">
              <w:rPr>
                <w:rFonts w:ascii="Times New Roman" w:eastAsia="Times New Roman" w:hAnsi="Times New Roman"/>
                <w:sz w:val="20"/>
                <w:szCs w:val="20"/>
                <w:lang w:val="de-DE" w:eastAsia="en-GB"/>
              </w:rPr>
              <w:t xml:space="preserve">Dienstalter: Bewerberinnen und Bewerber müssen ein Dienstalter von mindestens einem Jahr bei ihrem Arbeitgeber nachweisen, das heißt seit mindestens einem Jahr in einem dienst- oder vertragsrechtlichen Verhältnis mit einem Arbeitgeber im Sinne von Artikel 1 des ANS-Beschlusses stehen. </w:t>
            </w:r>
          </w:p>
          <w:p w:rsidR="006156E2" w:rsidRPr="006156E2" w:rsidRDefault="006156E2" w:rsidP="006156E2">
            <w:pPr>
              <w:spacing w:after="0" w:line="240" w:lineRule="auto"/>
              <w:ind w:left="48" w:right="161"/>
              <w:jc w:val="both"/>
              <w:rPr>
                <w:rFonts w:ascii="Times New Roman" w:eastAsia="Times New Roman" w:hAnsi="Times New Roman"/>
                <w:sz w:val="20"/>
                <w:szCs w:val="20"/>
                <w:lang w:val="de-DE" w:eastAsia="en-GB"/>
              </w:rPr>
            </w:pPr>
          </w:p>
          <w:p w:rsidR="00BD751C" w:rsidRPr="006156E2" w:rsidRDefault="006156E2" w:rsidP="006156E2">
            <w:pPr>
              <w:numPr>
                <w:ilvl w:val="0"/>
                <w:numId w:val="12"/>
              </w:numPr>
              <w:spacing w:after="0" w:line="240" w:lineRule="auto"/>
              <w:ind w:left="318" w:right="161" w:hanging="283"/>
              <w:jc w:val="both"/>
              <w:rPr>
                <w:rFonts w:ascii="Times New Roman" w:eastAsia="Times New Roman" w:hAnsi="Times New Roman"/>
                <w:sz w:val="20"/>
                <w:szCs w:val="20"/>
                <w:lang w:val="de-DE" w:eastAsia="en-GB"/>
              </w:rPr>
            </w:pPr>
            <w:r w:rsidRPr="006156E2">
              <w:rPr>
                <w:rFonts w:ascii="Times New Roman" w:eastAsia="Times New Roman" w:hAnsi="Times New Roman"/>
                <w:sz w:val="20"/>
                <w:szCs w:val="20"/>
                <w:lang w:val="de-DE" w:eastAsia="en-GB"/>
              </w:rPr>
              <w:t>Sprachkenntnisse: Bewerberinnen und Bewerber müssen gründliche Kenntnisse in einer Sprache der Europäischen Union und ausreichende Kenntnisse in einer weiteren Sprache der Europäischen Union in dem für die Wahrnehmung ihrer Funktion erforderlichen Maße besitzen. Ein abgeordneter nationaler Sachverständiger (ANS) aus einem Drittland muss nachweisen, dass er über gründliche Kenntnisse in einer zur Ausübung seiner Tätigkeit erforderlichen Sprache der Europäischen Union verfügt.</w:t>
            </w:r>
          </w:p>
        </w:tc>
      </w:tr>
      <w:tr w:rsidR="00BD751C" w:rsidRPr="006156E2" w:rsidTr="00EB5828">
        <w:tc>
          <w:tcPr>
            <w:tcW w:w="392" w:type="dxa"/>
            <w:tcBorders>
              <w:left w:val="single" w:sz="4" w:space="0" w:color="auto"/>
            </w:tcBorders>
            <w:shd w:val="clear" w:color="auto" w:fill="auto"/>
          </w:tcPr>
          <w:p w:rsidR="00BD751C" w:rsidRPr="00D01D08" w:rsidRDefault="00BD751C" w:rsidP="00BD751C">
            <w:pPr>
              <w:spacing w:after="0" w:line="240" w:lineRule="auto"/>
              <w:ind w:right="1317"/>
              <w:jc w:val="both"/>
              <w:rPr>
                <w:rFonts w:ascii="Times New Roman" w:eastAsia="Times New Roman" w:hAnsi="Times New Roman"/>
                <w:b/>
                <w:sz w:val="20"/>
                <w:szCs w:val="20"/>
                <w:lang w:val="de-DE" w:eastAsia="en-GB"/>
              </w:rPr>
            </w:pPr>
          </w:p>
        </w:tc>
        <w:tc>
          <w:tcPr>
            <w:tcW w:w="8930" w:type="dxa"/>
            <w:gridSpan w:val="2"/>
            <w:tcBorders>
              <w:left w:val="nil"/>
              <w:right w:val="single" w:sz="4" w:space="0" w:color="auto"/>
            </w:tcBorders>
            <w:shd w:val="clear" w:color="auto" w:fill="auto"/>
          </w:tcPr>
          <w:p w:rsidR="00BD751C" w:rsidRPr="00D01D08" w:rsidRDefault="00BD751C" w:rsidP="00BD751C">
            <w:pPr>
              <w:spacing w:after="0" w:line="240" w:lineRule="auto"/>
              <w:ind w:right="1317"/>
              <w:jc w:val="both"/>
              <w:rPr>
                <w:rFonts w:ascii="Times New Roman" w:eastAsia="Times New Roman" w:hAnsi="Times New Roman"/>
                <w:b/>
                <w:sz w:val="20"/>
                <w:szCs w:val="20"/>
                <w:lang w:val="de-DE" w:eastAsia="en-GB"/>
              </w:rPr>
            </w:pPr>
          </w:p>
        </w:tc>
      </w:tr>
      <w:tr w:rsidR="00BD751C" w:rsidRPr="009B784B" w:rsidTr="00EB5828">
        <w:tc>
          <w:tcPr>
            <w:tcW w:w="392" w:type="dxa"/>
            <w:tcBorders>
              <w:left w:val="single" w:sz="4" w:space="0" w:color="auto"/>
            </w:tcBorders>
            <w:shd w:val="clear" w:color="auto" w:fill="auto"/>
          </w:tcPr>
          <w:p w:rsidR="00BD751C" w:rsidRPr="00D01D08" w:rsidRDefault="00BD751C" w:rsidP="00BD751C">
            <w:pPr>
              <w:spacing w:after="0" w:line="240" w:lineRule="auto"/>
              <w:ind w:right="1317"/>
              <w:jc w:val="both"/>
              <w:rPr>
                <w:rFonts w:ascii="Times New Roman" w:eastAsia="Times New Roman" w:hAnsi="Times New Roman"/>
                <w:b/>
                <w:sz w:val="20"/>
                <w:szCs w:val="20"/>
                <w:lang w:val="de-DE" w:eastAsia="en-GB"/>
              </w:rPr>
            </w:pPr>
          </w:p>
        </w:tc>
        <w:tc>
          <w:tcPr>
            <w:tcW w:w="8930" w:type="dxa"/>
            <w:gridSpan w:val="2"/>
            <w:tcBorders>
              <w:left w:val="nil"/>
              <w:right w:val="single" w:sz="4" w:space="0" w:color="auto"/>
            </w:tcBorders>
            <w:shd w:val="clear" w:color="auto" w:fill="auto"/>
          </w:tcPr>
          <w:p w:rsidR="00BD751C" w:rsidRPr="002A3957" w:rsidRDefault="00BD751C" w:rsidP="00D01D08">
            <w:pPr>
              <w:spacing w:after="0" w:line="240" w:lineRule="auto"/>
              <w:ind w:right="1317"/>
              <w:jc w:val="both"/>
              <w:rPr>
                <w:rFonts w:ascii="Times New Roman" w:eastAsia="Times New Roman" w:hAnsi="Times New Roman"/>
                <w:b/>
                <w:sz w:val="20"/>
                <w:szCs w:val="20"/>
                <w:lang w:eastAsia="en-GB"/>
              </w:rPr>
            </w:pPr>
            <w:r w:rsidRPr="002A3957">
              <w:rPr>
                <w:rFonts w:ascii="Times New Roman" w:eastAsia="Times New Roman" w:hAnsi="Times New Roman"/>
                <w:b/>
                <w:sz w:val="20"/>
                <w:szCs w:val="20"/>
                <w:lang w:eastAsia="en-GB"/>
              </w:rPr>
              <w:t xml:space="preserve">b) </w:t>
            </w:r>
            <w:proofErr w:type="spellStart"/>
            <w:r w:rsidR="00D01D08">
              <w:rPr>
                <w:rFonts w:ascii="Times New Roman" w:eastAsia="Times New Roman" w:hAnsi="Times New Roman"/>
                <w:b/>
                <w:sz w:val="20"/>
                <w:szCs w:val="20"/>
                <w:lang w:eastAsia="en-GB"/>
              </w:rPr>
              <w:t>Auswahlkriterien</w:t>
            </w:r>
            <w:proofErr w:type="spellEnd"/>
          </w:p>
        </w:tc>
      </w:tr>
      <w:tr w:rsidR="006156E2" w:rsidRPr="006156E2" w:rsidTr="00EB5828">
        <w:tc>
          <w:tcPr>
            <w:tcW w:w="392" w:type="dxa"/>
            <w:tcBorders>
              <w:left w:val="single" w:sz="4" w:space="0" w:color="auto"/>
            </w:tcBorders>
            <w:shd w:val="clear" w:color="auto" w:fill="auto"/>
          </w:tcPr>
          <w:p w:rsidR="006156E2" w:rsidRPr="009B784B" w:rsidRDefault="006156E2" w:rsidP="006156E2">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6156E2" w:rsidRPr="006156E2" w:rsidRDefault="006156E2" w:rsidP="006156E2">
            <w:pPr>
              <w:tabs>
                <w:tab w:val="left" w:pos="317"/>
              </w:tabs>
              <w:ind w:right="212"/>
              <w:rPr>
                <w:rFonts w:ascii="Times New Roman" w:hAnsi="Times New Roman"/>
                <w:sz w:val="20"/>
                <w:lang w:val="de-DE"/>
              </w:rPr>
            </w:pPr>
            <w:r w:rsidRPr="006156E2">
              <w:rPr>
                <w:rFonts w:ascii="Times New Roman" w:hAnsi="Times New Roman"/>
                <w:sz w:val="20"/>
                <w:lang w:val="de-DE"/>
              </w:rPr>
              <w:tab/>
              <w:t>Bildungsabschluss:</w:t>
            </w:r>
            <w:r>
              <w:rPr>
                <w:rFonts w:ascii="Times New Roman" w:hAnsi="Times New Roman"/>
                <w:sz w:val="20"/>
                <w:lang w:val="de-DE"/>
              </w:rPr>
              <w:br/>
            </w:r>
            <w:r w:rsidRPr="006156E2">
              <w:rPr>
                <w:rFonts w:ascii="Times New Roman" w:hAnsi="Times New Roman"/>
                <w:sz w:val="20"/>
                <w:lang w:val="de-DE"/>
              </w:rPr>
              <w:tab/>
              <w:t>- ein Universitätsabschluss oder</w:t>
            </w:r>
            <w:r>
              <w:rPr>
                <w:rFonts w:ascii="Times New Roman" w:hAnsi="Times New Roman"/>
                <w:sz w:val="20"/>
                <w:lang w:val="de-DE"/>
              </w:rPr>
              <w:br/>
            </w:r>
            <w:r w:rsidRPr="006156E2">
              <w:rPr>
                <w:rFonts w:ascii="Times New Roman" w:hAnsi="Times New Roman"/>
                <w:sz w:val="20"/>
                <w:lang w:val="de-DE"/>
              </w:rPr>
              <w:tab/>
              <w:t>- eine gleichwertige Berufsausbildung oder Berufserfahrung</w:t>
            </w:r>
          </w:p>
          <w:p w:rsidR="006156E2" w:rsidRPr="006156E2" w:rsidRDefault="006156E2" w:rsidP="00670FC4">
            <w:pPr>
              <w:tabs>
                <w:tab w:val="left" w:pos="317"/>
              </w:tabs>
              <w:ind w:left="318" w:right="212" w:hanging="142"/>
              <w:jc w:val="both"/>
              <w:rPr>
                <w:rFonts w:ascii="Times New Roman" w:hAnsi="Times New Roman"/>
                <w:sz w:val="20"/>
                <w:lang w:val="de-DE"/>
              </w:rPr>
            </w:pPr>
            <w:r w:rsidRPr="006156E2">
              <w:rPr>
                <w:rFonts w:ascii="Times New Roman" w:hAnsi="Times New Roman"/>
                <w:sz w:val="20"/>
                <w:lang w:val="de-DE"/>
              </w:rPr>
              <w:tab/>
              <w:t>im Bereich</w:t>
            </w:r>
            <w:r>
              <w:rPr>
                <w:rFonts w:ascii="Times New Roman" w:hAnsi="Times New Roman"/>
                <w:sz w:val="20"/>
                <w:lang w:val="de-DE"/>
              </w:rPr>
              <w:t xml:space="preserve">: </w:t>
            </w:r>
            <w:r w:rsidR="00670FC4" w:rsidRPr="00670FC4">
              <w:rPr>
                <w:rFonts w:ascii="Times New Roman" w:hAnsi="Times New Roman"/>
                <w:sz w:val="20"/>
                <w:lang w:val="de-DE"/>
              </w:rPr>
              <w:t>Abschluss in Rechts- oder Wirtschaftswissenschaften oder ein Universitätsabschluss in einem technischen Bereich</w:t>
            </w:r>
          </w:p>
        </w:tc>
      </w:tr>
      <w:tr w:rsidR="006156E2" w:rsidRPr="006156E2" w:rsidTr="00EB5828">
        <w:tc>
          <w:tcPr>
            <w:tcW w:w="392" w:type="dxa"/>
            <w:tcBorders>
              <w:left w:val="single" w:sz="4" w:space="0" w:color="auto"/>
            </w:tcBorders>
            <w:shd w:val="clear" w:color="auto" w:fill="auto"/>
          </w:tcPr>
          <w:p w:rsidR="006156E2" w:rsidRPr="00D01D08" w:rsidRDefault="006156E2" w:rsidP="006156E2">
            <w:pPr>
              <w:spacing w:after="0" w:line="240" w:lineRule="auto"/>
              <w:ind w:right="1317"/>
              <w:jc w:val="both"/>
              <w:rPr>
                <w:rFonts w:ascii="Times New Roman" w:eastAsia="Times New Roman" w:hAnsi="Times New Roman"/>
                <w:b/>
                <w:sz w:val="20"/>
                <w:szCs w:val="20"/>
                <w:lang w:val="de-DE" w:eastAsia="en-GB"/>
              </w:rPr>
            </w:pPr>
          </w:p>
        </w:tc>
        <w:tc>
          <w:tcPr>
            <w:tcW w:w="8930" w:type="dxa"/>
            <w:gridSpan w:val="2"/>
            <w:tcBorders>
              <w:left w:val="nil"/>
              <w:right w:val="single" w:sz="4" w:space="0" w:color="auto"/>
            </w:tcBorders>
            <w:shd w:val="clear" w:color="auto" w:fill="auto"/>
          </w:tcPr>
          <w:p w:rsidR="006156E2" w:rsidRPr="00D01D08" w:rsidRDefault="006156E2" w:rsidP="00670FC4">
            <w:pPr>
              <w:tabs>
                <w:tab w:val="left" w:pos="318"/>
              </w:tabs>
              <w:spacing w:after="0" w:line="240" w:lineRule="auto"/>
              <w:ind w:left="318" w:right="1317"/>
              <w:jc w:val="both"/>
              <w:rPr>
                <w:rFonts w:ascii="Times New Roman" w:eastAsia="Times New Roman" w:hAnsi="Times New Roman"/>
                <w:color w:val="0070C0"/>
                <w:sz w:val="20"/>
                <w:szCs w:val="20"/>
                <w:lang w:val="de-DE" w:eastAsia="en-GB"/>
              </w:rPr>
            </w:pPr>
            <w:r w:rsidRPr="00D01D08">
              <w:rPr>
                <w:rFonts w:ascii="Times New Roman" w:eastAsia="Times New Roman" w:hAnsi="Times New Roman"/>
                <w:sz w:val="20"/>
                <w:szCs w:val="20"/>
                <w:lang w:val="de-DE" w:eastAsia="en-GB"/>
              </w:rPr>
              <w:t>Berufserfahrung:</w:t>
            </w:r>
            <w:r w:rsidRPr="00D01D08">
              <w:rPr>
                <w:rFonts w:ascii="Times New Roman" w:eastAsia="Times New Roman" w:hAnsi="Times New Roman"/>
                <w:color w:val="0070C0"/>
                <w:sz w:val="20"/>
                <w:szCs w:val="20"/>
                <w:lang w:val="de-DE" w:eastAsia="en-GB"/>
              </w:rPr>
              <w:t xml:space="preserve"> </w:t>
            </w:r>
          </w:p>
          <w:p w:rsidR="006156E2" w:rsidRDefault="006156E2" w:rsidP="00670FC4">
            <w:pPr>
              <w:spacing w:after="0" w:line="240" w:lineRule="auto"/>
              <w:ind w:left="318" w:right="1317"/>
              <w:jc w:val="both"/>
              <w:rPr>
                <w:rFonts w:ascii="Times New Roman" w:hAnsi="Times New Roman"/>
                <w:sz w:val="20"/>
                <w:lang w:val="de-DE"/>
              </w:rPr>
            </w:pPr>
            <w:r w:rsidRPr="006156E2">
              <w:rPr>
                <w:rFonts w:ascii="Times New Roman" w:hAnsi="Times New Roman"/>
                <w:sz w:val="20"/>
                <w:lang w:val="de-DE"/>
              </w:rPr>
              <w:t>3 Jahre in einem Bereich mit direktem Bezug zur Politik des Schutzes von Rechten des geistigen Eigentums</w:t>
            </w:r>
          </w:p>
          <w:p w:rsidR="00670FC4" w:rsidRPr="006156E2" w:rsidRDefault="00670FC4" w:rsidP="00670FC4">
            <w:pPr>
              <w:spacing w:after="0" w:line="240" w:lineRule="auto"/>
              <w:ind w:left="318" w:right="1317"/>
              <w:jc w:val="both"/>
              <w:rPr>
                <w:rFonts w:ascii="Times New Roman" w:eastAsia="Times New Roman" w:hAnsi="Times New Roman"/>
                <w:sz w:val="20"/>
                <w:szCs w:val="20"/>
                <w:lang w:val="de-DE" w:eastAsia="en-GB"/>
              </w:rPr>
            </w:pPr>
          </w:p>
        </w:tc>
      </w:tr>
      <w:tr w:rsidR="006156E2" w:rsidRPr="006156E2" w:rsidTr="00EB5828">
        <w:trPr>
          <w:trHeight w:val="95"/>
        </w:trPr>
        <w:tc>
          <w:tcPr>
            <w:tcW w:w="392" w:type="dxa"/>
            <w:tcBorders>
              <w:left w:val="single" w:sz="4" w:space="0" w:color="auto"/>
            </w:tcBorders>
            <w:shd w:val="clear" w:color="auto" w:fill="auto"/>
          </w:tcPr>
          <w:p w:rsidR="006156E2" w:rsidRPr="00D01D08" w:rsidRDefault="006156E2" w:rsidP="006156E2">
            <w:pPr>
              <w:spacing w:after="0" w:line="240" w:lineRule="auto"/>
              <w:ind w:right="1317"/>
              <w:jc w:val="both"/>
              <w:rPr>
                <w:rFonts w:ascii="Times New Roman" w:eastAsia="Times New Roman" w:hAnsi="Times New Roman"/>
                <w:b/>
                <w:sz w:val="20"/>
                <w:szCs w:val="20"/>
                <w:lang w:val="de-DE" w:eastAsia="en-GB"/>
              </w:rPr>
            </w:pPr>
          </w:p>
        </w:tc>
        <w:tc>
          <w:tcPr>
            <w:tcW w:w="8930" w:type="dxa"/>
            <w:gridSpan w:val="2"/>
            <w:tcBorders>
              <w:left w:val="nil"/>
              <w:right w:val="single" w:sz="4" w:space="0" w:color="auto"/>
            </w:tcBorders>
            <w:shd w:val="clear" w:color="auto" w:fill="auto"/>
          </w:tcPr>
          <w:p w:rsidR="006156E2" w:rsidRPr="00D01D08" w:rsidRDefault="006156E2" w:rsidP="00670FC4">
            <w:pPr>
              <w:spacing w:after="0" w:line="240" w:lineRule="auto"/>
              <w:ind w:left="313" w:right="1317"/>
              <w:jc w:val="both"/>
              <w:rPr>
                <w:rFonts w:ascii="Times New Roman" w:eastAsia="Times New Roman" w:hAnsi="Times New Roman"/>
                <w:color w:val="0070C0"/>
                <w:sz w:val="20"/>
                <w:szCs w:val="20"/>
                <w:lang w:val="de-DE" w:eastAsia="en-GB"/>
              </w:rPr>
            </w:pPr>
            <w:r w:rsidRPr="00D01D08">
              <w:rPr>
                <w:rFonts w:ascii="Times New Roman" w:eastAsia="Times New Roman" w:hAnsi="Times New Roman"/>
                <w:sz w:val="20"/>
                <w:szCs w:val="20"/>
                <w:lang w:val="de-DE" w:eastAsia="en-GB"/>
              </w:rPr>
              <w:t xml:space="preserve">Zur Ausübung der Tätigkeit erforderliche Sprachkenntnisse: </w:t>
            </w:r>
          </w:p>
        </w:tc>
      </w:tr>
      <w:tr w:rsidR="006156E2" w:rsidRPr="006156E2" w:rsidTr="00EB5828">
        <w:trPr>
          <w:trHeight w:val="95"/>
        </w:trPr>
        <w:tc>
          <w:tcPr>
            <w:tcW w:w="392" w:type="dxa"/>
            <w:tcBorders>
              <w:left w:val="single" w:sz="4" w:space="0" w:color="auto"/>
            </w:tcBorders>
            <w:shd w:val="clear" w:color="auto" w:fill="auto"/>
          </w:tcPr>
          <w:p w:rsidR="006156E2" w:rsidRPr="00D01D08" w:rsidRDefault="006156E2" w:rsidP="006156E2">
            <w:pPr>
              <w:spacing w:after="0" w:line="240" w:lineRule="auto"/>
              <w:ind w:right="1317"/>
              <w:jc w:val="both"/>
              <w:rPr>
                <w:rFonts w:ascii="Times New Roman" w:eastAsia="Times New Roman" w:hAnsi="Times New Roman"/>
                <w:b/>
                <w:color w:val="0070C0"/>
                <w:sz w:val="20"/>
                <w:szCs w:val="20"/>
                <w:lang w:val="de-DE" w:eastAsia="en-GB"/>
              </w:rPr>
            </w:pPr>
          </w:p>
        </w:tc>
        <w:tc>
          <w:tcPr>
            <w:tcW w:w="8930" w:type="dxa"/>
            <w:gridSpan w:val="2"/>
            <w:tcBorders>
              <w:left w:val="nil"/>
              <w:right w:val="single" w:sz="4" w:space="0" w:color="auto"/>
            </w:tcBorders>
            <w:shd w:val="clear" w:color="auto" w:fill="auto"/>
          </w:tcPr>
          <w:p w:rsidR="006156E2" w:rsidRPr="006156E2" w:rsidRDefault="006156E2" w:rsidP="00670FC4">
            <w:pPr>
              <w:spacing w:after="0" w:line="240" w:lineRule="auto"/>
              <w:ind w:left="313" w:right="161"/>
              <w:jc w:val="both"/>
              <w:rPr>
                <w:rFonts w:ascii="Times New Roman" w:eastAsia="Times New Roman" w:hAnsi="Times New Roman"/>
                <w:sz w:val="20"/>
                <w:szCs w:val="20"/>
                <w:lang w:val="de-DE" w:eastAsia="en-GB"/>
              </w:rPr>
            </w:pPr>
            <w:r w:rsidRPr="006156E2">
              <w:rPr>
                <w:rFonts w:ascii="Times New Roman" w:eastAsia="Times New Roman" w:hAnsi="Times New Roman"/>
                <w:sz w:val="20"/>
                <w:szCs w:val="20"/>
                <w:lang w:val="de-DE" w:eastAsia="en-GB"/>
              </w:rPr>
              <w:t>Kenntnis einer der Amtssprachen der Europäischen Union und ausreichende Kenntnis einer weiteren Amtssprache der EU soweit dies zur Erfüllung der jeweiligen Pflichten erforderlich ist.</w:t>
            </w:r>
          </w:p>
        </w:tc>
      </w:tr>
      <w:tr w:rsidR="006156E2" w:rsidRPr="006156E2" w:rsidTr="00EE3E9E">
        <w:tc>
          <w:tcPr>
            <w:tcW w:w="392" w:type="dxa"/>
            <w:tcBorders>
              <w:left w:val="single" w:sz="4" w:space="0" w:color="auto"/>
              <w:bottom w:val="single" w:sz="4" w:space="0" w:color="auto"/>
            </w:tcBorders>
            <w:shd w:val="clear" w:color="auto" w:fill="auto"/>
          </w:tcPr>
          <w:p w:rsidR="006156E2" w:rsidRPr="00D01D08" w:rsidRDefault="006156E2" w:rsidP="006156E2">
            <w:pPr>
              <w:spacing w:after="0" w:line="240" w:lineRule="auto"/>
              <w:ind w:right="1317"/>
              <w:jc w:val="both"/>
              <w:rPr>
                <w:rFonts w:ascii="Times New Roman" w:eastAsia="Times New Roman" w:hAnsi="Times New Roman"/>
                <w:b/>
                <w:sz w:val="20"/>
                <w:szCs w:val="20"/>
                <w:lang w:val="de-DE" w:eastAsia="en-GB"/>
              </w:rPr>
            </w:pPr>
          </w:p>
        </w:tc>
        <w:tc>
          <w:tcPr>
            <w:tcW w:w="8930" w:type="dxa"/>
            <w:gridSpan w:val="2"/>
            <w:tcBorders>
              <w:left w:val="nil"/>
              <w:bottom w:val="single" w:sz="4" w:space="0" w:color="auto"/>
              <w:right w:val="single" w:sz="4" w:space="0" w:color="auto"/>
            </w:tcBorders>
            <w:shd w:val="clear" w:color="auto" w:fill="auto"/>
          </w:tcPr>
          <w:p w:rsidR="006156E2" w:rsidRPr="00D01D08" w:rsidRDefault="006156E2" w:rsidP="006156E2">
            <w:pPr>
              <w:spacing w:after="0" w:line="240" w:lineRule="auto"/>
              <w:ind w:right="1317"/>
              <w:jc w:val="both"/>
              <w:rPr>
                <w:rFonts w:ascii="Times New Roman" w:eastAsia="Times New Roman" w:hAnsi="Times New Roman"/>
                <w:b/>
                <w:sz w:val="20"/>
                <w:szCs w:val="20"/>
                <w:lang w:val="de-DE" w:eastAsia="en-GB"/>
              </w:rPr>
            </w:pPr>
          </w:p>
        </w:tc>
      </w:tr>
      <w:tr w:rsidR="006156E2" w:rsidRPr="009B784B" w:rsidTr="006F4CD6">
        <w:tc>
          <w:tcPr>
            <w:tcW w:w="392" w:type="dxa"/>
            <w:tcBorders>
              <w:top w:val="single" w:sz="4" w:space="0" w:color="auto"/>
              <w:left w:val="single" w:sz="4" w:space="0" w:color="auto"/>
              <w:bottom w:val="single" w:sz="4" w:space="0" w:color="auto"/>
              <w:right w:val="single" w:sz="4" w:space="0" w:color="auto"/>
            </w:tcBorders>
            <w:shd w:val="clear" w:color="auto" w:fill="auto"/>
          </w:tcPr>
          <w:p w:rsidR="006156E2" w:rsidRPr="009B784B" w:rsidRDefault="006156E2" w:rsidP="006156E2">
            <w:pPr>
              <w:spacing w:after="0" w:line="240" w:lineRule="auto"/>
              <w:ind w:right="1317"/>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3</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6156E2" w:rsidRPr="006156E2" w:rsidRDefault="006156E2" w:rsidP="006156E2">
            <w:pPr>
              <w:spacing w:after="0" w:line="240" w:lineRule="auto"/>
              <w:ind w:right="1317"/>
              <w:jc w:val="both"/>
              <w:rPr>
                <w:rFonts w:ascii="Times New Roman" w:eastAsia="Times New Roman" w:hAnsi="Times New Roman"/>
                <w:b/>
                <w:sz w:val="20"/>
                <w:szCs w:val="20"/>
                <w:lang w:eastAsia="en-GB"/>
              </w:rPr>
            </w:pPr>
            <w:r w:rsidRPr="006156E2">
              <w:rPr>
                <w:rFonts w:ascii="Times New Roman" w:hAnsi="Times New Roman"/>
                <w:b/>
                <w:sz w:val="20"/>
                <w:lang w:val="de-DE"/>
              </w:rPr>
              <w:t>Bewerbung und Auswahlverfahren</w:t>
            </w:r>
          </w:p>
        </w:tc>
      </w:tr>
      <w:tr w:rsidR="006156E2" w:rsidRPr="007D363A" w:rsidTr="00C414BA">
        <w:tc>
          <w:tcPr>
            <w:tcW w:w="392" w:type="dxa"/>
            <w:tcBorders>
              <w:top w:val="single" w:sz="4" w:space="0" w:color="auto"/>
              <w:left w:val="single" w:sz="4" w:space="0" w:color="auto"/>
            </w:tcBorders>
            <w:shd w:val="clear" w:color="auto" w:fill="auto"/>
          </w:tcPr>
          <w:p w:rsidR="006156E2" w:rsidRPr="007D363A" w:rsidRDefault="006156E2" w:rsidP="006156E2">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rsidR="006156E2" w:rsidRPr="007D363A" w:rsidRDefault="006156E2" w:rsidP="006156E2">
            <w:pPr>
              <w:spacing w:after="0" w:line="240" w:lineRule="auto"/>
              <w:ind w:right="175"/>
              <w:jc w:val="both"/>
              <w:rPr>
                <w:rFonts w:ascii="Times New Roman" w:eastAsia="Times New Roman" w:hAnsi="Times New Roman"/>
                <w:sz w:val="20"/>
                <w:szCs w:val="20"/>
                <w:lang w:val="de-DE" w:eastAsia="en-GB"/>
              </w:rPr>
            </w:pPr>
            <w:r w:rsidRPr="007D363A">
              <w:rPr>
                <w:rFonts w:ascii="Times New Roman" w:eastAsia="Times New Roman" w:hAnsi="Times New Roman"/>
                <w:sz w:val="20"/>
                <w:szCs w:val="20"/>
                <w:lang w:val="de-DE" w:eastAsia="en-GB"/>
              </w:rPr>
              <w:t>Die Bewerberinnen und Bewerber senden ihren</w:t>
            </w:r>
            <w:r w:rsidRPr="007D363A">
              <w:rPr>
                <w:rFonts w:ascii="Times New Roman" w:eastAsia="Times New Roman" w:hAnsi="Times New Roman"/>
                <w:b/>
                <w:sz w:val="20"/>
                <w:szCs w:val="20"/>
                <w:lang w:val="de-DE" w:eastAsia="en-GB"/>
              </w:rPr>
              <w:t xml:space="preserve"> Lebenslauf im Europass-Format </w:t>
            </w:r>
            <w:r w:rsidRPr="007D363A">
              <w:rPr>
                <w:rFonts w:ascii="Times New Roman" w:eastAsia="Times New Roman" w:hAnsi="Times New Roman"/>
                <w:sz w:val="20"/>
                <w:szCs w:val="20"/>
                <w:lang w:val="de-DE" w:eastAsia="en-GB"/>
              </w:rPr>
              <w:t>(</w:t>
            </w:r>
            <w:hyperlink r:id="rId14" w:history="1">
              <w:r w:rsidRPr="007D363A">
                <w:rPr>
                  <w:rFonts w:ascii="Times New Roman" w:eastAsia="Times New Roman" w:hAnsi="Times New Roman"/>
                  <w:color w:val="0000FF"/>
                  <w:sz w:val="20"/>
                  <w:szCs w:val="20"/>
                  <w:u w:val="single"/>
                  <w:lang w:val="de-DE" w:eastAsia="en-GB"/>
                </w:rPr>
                <w:t>http://europass.cedefop.europa.eu/de/documents/curriculum-vitae</w:t>
              </w:r>
            </w:hyperlink>
            <w:r w:rsidRPr="007D363A">
              <w:rPr>
                <w:rFonts w:ascii="Times New Roman" w:eastAsia="Times New Roman" w:hAnsi="Times New Roman"/>
                <w:sz w:val="20"/>
                <w:szCs w:val="20"/>
                <w:lang w:val="de-DE" w:eastAsia="en-GB"/>
              </w:rPr>
              <w:t>)</w:t>
            </w:r>
            <w:r w:rsidRPr="007D363A">
              <w:rPr>
                <w:rFonts w:ascii="Times New Roman" w:eastAsia="Times New Roman" w:hAnsi="Times New Roman"/>
                <w:b/>
                <w:sz w:val="20"/>
                <w:szCs w:val="20"/>
                <w:lang w:val="de-DE" w:eastAsia="en-GB"/>
              </w:rPr>
              <w:t xml:space="preserve"> </w:t>
            </w:r>
            <w:proofErr w:type="spellStart"/>
            <w:r w:rsidRPr="007D363A">
              <w:rPr>
                <w:rFonts w:ascii="Times New Roman" w:eastAsia="Times New Roman" w:hAnsi="Times New Roman"/>
                <w:sz w:val="20"/>
                <w:szCs w:val="20"/>
                <w:lang w:val="de-DE" w:eastAsia="en-GB"/>
              </w:rPr>
              <w:t>auf deutsch</w:t>
            </w:r>
            <w:proofErr w:type="spellEnd"/>
            <w:r w:rsidRPr="007D363A">
              <w:rPr>
                <w:rFonts w:ascii="Times New Roman" w:eastAsia="Times New Roman" w:hAnsi="Times New Roman"/>
                <w:sz w:val="20"/>
                <w:szCs w:val="20"/>
                <w:lang w:val="de-DE" w:eastAsia="en-GB"/>
              </w:rPr>
              <w:t>, englisch od. französisch</w:t>
            </w:r>
            <w:r w:rsidRPr="007D363A">
              <w:rPr>
                <w:rFonts w:ascii="Times New Roman" w:eastAsia="Times New Roman" w:hAnsi="Times New Roman"/>
                <w:b/>
                <w:sz w:val="20"/>
                <w:szCs w:val="20"/>
                <w:lang w:val="de-DE" w:eastAsia="en-GB"/>
              </w:rPr>
              <w:t xml:space="preserve"> </w:t>
            </w:r>
            <w:r w:rsidRPr="007D363A">
              <w:rPr>
                <w:rFonts w:ascii="Times New Roman" w:eastAsia="Times New Roman" w:hAnsi="Times New Roman"/>
                <w:b/>
                <w:sz w:val="20"/>
                <w:szCs w:val="20"/>
                <w:u w:val="single"/>
                <w:lang w:val="de-DE" w:eastAsia="en-GB"/>
              </w:rPr>
              <w:t>ausschließlich an die Ständige Vertretung / diplomatische Mission ihres Landes bei der EU</w:t>
            </w:r>
            <w:r w:rsidRPr="007D363A">
              <w:rPr>
                <w:rFonts w:ascii="Times New Roman" w:eastAsia="Times New Roman" w:hAnsi="Times New Roman"/>
                <w:sz w:val="20"/>
                <w:szCs w:val="20"/>
                <w:lang w:val="de-DE" w:eastAsia="en-GB"/>
              </w:rPr>
              <w:t>. Diese leitet die Bewerbungen innerhalb der Fristen für das Auswahlverfahren an die zuständigen Kommissionsdienststellen weiter.</w:t>
            </w:r>
            <w:r w:rsidRPr="007D363A">
              <w:rPr>
                <w:rFonts w:ascii="Times New Roman" w:eastAsia="Times New Roman" w:hAnsi="Times New Roman"/>
                <w:b/>
                <w:sz w:val="20"/>
                <w:szCs w:val="20"/>
                <w:lang w:val="de-DE" w:eastAsia="en-GB"/>
              </w:rPr>
              <w:t xml:space="preserve"> Bei Nichteinhaltung dieses Verfahrens oder der Fristen wird die Bewerbung automatisch ungültig. Die Bewerberinnen und Bewerber werden gebeten, ihrer Bewerbung keine anderen Dokumente</w:t>
            </w:r>
            <w:r w:rsidRPr="007D363A">
              <w:rPr>
                <w:rFonts w:ascii="Times New Roman" w:eastAsia="Times New Roman" w:hAnsi="Times New Roman"/>
                <w:sz w:val="20"/>
                <w:szCs w:val="20"/>
                <w:lang w:val="de-DE" w:eastAsia="en-GB"/>
              </w:rPr>
              <w:t xml:space="preserve"> (wie Kopien des Personalausweises, Kopien von Abschlusszeugnissen, Nachweise der Berufserfahrung usw.) beizufügen. Diese Dokumente sind gegebenenfalls in einem späteren Stadium des Auswahlverfahrens vorzulegen.</w:t>
            </w:r>
          </w:p>
          <w:p w:rsidR="006156E2" w:rsidRPr="007D363A" w:rsidRDefault="006156E2" w:rsidP="006156E2">
            <w:pPr>
              <w:spacing w:after="0" w:line="240" w:lineRule="auto"/>
              <w:ind w:right="175"/>
              <w:jc w:val="both"/>
              <w:rPr>
                <w:rFonts w:ascii="Times New Roman" w:eastAsia="Times New Roman" w:hAnsi="Times New Roman"/>
                <w:sz w:val="20"/>
                <w:szCs w:val="20"/>
                <w:lang w:val="de-DE" w:eastAsia="en-GB"/>
              </w:rPr>
            </w:pPr>
            <w:r w:rsidRPr="007D363A">
              <w:rPr>
                <w:rFonts w:ascii="Times New Roman" w:hAnsi="Times New Roman"/>
                <w:sz w:val="20"/>
                <w:szCs w:val="20"/>
                <w:lang w:val="de-DE"/>
              </w:rPr>
              <w:t>Die Bewerberinnen und Bewerber werden von dem einstellenden Referat über den Stand ihrer Bewerbung informiert.</w:t>
            </w:r>
          </w:p>
        </w:tc>
      </w:tr>
      <w:tr w:rsidR="006156E2" w:rsidRPr="007D363A" w:rsidTr="00C414BA">
        <w:tc>
          <w:tcPr>
            <w:tcW w:w="392" w:type="dxa"/>
            <w:tcBorders>
              <w:left w:val="single" w:sz="4" w:space="0" w:color="auto"/>
              <w:bottom w:val="single" w:sz="4" w:space="0" w:color="auto"/>
            </w:tcBorders>
            <w:shd w:val="clear" w:color="auto" w:fill="auto"/>
          </w:tcPr>
          <w:p w:rsidR="006156E2" w:rsidRPr="007D363A" w:rsidRDefault="006156E2" w:rsidP="006156E2">
            <w:pPr>
              <w:spacing w:after="0" w:line="240" w:lineRule="auto"/>
              <w:ind w:right="1317"/>
              <w:jc w:val="both"/>
              <w:rPr>
                <w:rFonts w:ascii="Times New Roman" w:eastAsia="Times New Roman" w:hAnsi="Times New Roman"/>
                <w:b/>
                <w:sz w:val="20"/>
                <w:szCs w:val="20"/>
                <w:lang w:val="nl-BE" w:eastAsia="en-GB"/>
              </w:rPr>
            </w:pPr>
          </w:p>
        </w:tc>
        <w:tc>
          <w:tcPr>
            <w:tcW w:w="8930" w:type="dxa"/>
            <w:gridSpan w:val="2"/>
            <w:tcBorders>
              <w:left w:val="nil"/>
              <w:bottom w:val="single" w:sz="4" w:space="0" w:color="auto"/>
              <w:right w:val="single" w:sz="4" w:space="0" w:color="auto"/>
            </w:tcBorders>
            <w:shd w:val="clear" w:color="auto" w:fill="auto"/>
          </w:tcPr>
          <w:p w:rsidR="006156E2" w:rsidRPr="007D363A" w:rsidRDefault="006156E2" w:rsidP="006156E2">
            <w:pPr>
              <w:spacing w:after="0" w:line="240" w:lineRule="auto"/>
              <w:ind w:right="175"/>
              <w:jc w:val="both"/>
              <w:rPr>
                <w:rFonts w:ascii="Times New Roman" w:eastAsia="Times New Roman" w:hAnsi="Times New Roman"/>
                <w:sz w:val="20"/>
                <w:szCs w:val="20"/>
                <w:lang w:val="nl-BE" w:eastAsia="en-GB"/>
              </w:rPr>
            </w:pPr>
          </w:p>
        </w:tc>
      </w:tr>
      <w:tr w:rsidR="006156E2" w:rsidRPr="007D363A" w:rsidTr="00C414BA">
        <w:tc>
          <w:tcPr>
            <w:tcW w:w="392" w:type="dxa"/>
            <w:shd w:val="clear" w:color="auto" w:fill="auto"/>
          </w:tcPr>
          <w:p w:rsidR="006156E2" w:rsidRPr="007D363A" w:rsidRDefault="006156E2" w:rsidP="006156E2">
            <w:pPr>
              <w:spacing w:after="0" w:line="240" w:lineRule="auto"/>
              <w:ind w:right="1317"/>
              <w:jc w:val="both"/>
              <w:rPr>
                <w:rFonts w:ascii="Times New Roman" w:eastAsia="Times New Roman" w:hAnsi="Times New Roman"/>
                <w:b/>
                <w:sz w:val="20"/>
                <w:szCs w:val="20"/>
                <w:lang w:val="de-DE" w:eastAsia="en-GB"/>
              </w:rPr>
            </w:pPr>
          </w:p>
        </w:tc>
        <w:tc>
          <w:tcPr>
            <w:tcW w:w="8930" w:type="dxa"/>
            <w:gridSpan w:val="2"/>
            <w:shd w:val="clear" w:color="auto" w:fill="auto"/>
          </w:tcPr>
          <w:p w:rsidR="006156E2" w:rsidRPr="007D363A" w:rsidRDefault="006156E2" w:rsidP="006156E2">
            <w:pPr>
              <w:spacing w:after="0" w:line="240" w:lineRule="auto"/>
              <w:ind w:right="175"/>
              <w:jc w:val="both"/>
              <w:rPr>
                <w:rFonts w:ascii="Times New Roman" w:eastAsia="Times New Roman" w:hAnsi="Times New Roman"/>
                <w:b/>
                <w:sz w:val="20"/>
                <w:szCs w:val="20"/>
                <w:lang w:val="de-DE" w:eastAsia="en-GB"/>
              </w:rPr>
            </w:pPr>
          </w:p>
        </w:tc>
      </w:tr>
      <w:tr w:rsidR="006156E2" w:rsidRPr="007D363A" w:rsidTr="00C414BA">
        <w:tc>
          <w:tcPr>
            <w:tcW w:w="392" w:type="dxa"/>
            <w:tcBorders>
              <w:top w:val="single" w:sz="4" w:space="0" w:color="auto"/>
              <w:left w:val="single" w:sz="4" w:space="0" w:color="auto"/>
              <w:bottom w:val="single" w:sz="4" w:space="0" w:color="auto"/>
              <w:right w:val="single" w:sz="4" w:space="0" w:color="auto"/>
            </w:tcBorders>
            <w:shd w:val="clear" w:color="auto" w:fill="auto"/>
          </w:tcPr>
          <w:p w:rsidR="006156E2" w:rsidRPr="007D363A" w:rsidRDefault="006156E2" w:rsidP="006156E2">
            <w:pPr>
              <w:spacing w:after="0" w:line="240" w:lineRule="auto"/>
              <w:ind w:right="1317"/>
              <w:jc w:val="both"/>
              <w:rPr>
                <w:rFonts w:ascii="Times New Roman" w:eastAsia="Times New Roman" w:hAnsi="Times New Roman"/>
                <w:b/>
                <w:sz w:val="20"/>
                <w:szCs w:val="20"/>
                <w:lang w:eastAsia="en-GB"/>
              </w:rPr>
            </w:pPr>
            <w:r w:rsidRPr="007D363A">
              <w:rPr>
                <w:rFonts w:ascii="Times New Roman" w:eastAsia="Times New Roman" w:hAnsi="Times New Roman"/>
                <w:b/>
                <w:sz w:val="20"/>
                <w:szCs w:val="20"/>
                <w:lang w:eastAsia="en-GB"/>
              </w:rPr>
              <w:t>4</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6156E2" w:rsidRPr="007D363A" w:rsidRDefault="006156E2" w:rsidP="006156E2">
            <w:pPr>
              <w:spacing w:after="0" w:line="240" w:lineRule="auto"/>
              <w:ind w:right="175"/>
              <w:jc w:val="both"/>
              <w:rPr>
                <w:rFonts w:ascii="Times New Roman" w:eastAsia="Times New Roman" w:hAnsi="Times New Roman"/>
                <w:b/>
                <w:sz w:val="20"/>
                <w:szCs w:val="20"/>
                <w:lang w:val="de-DE" w:eastAsia="en-GB"/>
              </w:rPr>
            </w:pPr>
            <w:r w:rsidRPr="007D363A">
              <w:rPr>
                <w:rFonts w:ascii="Times New Roman" w:hAnsi="Times New Roman"/>
                <w:b/>
                <w:sz w:val="20"/>
                <w:szCs w:val="20"/>
                <w:lang w:val="de-DE"/>
              </w:rPr>
              <w:t>Bedingungen für die Abordnung nationaler Sachverständiger</w:t>
            </w:r>
          </w:p>
        </w:tc>
      </w:tr>
      <w:tr w:rsidR="006156E2" w:rsidRPr="007D363A" w:rsidTr="00EB5828">
        <w:tc>
          <w:tcPr>
            <w:tcW w:w="392" w:type="dxa"/>
            <w:tcBorders>
              <w:top w:val="single" w:sz="4" w:space="0" w:color="auto"/>
              <w:left w:val="single" w:sz="4" w:space="0" w:color="auto"/>
              <w:bottom w:val="single" w:sz="4" w:space="0" w:color="auto"/>
            </w:tcBorders>
            <w:shd w:val="clear" w:color="auto" w:fill="auto"/>
          </w:tcPr>
          <w:p w:rsidR="006156E2" w:rsidRPr="007D363A" w:rsidRDefault="006156E2" w:rsidP="006156E2">
            <w:pPr>
              <w:spacing w:after="0" w:line="240" w:lineRule="auto"/>
              <w:ind w:right="1317"/>
              <w:jc w:val="both"/>
              <w:rPr>
                <w:rFonts w:ascii="Times New Roman" w:eastAsia="Times New Roman" w:hAnsi="Times New Roman"/>
                <w:b/>
                <w:sz w:val="20"/>
                <w:szCs w:val="20"/>
                <w:lang w:val="de-DE" w:eastAsia="en-GB"/>
              </w:rPr>
            </w:pPr>
          </w:p>
        </w:tc>
        <w:tc>
          <w:tcPr>
            <w:tcW w:w="8930" w:type="dxa"/>
            <w:gridSpan w:val="2"/>
            <w:tcBorders>
              <w:left w:val="nil"/>
              <w:bottom w:val="single" w:sz="4" w:space="0" w:color="auto"/>
              <w:right w:val="single" w:sz="4" w:space="0" w:color="auto"/>
            </w:tcBorders>
            <w:shd w:val="clear" w:color="auto" w:fill="auto"/>
          </w:tcPr>
          <w:p w:rsidR="006156E2" w:rsidRPr="007D363A" w:rsidRDefault="006156E2" w:rsidP="006156E2">
            <w:pPr>
              <w:spacing w:after="0" w:line="240" w:lineRule="auto"/>
              <w:ind w:right="175"/>
              <w:jc w:val="both"/>
              <w:rPr>
                <w:rFonts w:ascii="Times New Roman" w:eastAsia="Times New Roman" w:hAnsi="Times New Roman"/>
                <w:sz w:val="20"/>
                <w:szCs w:val="20"/>
                <w:lang w:val="de-DE" w:eastAsia="en-GB"/>
              </w:rPr>
            </w:pPr>
            <w:r w:rsidRPr="007D363A">
              <w:rPr>
                <w:rFonts w:ascii="Times New Roman" w:eastAsia="Times New Roman" w:hAnsi="Times New Roman"/>
                <w:sz w:val="20"/>
                <w:szCs w:val="20"/>
                <w:lang w:val="de-DE" w:eastAsia="en-GB"/>
              </w:rPr>
              <w:t xml:space="preserve">Abordnungen fallen unter den </w:t>
            </w:r>
            <w:r w:rsidRPr="007D363A">
              <w:rPr>
                <w:rFonts w:ascii="Times New Roman" w:eastAsia="Times New Roman" w:hAnsi="Times New Roman"/>
                <w:b/>
                <w:sz w:val="20"/>
                <w:szCs w:val="20"/>
                <w:lang w:val="de-DE" w:eastAsia="en-GB"/>
              </w:rPr>
              <w:t xml:space="preserve">Beschluss </w:t>
            </w:r>
            <w:proofErr w:type="gramStart"/>
            <w:r w:rsidRPr="007D363A">
              <w:rPr>
                <w:rFonts w:ascii="Times New Roman" w:eastAsia="Times New Roman" w:hAnsi="Times New Roman"/>
                <w:b/>
                <w:sz w:val="20"/>
                <w:szCs w:val="20"/>
                <w:lang w:val="de-DE" w:eastAsia="en-GB"/>
              </w:rPr>
              <w:t>C(</w:t>
            </w:r>
            <w:proofErr w:type="gramEnd"/>
            <w:r w:rsidRPr="007D363A">
              <w:rPr>
                <w:rFonts w:ascii="Times New Roman" w:eastAsia="Times New Roman" w:hAnsi="Times New Roman"/>
                <w:b/>
                <w:sz w:val="20"/>
                <w:szCs w:val="20"/>
                <w:lang w:val="de-DE" w:eastAsia="en-GB"/>
              </w:rPr>
              <w:t>2008) 6866 der Kommission vom 12.11.2008</w:t>
            </w:r>
            <w:r w:rsidRPr="007D363A">
              <w:rPr>
                <w:rFonts w:ascii="Times New Roman" w:eastAsia="Times New Roman" w:hAnsi="Times New Roman"/>
                <w:sz w:val="20"/>
                <w:szCs w:val="20"/>
                <w:lang w:val="de-DE" w:eastAsia="en-GB"/>
              </w:rPr>
              <w:t xml:space="preserve"> über die Regelung für zur Kommission abgeordnete oder sich zu Zwecken der beruflichen Weiterbildung bei der Kommission aufhaltende nationale Sachverständige (ANS-Beschluss). Der Wortlaut dieses Beschlusses ist unter folgender Adresse abrufbar: </w:t>
            </w:r>
            <w:hyperlink r:id="rId15" w:history="1">
              <w:r w:rsidRPr="007D363A">
                <w:rPr>
                  <w:rFonts w:ascii="Times New Roman" w:eastAsia="Times New Roman" w:hAnsi="Times New Roman"/>
                  <w:color w:val="0000FF"/>
                  <w:sz w:val="20"/>
                  <w:szCs w:val="20"/>
                  <w:u w:val="single"/>
                  <w:lang w:val="de-DE" w:eastAsia="en-GB"/>
                </w:rPr>
                <w:t>http://ec.europa.eu/civil_service/job/sne/index_de.htm</w:t>
              </w:r>
            </w:hyperlink>
            <w:r w:rsidRPr="007D363A">
              <w:rPr>
                <w:rFonts w:ascii="Times New Roman" w:eastAsia="Times New Roman" w:hAnsi="Times New Roman"/>
                <w:sz w:val="20"/>
                <w:szCs w:val="20"/>
                <w:lang w:val="de-DE" w:eastAsia="en-GB"/>
              </w:rPr>
              <w:t>.</w:t>
            </w:r>
          </w:p>
          <w:p w:rsidR="006156E2" w:rsidRPr="007D363A" w:rsidRDefault="006156E2" w:rsidP="006156E2">
            <w:pPr>
              <w:spacing w:after="0" w:line="240" w:lineRule="auto"/>
              <w:ind w:right="175"/>
              <w:jc w:val="both"/>
              <w:rPr>
                <w:rFonts w:ascii="Times New Roman" w:eastAsia="Times New Roman" w:hAnsi="Times New Roman"/>
                <w:sz w:val="20"/>
                <w:szCs w:val="20"/>
                <w:lang w:val="de-DE" w:eastAsia="en-GB"/>
              </w:rPr>
            </w:pPr>
            <w:r w:rsidRPr="007D363A">
              <w:rPr>
                <w:rFonts w:ascii="Times New Roman" w:eastAsia="Times New Roman" w:hAnsi="Times New Roman"/>
                <w:sz w:val="20"/>
                <w:szCs w:val="20"/>
                <w:lang w:val="de-DE" w:eastAsia="en-GB"/>
              </w:rPr>
              <w:t>Der ANS bleibt während der gesamten Dauer der Abordnung bei seinem Arbeitgeber angestellt und erhält seine Bezüge von diesem. Zudem ist er während der Abordnung auch weiterhin seinem nationalen Sozialversicherungssystem angeschlossen.</w:t>
            </w:r>
          </w:p>
          <w:p w:rsidR="006156E2" w:rsidRPr="007D363A" w:rsidRDefault="006156E2" w:rsidP="006156E2">
            <w:pPr>
              <w:spacing w:after="0" w:line="240" w:lineRule="auto"/>
              <w:ind w:right="175"/>
              <w:jc w:val="both"/>
              <w:rPr>
                <w:rFonts w:ascii="Times New Roman" w:eastAsia="Times New Roman" w:hAnsi="Times New Roman"/>
                <w:sz w:val="20"/>
                <w:szCs w:val="20"/>
                <w:lang w:val="de-DE" w:eastAsia="en-GB"/>
              </w:rPr>
            </w:pPr>
            <w:r w:rsidRPr="007D363A">
              <w:rPr>
                <w:rFonts w:ascii="Times New Roman" w:eastAsia="Times New Roman" w:hAnsi="Times New Roman"/>
                <w:sz w:val="20"/>
                <w:szCs w:val="20"/>
                <w:lang w:val="de-DE" w:eastAsia="en-GB"/>
              </w:rPr>
              <w:t>Mit Ausnahme der unentgeltlich abgeordneten Sachverständigen können den ANS, die die Bedingungen nach Artikel 17 des ANS-Beschlusses erfüllen, Tagegelder gezahlt werden.</w:t>
            </w:r>
          </w:p>
          <w:p w:rsidR="006156E2" w:rsidRPr="007D363A" w:rsidRDefault="006156E2" w:rsidP="006156E2">
            <w:pPr>
              <w:spacing w:after="0" w:line="240" w:lineRule="auto"/>
              <w:ind w:right="175"/>
              <w:jc w:val="both"/>
              <w:rPr>
                <w:rFonts w:ascii="Times New Roman" w:eastAsia="Times New Roman" w:hAnsi="Times New Roman"/>
                <w:sz w:val="20"/>
                <w:szCs w:val="20"/>
                <w:lang w:val="de-DE" w:eastAsia="en-GB"/>
              </w:rPr>
            </w:pPr>
            <w:r w:rsidRPr="007D363A">
              <w:rPr>
                <w:rFonts w:ascii="Times New Roman" w:eastAsia="Times New Roman" w:hAnsi="Times New Roman"/>
                <w:sz w:val="20"/>
                <w:szCs w:val="20"/>
                <w:lang w:val="de-DE" w:eastAsia="en-GB"/>
              </w:rPr>
              <w:t>Während der Abordnung unterliegen die ANS den in den Artikeln 6 und 7 des ANS-Beschlusses vorgesehenen Verpflichtungen zur Vertraulichkeit, zur Loyalität und zum Nichtbestehen von Interessenkonflikten.</w:t>
            </w:r>
          </w:p>
          <w:p w:rsidR="006156E2" w:rsidRPr="007D363A" w:rsidRDefault="006156E2" w:rsidP="006156E2">
            <w:pPr>
              <w:spacing w:after="0" w:line="240" w:lineRule="auto"/>
              <w:ind w:right="175"/>
              <w:jc w:val="both"/>
              <w:rPr>
                <w:rFonts w:ascii="Times New Roman" w:eastAsia="Times New Roman" w:hAnsi="Times New Roman"/>
                <w:sz w:val="20"/>
                <w:szCs w:val="20"/>
                <w:lang w:val="de-DE" w:eastAsia="en-GB"/>
              </w:rPr>
            </w:pPr>
            <w:r w:rsidRPr="007D363A">
              <w:rPr>
                <w:rFonts w:ascii="Times New Roman" w:eastAsia="Times New Roman" w:hAnsi="Times New Roman"/>
                <w:sz w:val="20"/>
                <w:szCs w:val="20"/>
                <w:lang w:val="de-DE" w:eastAsia="en-GB"/>
              </w:rPr>
              <w:t>Bei unvollständigen oder falschen Angaben kann die Bewerbung abgelehnt werden.</w:t>
            </w:r>
          </w:p>
          <w:p w:rsidR="006156E2" w:rsidRPr="007D363A" w:rsidRDefault="006156E2" w:rsidP="006156E2">
            <w:pPr>
              <w:spacing w:after="0" w:line="240" w:lineRule="auto"/>
              <w:ind w:right="175"/>
              <w:jc w:val="both"/>
              <w:rPr>
                <w:rFonts w:ascii="Times New Roman" w:eastAsia="Times New Roman" w:hAnsi="Times New Roman"/>
                <w:sz w:val="20"/>
                <w:szCs w:val="20"/>
                <w:lang w:val="de-DE" w:eastAsia="en-GB"/>
              </w:rPr>
            </w:pPr>
          </w:p>
        </w:tc>
      </w:tr>
      <w:tr w:rsidR="006156E2" w:rsidRPr="007D363A" w:rsidTr="002935BA">
        <w:tc>
          <w:tcPr>
            <w:tcW w:w="392" w:type="dxa"/>
            <w:tcBorders>
              <w:bottom w:val="single" w:sz="4" w:space="0" w:color="auto"/>
            </w:tcBorders>
            <w:shd w:val="clear" w:color="auto" w:fill="auto"/>
          </w:tcPr>
          <w:p w:rsidR="006156E2" w:rsidRPr="007D363A" w:rsidRDefault="006156E2" w:rsidP="006156E2">
            <w:pPr>
              <w:spacing w:after="0" w:line="240" w:lineRule="auto"/>
              <w:ind w:right="1317"/>
              <w:jc w:val="both"/>
              <w:rPr>
                <w:rFonts w:ascii="Times New Roman" w:eastAsia="Times New Roman" w:hAnsi="Times New Roman"/>
                <w:b/>
                <w:sz w:val="20"/>
                <w:szCs w:val="20"/>
                <w:lang w:val="de-DE" w:eastAsia="en-GB"/>
              </w:rPr>
            </w:pPr>
          </w:p>
        </w:tc>
        <w:tc>
          <w:tcPr>
            <w:tcW w:w="8930" w:type="dxa"/>
            <w:gridSpan w:val="2"/>
            <w:tcBorders>
              <w:bottom w:val="single" w:sz="4" w:space="0" w:color="auto"/>
            </w:tcBorders>
            <w:shd w:val="clear" w:color="auto" w:fill="auto"/>
          </w:tcPr>
          <w:p w:rsidR="006156E2" w:rsidRPr="007D363A" w:rsidRDefault="006156E2" w:rsidP="006156E2">
            <w:pPr>
              <w:spacing w:after="0" w:line="240" w:lineRule="auto"/>
              <w:ind w:left="473"/>
              <w:jc w:val="both"/>
              <w:rPr>
                <w:rFonts w:ascii="Times New Roman" w:eastAsia="Times New Roman" w:hAnsi="Times New Roman"/>
                <w:sz w:val="20"/>
                <w:szCs w:val="20"/>
                <w:lang w:val="de-DE" w:eastAsia="en-GB"/>
              </w:rPr>
            </w:pPr>
          </w:p>
        </w:tc>
      </w:tr>
      <w:tr w:rsidR="006156E2" w:rsidRPr="007D363A" w:rsidTr="002935BA">
        <w:tc>
          <w:tcPr>
            <w:tcW w:w="392" w:type="dxa"/>
            <w:tcBorders>
              <w:top w:val="single" w:sz="4" w:space="0" w:color="auto"/>
              <w:left w:val="single" w:sz="4" w:space="0" w:color="auto"/>
              <w:bottom w:val="single" w:sz="4" w:space="0" w:color="auto"/>
              <w:right w:val="single" w:sz="4" w:space="0" w:color="auto"/>
            </w:tcBorders>
            <w:shd w:val="clear" w:color="auto" w:fill="auto"/>
          </w:tcPr>
          <w:p w:rsidR="006156E2" w:rsidRPr="007D363A" w:rsidRDefault="006156E2" w:rsidP="006156E2">
            <w:pPr>
              <w:spacing w:after="0" w:line="240" w:lineRule="auto"/>
              <w:ind w:right="1317"/>
              <w:jc w:val="both"/>
              <w:rPr>
                <w:rFonts w:ascii="Times New Roman" w:eastAsia="Times New Roman" w:hAnsi="Times New Roman"/>
                <w:b/>
                <w:sz w:val="20"/>
                <w:szCs w:val="20"/>
                <w:lang w:eastAsia="en-GB"/>
              </w:rPr>
            </w:pPr>
            <w:r w:rsidRPr="007D363A">
              <w:rPr>
                <w:rFonts w:ascii="Times New Roman" w:eastAsia="Times New Roman" w:hAnsi="Times New Roman"/>
                <w:b/>
                <w:sz w:val="20"/>
                <w:szCs w:val="20"/>
                <w:lang w:eastAsia="en-GB"/>
              </w:rPr>
              <w:t>5</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6156E2" w:rsidRPr="007D363A" w:rsidRDefault="006156E2" w:rsidP="006156E2">
            <w:pPr>
              <w:tabs>
                <w:tab w:val="center" w:pos="4153"/>
                <w:tab w:val="right" w:pos="8306"/>
              </w:tabs>
              <w:spacing w:after="0" w:line="240" w:lineRule="auto"/>
              <w:rPr>
                <w:rFonts w:ascii="Times New Roman" w:eastAsia="Times New Roman" w:hAnsi="Times New Roman"/>
                <w:b/>
                <w:sz w:val="20"/>
                <w:szCs w:val="20"/>
                <w:lang w:eastAsia="en-GB"/>
              </w:rPr>
            </w:pPr>
            <w:r w:rsidRPr="007D363A">
              <w:rPr>
                <w:rFonts w:ascii="Times New Roman" w:hAnsi="Times New Roman"/>
                <w:b/>
                <w:sz w:val="20"/>
                <w:szCs w:val="20"/>
                <w:lang w:val="de-DE"/>
              </w:rPr>
              <w:t>Verarbeitung personenbezogener Daten:</w:t>
            </w:r>
          </w:p>
        </w:tc>
      </w:tr>
      <w:tr w:rsidR="006156E2" w:rsidRPr="007D363A" w:rsidTr="001F2F77">
        <w:tc>
          <w:tcPr>
            <w:tcW w:w="392" w:type="dxa"/>
            <w:tcBorders>
              <w:top w:val="single" w:sz="4" w:space="0" w:color="auto"/>
              <w:left w:val="single" w:sz="4" w:space="0" w:color="auto"/>
            </w:tcBorders>
            <w:shd w:val="clear" w:color="auto" w:fill="auto"/>
          </w:tcPr>
          <w:p w:rsidR="006156E2" w:rsidRPr="007D363A" w:rsidRDefault="006156E2" w:rsidP="006156E2">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right w:val="single" w:sz="4" w:space="0" w:color="auto"/>
            </w:tcBorders>
            <w:shd w:val="clear" w:color="auto" w:fill="auto"/>
          </w:tcPr>
          <w:p w:rsidR="006156E2" w:rsidRPr="007D363A" w:rsidRDefault="006156E2" w:rsidP="006156E2">
            <w:pPr>
              <w:spacing w:after="0" w:line="240" w:lineRule="auto"/>
              <w:ind w:right="175"/>
              <w:jc w:val="both"/>
              <w:rPr>
                <w:rFonts w:ascii="Times New Roman" w:eastAsia="Times New Roman" w:hAnsi="Times New Roman"/>
                <w:sz w:val="20"/>
                <w:szCs w:val="20"/>
                <w:lang w:val="de-DE" w:eastAsia="en-GB"/>
              </w:rPr>
            </w:pPr>
            <w:r w:rsidRPr="007D363A">
              <w:rPr>
                <w:rFonts w:ascii="Times New Roman" w:eastAsia="Times New Roman" w:hAnsi="Times New Roman"/>
                <w:sz w:val="20"/>
                <w:szCs w:val="20"/>
                <w:lang w:val="de-DE" w:eastAsia="en-GB"/>
              </w:rPr>
              <w:t xml:space="preserve">Bei der Durchführung des Auswahlverfahrens, der Abordnung und des Endes der Abordnung der ANS verarbeiten die zuständigen Dienststellen der GD HR, des PMO, der GD BUDG und der von dieser Ausschreibung betroffenen GD personenbezogene Daten der ANS unter der Verantwortung des Leiters des Referats </w:t>
            </w:r>
            <w:proofErr w:type="gramStart"/>
            <w:r w:rsidRPr="007D363A">
              <w:rPr>
                <w:rFonts w:ascii="Times New Roman" w:eastAsia="Times New Roman" w:hAnsi="Times New Roman"/>
                <w:sz w:val="20"/>
                <w:szCs w:val="20"/>
                <w:lang w:val="de-DE" w:eastAsia="en-GB"/>
              </w:rPr>
              <w:t>HR.B</w:t>
            </w:r>
            <w:proofErr w:type="gramEnd"/>
            <w:r w:rsidRPr="007D363A">
              <w:rPr>
                <w:rFonts w:ascii="Times New Roman" w:eastAsia="Times New Roman" w:hAnsi="Times New Roman"/>
                <w:sz w:val="20"/>
                <w:szCs w:val="20"/>
                <w:lang w:val="de-DE" w:eastAsia="en-GB"/>
              </w:rPr>
              <w:t>4. Diese Datenverarbeitung erfolgt auf der Grundlage des ANS-Beschlusses der Kommission und unterliegt der Verordnung (EG) Nr. 45/2001 des Europäischen Parlaments und des Rates vom 18. Dezember 2000 zum Schutz natürlicher Personen bei der Verarbeitung personenbezogener Daten durch die Organe und Einrichtungen der Gemeinschaft und zum freien Datenverkehr.</w:t>
            </w:r>
          </w:p>
          <w:p w:rsidR="006156E2" w:rsidRPr="007D363A" w:rsidRDefault="006156E2" w:rsidP="006156E2">
            <w:pPr>
              <w:spacing w:after="0" w:line="240" w:lineRule="auto"/>
              <w:ind w:right="175"/>
              <w:jc w:val="both"/>
              <w:rPr>
                <w:rFonts w:ascii="Times New Roman" w:eastAsia="Times New Roman" w:hAnsi="Times New Roman"/>
                <w:sz w:val="20"/>
                <w:szCs w:val="20"/>
                <w:lang w:val="de-DE" w:eastAsia="en-GB"/>
              </w:rPr>
            </w:pPr>
            <w:r w:rsidRPr="007D363A">
              <w:rPr>
                <w:rFonts w:ascii="Times New Roman" w:eastAsia="Times New Roman" w:hAnsi="Times New Roman"/>
                <w:sz w:val="20"/>
                <w:szCs w:val="20"/>
                <w:lang w:val="de-DE" w:eastAsia="en-GB"/>
              </w:rPr>
              <w:t>Die Daten der ANS werden für die Dauer von zehn Jahren ab dem Ende der Abordnung aufbewahrt (zwei Jahre bei ANS, deren Bewerbung zurückgezogen oder nicht berücksichtigt wurde).</w:t>
            </w:r>
          </w:p>
          <w:p w:rsidR="006156E2" w:rsidRPr="007D363A" w:rsidRDefault="006156E2" w:rsidP="006156E2">
            <w:pPr>
              <w:spacing w:after="0" w:line="240" w:lineRule="auto"/>
              <w:ind w:right="677"/>
              <w:jc w:val="both"/>
              <w:rPr>
                <w:rFonts w:ascii="Times New Roman" w:eastAsia="Times New Roman" w:hAnsi="Times New Roman"/>
                <w:sz w:val="20"/>
                <w:szCs w:val="20"/>
                <w:lang w:val="de-DE" w:eastAsia="en-GB"/>
              </w:rPr>
            </w:pPr>
            <w:r w:rsidRPr="007D363A">
              <w:rPr>
                <w:rFonts w:ascii="Times New Roman" w:eastAsia="Times New Roman" w:hAnsi="Times New Roman"/>
                <w:sz w:val="20"/>
                <w:szCs w:val="20"/>
                <w:lang w:val="de-DE" w:eastAsia="en-GB"/>
              </w:rPr>
              <w:t>Gemäß Artikel 13 der Verordnung zum Schutz natürlicher Personen bei der Verarbeitung personenbezogener Daten hat die betroffene Person das Recht, vom für die Verarbeitung Verantwortlichen Auskünfte über die sie betreffenden Daten zu erhalten, und zu verlangen, dass unrichtige personenbezogene Daten berichtigt werden. Die Bewerberinnen und Bewerber können sich jederzeit per E-Mail an den Europäischen Datenschutzbeauftragten wenden (</w:t>
            </w:r>
            <w:hyperlink r:id="rId16" w:history="1">
              <w:r w:rsidRPr="007D363A">
                <w:rPr>
                  <w:rFonts w:ascii="Times New Roman" w:eastAsia="Times New Roman" w:hAnsi="Times New Roman"/>
                  <w:color w:val="0000FF"/>
                  <w:sz w:val="20"/>
                  <w:szCs w:val="20"/>
                  <w:u w:val="single"/>
                  <w:lang w:val="de-DE" w:eastAsia="en-GB"/>
                </w:rPr>
                <w:t>edps@edps.europa.eu</w:t>
              </w:r>
            </w:hyperlink>
            <w:r w:rsidRPr="007D363A">
              <w:rPr>
                <w:rFonts w:ascii="Times New Roman" w:eastAsia="Times New Roman" w:hAnsi="Times New Roman"/>
                <w:sz w:val="20"/>
                <w:szCs w:val="20"/>
                <w:lang w:val="de-DE" w:eastAsia="en-GB"/>
              </w:rPr>
              <w:t>).</w:t>
            </w:r>
          </w:p>
          <w:p w:rsidR="006156E2" w:rsidRPr="007D363A" w:rsidRDefault="006156E2" w:rsidP="006156E2">
            <w:pPr>
              <w:spacing w:after="0" w:line="240" w:lineRule="auto"/>
              <w:ind w:right="677"/>
              <w:jc w:val="both"/>
              <w:rPr>
                <w:rFonts w:ascii="Times New Roman" w:eastAsia="Times New Roman" w:hAnsi="Times New Roman"/>
                <w:sz w:val="20"/>
                <w:szCs w:val="20"/>
                <w:lang w:val="de-DE" w:eastAsia="en-GB"/>
              </w:rPr>
            </w:pPr>
          </w:p>
          <w:p w:rsidR="006156E2" w:rsidRPr="007D363A" w:rsidRDefault="006156E2" w:rsidP="006156E2">
            <w:pPr>
              <w:spacing w:after="0" w:line="240" w:lineRule="auto"/>
              <w:ind w:right="677"/>
              <w:jc w:val="both"/>
              <w:rPr>
                <w:rFonts w:ascii="Times New Roman" w:eastAsia="Times New Roman" w:hAnsi="Times New Roman"/>
                <w:sz w:val="20"/>
                <w:szCs w:val="20"/>
                <w:lang w:val="de-DE" w:eastAsia="en-GB"/>
              </w:rPr>
            </w:pPr>
            <w:bookmarkStart w:id="3" w:name="_Hlt340135862"/>
            <w:bookmarkStart w:id="4" w:name="_Hlt340135863"/>
            <w:r w:rsidRPr="007D363A">
              <w:rPr>
                <w:rFonts w:ascii="Times New Roman" w:eastAsia="Times New Roman" w:hAnsi="Times New Roman"/>
                <w:sz w:val="20"/>
                <w:szCs w:val="20"/>
                <w:lang w:val="de-DE" w:eastAsia="en-GB"/>
              </w:rPr>
              <w:t xml:space="preserve">Hinweis für Bewerberinnen und Bewerber aus Drittländern: Ihre personenbezogenen Daten können für erforderliche Überprüfungen herangezogen werden. Weitere Informationen finden Sie unter folgender Adresse: </w:t>
            </w:r>
            <w:hyperlink r:id="rId17" w:history="1">
              <w:r w:rsidRPr="007D363A">
                <w:rPr>
                  <w:rFonts w:ascii="Times New Roman" w:eastAsia="Times New Roman" w:hAnsi="Times New Roman"/>
                  <w:color w:val="0000FF"/>
                  <w:sz w:val="20"/>
                  <w:szCs w:val="20"/>
                  <w:u w:val="single"/>
                  <w:lang w:val="de-DE" w:eastAsia="en-GB"/>
                </w:rPr>
                <w:t>http://ec.europa.eu/dgs/personnel_administration/security_de.htm</w:t>
              </w:r>
              <w:bookmarkEnd w:id="3"/>
              <w:bookmarkEnd w:id="4"/>
            </w:hyperlink>
            <w:r w:rsidRPr="007D363A">
              <w:rPr>
                <w:rFonts w:ascii="Times New Roman" w:eastAsia="Times New Roman" w:hAnsi="Times New Roman"/>
                <w:sz w:val="20"/>
                <w:szCs w:val="20"/>
                <w:lang w:val="de-DE" w:eastAsia="en-GB"/>
              </w:rPr>
              <w:t>.</w:t>
            </w:r>
          </w:p>
          <w:p w:rsidR="006156E2" w:rsidRPr="007D363A" w:rsidRDefault="006156E2" w:rsidP="006156E2">
            <w:pPr>
              <w:spacing w:after="0" w:line="240" w:lineRule="auto"/>
              <w:ind w:right="677"/>
              <w:jc w:val="both"/>
              <w:rPr>
                <w:rFonts w:ascii="Times New Roman" w:eastAsia="Times New Roman" w:hAnsi="Times New Roman"/>
                <w:sz w:val="20"/>
                <w:szCs w:val="20"/>
                <w:lang w:val="de-DE" w:eastAsia="en-GB"/>
              </w:rPr>
            </w:pPr>
            <w:r w:rsidRPr="007D363A">
              <w:rPr>
                <w:rFonts w:ascii="Times New Roman" w:eastAsia="Times New Roman" w:hAnsi="Times New Roman"/>
                <w:sz w:val="20"/>
                <w:szCs w:val="20"/>
                <w:lang w:val="de-DE" w:eastAsia="en-GB"/>
              </w:rPr>
              <w:t>Informationen über die Verarbeitung personenbezogener Daten bei der Gemeinsamen Forschungsstelle (JRC) finden Sie (in englischer Sprache) unter folgender Adresse:</w:t>
            </w:r>
          </w:p>
          <w:p w:rsidR="006156E2" w:rsidRPr="007D363A" w:rsidRDefault="006156E2" w:rsidP="006156E2">
            <w:pPr>
              <w:tabs>
                <w:tab w:val="center" w:pos="4153"/>
                <w:tab w:val="right" w:pos="8306"/>
              </w:tabs>
              <w:spacing w:after="0" w:line="240" w:lineRule="auto"/>
              <w:ind w:right="175"/>
              <w:rPr>
                <w:rFonts w:ascii="Times New Roman" w:eastAsia="Times New Roman" w:hAnsi="Times New Roman"/>
                <w:sz w:val="20"/>
                <w:szCs w:val="20"/>
                <w:lang w:val="de-DE" w:eastAsia="en-GB"/>
              </w:rPr>
            </w:pPr>
            <w:hyperlink r:id="rId18" w:history="1">
              <w:r w:rsidRPr="007D363A">
                <w:rPr>
                  <w:rFonts w:ascii="Times New Roman" w:eastAsia="Times New Roman" w:hAnsi="Times New Roman"/>
                  <w:color w:val="0000FF"/>
                  <w:sz w:val="20"/>
                  <w:szCs w:val="20"/>
                  <w:u w:val="single"/>
                  <w:lang w:val="de-DE" w:eastAsia="en-GB"/>
                </w:rPr>
                <w:t>http://ec.europa.eu/dgs/jrc/index.cfm?id=6270</w:t>
              </w:r>
            </w:hyperlink>
            <w:r w:rsidRPr="007D363A">
              <w:rPr>
                <w:rFonts w:ascii="Times New Roman" w:eastAsia="Times New Roman" w:hAnsi="Times New Roman"/>
                <w:sz w:val="20"/>
                <w:szCs w:val="20"/>
                <w:lang w:val="de-DE" w:eastAsia="en-GB"/>
              </w:rPr>
              <w:t>.</w:t>
            </w:r>
          </w:p>
        </w:tc>
      </w:tr>
      <w:tr w:rsidR="006156E2" w:rsidRPr="007D363A" w:rsidTr="001F2F77">
        <w:trPr>
          <w:trHeight w:val="473"/>
        </w:trPr>
        <w:tc>
          <w:tcPr>
            <w:tcW w:w="392" w:type="dxa"/>
            <w:tcBorders>
              <w:left w:val="single" w:sz="4" w:space="0" w:color="auto"/>
              <w:bottom w:val="single" w:sz="4" w:space="0" w:color="auto"/>
            </w:tcBorders>
            <w:shd w:val="clear" w:color="auto" w:fill="auto"/>
          </w:tcPr>
          <w:p w:rsidR="006156E2" w:rsidRPr="007D363A" w:rsidRDefault="006156E2" w:rsidP="006156E2">
            <w:pPr>
              <w:spacing w:after="0" w:line="240" w:lineRule="auto"/>
              <w:ind w:right="1317"/>
              <w:jc w:val="both"/>
              <w:rPr>
                <w:rFonts w:ascii="Times New Roman" w:eastAsia="Times New Roman" w:hAnsi="Times New Roman"/>
                <w:b/>
                <w:sz w:val="20"/>
                <w:szCs w:val="20"/>
                <w:lang w:val="de-DE" w:eastAsia="en-GB"/>
              </w:rPr>
            </w:pPr>
          </w:p>
        </w:tc>
        <w:tc>
          <w:tcPr>
            <w:tcW w:w="8930" w:type="dxa"/>
            <w:gridSpan w:val="2"/>
            <w:tcBorders>
              <w:bottom w:val="single" w:sz="4" w:space="0" w:color="auto"/>
              <w:right w:val="single" w:sz="4" w:space="0" w:color="auto"/>
            </w:tcBorders>
            <w:shd w:val="clear" w:color="auto" w:fill="auto"/>
          </w:tcPr>
          <w:p w:rsidR="006156E2" w:rsidRPr="007D363A" w:rsidRDefault="006156E2" w:rsidP="006156E2">
            <w:pPr>
              <w:tabs>
                <w:tab w:val="left" w:pos="1935"/>
              </w:tabs>
              <w:spacing w:after="0" w:line="240" w:lineRule="auto"/>
              <w:ind w:right="175"/>
              <w:jc w:val="both"/>
              <w:rPr>
                <w:rFonts w:ascii="Times New Roman" w:eastAsia="Times New Roman" w:hAnsi="Times New Roman"/>
                <w:sz w:val="20"/>
                <w:szCs w:val="20"/>
                <w:lang w:val="de-DE" w:eastAsia="en-GB"/>
              </w:rPr>
            </w:pPr>
          </w:p>
        </w:tc>
      </w:tr>
    </w:tbl>
    <w:p w:rsidR="0048678D" w:rsidRPr="007D363A" w:rsidRDefault="0048678D" w:rsidP="008366EA">
      <w:pPr>
        <w:rPr>
          <w:rFonts w:ascii="Times New Roman" w:hAnsi="Times New Roman"/>
          <w:sz w:val="20"/>
          <w:szCs w:val="20"/>
          <w:lang w:val="de-DE"/>
        </w:rPr>
      </w:pPr>
    </w:p>
    <w:sectPr w:rsidR="0048678D" w:rsidRPr="007D363A" w:rsidSect="001F2F77">
      <w:headerReference w:type="default" r:id="rId19"/>
      <w:footerReference w:type="default" r:id="rId20"/>
      <w:pgSz w:w="11906" w:h="16838" w:code="9"/>
      <w:pgMar w:top="1440" w:right="374"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593" w:rsidRDefault="00996593" w:rsidP="00BD751C">
      <w:pPr>
        <w:spacing w:after="0" w:line="240" w:lineRule="auto"/>
      </w:pPr>
      <w:r>
        <w:separator/>
      </w:r>
    </w:p>
  </w:endnote>
  <w:endnote w:type="continuationSeparator" w:id="0">
    <w:p w:rsidR="00996593" w:rsidRDefault="00996593" w:rsidP="00BD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ng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3A" w:rsidRPr="007D363A" w:rsidRDefault="007D363A">
    <w:pPr>
      <w:pStyle w:val="Footer"/>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Pr="007D363A">
      <w:rPr>
        <w:rFonts w:ascii="Times New Roman" w:hAnsi="Times New Roman"/>
        <w:sz w:val="20"/>
        <w:szCs w:val="20"/>
      </w:rPr>
      <w:t xml:space="preserve">Version 2018-02              </w:t>
    </w:r>
  </w:p>
  <w:p w:rsidR="007D363A" w:rsidRDefault="007D3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593" w:rsidRDefault="00996593" w:rsidP="00BD751C">
      <w:pPr>
        <w:spacing w:after="0" w:line="240" w:lineRule="auto"/>
      </w:pPr>
      <w:r>
        <w:separator/>
      </w:r>
    </w:p>
  </w:footnote>
  <w:footnote w:type="continuationSeparator" w:id="0">
    <w:p w:rsidR="00996593" w:rsidRDefault="00996593" w:rsidP="00BD751C">
      <w:pPr>
        <w:spacing w:after="0" w:line="240" w:lineRule="auto"/>
      </w:pPr>
      <w:r>
        <w:continuationSeparator/>
      </w:r>
    </w:p>
  </w:footnote>
  <w:footnote w:id="1">
    <w:p w:rsidR="00BE0387" w:rsidRPr="008366EA" w:rsidRDefault="00BE0387" w:rsidP="00BE0387">
      <w:pPr>
        <w:pStyle w:val="FootnoteText"/>
        <w:ind w:right="1175"/>
        <w:jc w:val="both"/>
        <w:rPr>
          <w:lang w:val="en-GB"/>
        </w:rPr>
      </w:pPr>
      <w:r>
        <w:rPr>
          <w:rStyle w:val="FootnoteReference"/>
        </w:rPr>
        <w:footnoteRef/>
      </w:r>
      <w:r w:rsidRPr="008366EA">
        <w:rPr>
          <w:lang w:val="en-GB"/>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1F8" w:rsidRPr="00387C71" w:rsidRDefault="009F6E11" w:rsidP="00A96978">
    <w:pPr>
      <w:pStyle w:val="Header"/>
      <w:ind w:right="325"/>
      <w:jc w:val="right"/>
      <w:rPr>
        <w:rFonts w:ascii="Times New Roman" w:hAnsi="Times New Roman"/>
        <w:b/>
        <w:sz w:val="20"/>
      </w:rPr>
    </w:pPr>
    <w:r>
      <w:rPr>
        <w:rFonts w:ascii="Times New Roman" w:hAnsi="Times New Roman"/>
        <w:b/>
        <w:sz w:val="16"/>
        <w:szCs w:val="16"/>
      </w:rPr>
      <w:t>Form DG.1 (DE</w:t>
    </w:r>
    <w:r w:rsidR="00E021F8" w:rsidRPr="00387C71">
      <w:rPr>
        <w:rFonts w:ascii="Times New Roman" w:hAnsi="Times New Roman"/>
        <w:b/>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0D32"/>
    <w:multiLevelType w:val="multilevel"/>
    <w:tmpl w:val="E750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F37A9D"/>
    <w:multiLevelType w:val="multilevel"/>
    <w:tmpl w:val="3842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644D9D"/>
    <w:multiLevelType w:val="multilevel"/>
    <w:tmpl w:val="6AF6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C92305"/>
    <w:multiLevelType w:val="hybridMultilevel"/>
    <w:tmpl w:val="534016AC"/>
    <w:lvl w:ilvl="0" w:tplc="A2447928">
      <w:numFmt w:val="bullet"/>
      <w:lvlText w:val="•"/>
      <w:lvlJc w:val="left"/>
      <w:pPr>
        <w:ind w:left="408" w:hanging="360"/>
      </w:pPr>
      <w:rPr>
        <w:rFonts w:ascii="Times New Roman" w:eastAsia="Times New Roman" w:hAnsi="Times New Roman" w:cs="Times New Roman" w:hint="default"/>
        <w:b w:val="0"/>
        <w:color w:val="auto"/>
      </w:rPr>
    </w:lvl>
    <w:lvl w:ilvl="1" w:tplc="080C0003" w:tentative="1">
      <w:start w:val="1"/>
      <w:numFmt w:val="bullet"/>
      <w:lvlText w:val="o"/>
      <w:lvlJc w:val="left"/>
      <w:pPr>
        <w:ind w:left="1128" w:hanging="360"/>
      </w:pPr>
      <w:rPr>
        <w:rFonts w:ascii="Courier New" w:hAnsi="Courier New" w:cs="Courier New" w:hint="default"/>
      </w:rPr>
    </w:lvl>
    <w:lvl w:ilvl="2" w:tplc="080C0005" w:tentative="1">
      <w:start w:val="1"/>
      <w:numFmt w:val="bullet"/>
      <w:lvlText w:val=""/>
      <w:lvlJc w:val="left"/>
      <w:pPr>
        <w:ind w:left="1848" w:hanging="360"/>
      </w:pPr>
      <w:rPr>
        <w:rFonts w:ascii="Wingdings" w:hAnsi="Wingdings" w:hint="default"/>
      </w:rPr>
    </w:lvl>
    <w:lvl w:ilvl="3" w:tplc="080C0001" w:tentative="1">
      <w:start w:val="1"/>
      <w:numFmt w:val="bullet"/>
      <w:lvlText w:val=""/>
      <w:lvlJc w:val="left"/>
      <w:pPr>
        <w:ind w:left="2568" w:hanging="360"/>
      </w:pPr>
      <w:rPr>
        <w:rFonts w:ascii="Symbol" w:hAnsi="Symbol" w:hint="default"/>
      </w:rPr>
    </w:lvl>
    <w:lvl w:ilvl="4" w:tplc="080C0003" w:tentative="1">
      <w:start w:val="1"/>
      <w:numFmt w:val="bullet"/>
      <w:lvlText w:val="o"/>
      <w:lvlJc w:val="left"/>
      <w:pPr>
        <w:ind w:left="3288" w:hanging="360"/>
      </w:pPr>
      <w:rPr>
        <w:rFonts w:ascii="Courier New" w:hAnsi="Courier New" w:cs="Courier New" w:hint="default"/>
      </w:rPr>
    </w:lvl>
    <w:lvl w:ilvl="5" w:tplc="080C0005" w:tentative="1">
      <w:start w:val="1"/>
      <w:numFmt w:val="bullet"/>
      <w:lvlText w:val=""/>
      <w:lvlJc w:val="left"/>
      <w:pPr>
        <w:ind w:left="4008" w:hanging="360"/>
      </w:pPr>
      <w:rPr>
        <w:rFonts w:ascii="Wingdings" w:hAnsi="Wingdings" w:hint="default"/>
      </w:rPr>
    </w:lvl>
    <w:lvl w:ilvl="6" w:tplc="080C0001" w:tentative="1">
      <w:start w:val="1"/>
      <w:numFmt w:val="bullet"/>
      <w:lvlText w:val=""/>
      <w:lvlJc w:val="left"/>
      <w:pPr>
        <w:ind w:left="4728" w:hanging="360"/>
      </w:pPr>
      <w:rPr>
        <w:rFonts w:ascii="Symbol" w:hAnsi="Symbol" w:hint="default"/>
      </w:rPr>
    </w:lvl>
    <w:lvl w:ilvl="7" w:tplc="080C0003" w:tentative="1">
      <w:start w:val="1"/>
      <w:numFmt w:val="bullet"/>
      <w:lvlText w:val="o"/>
      <w:lvlJc w:val="left"/>
      <w:pPr>
        <w:ind w:left="5448" w:hanging="360"/>
      </w:pPr>
      <w:rPr>
        <w:rFonts w:ascii="Courier New" w:hAnsi="Courier New" w:cs="Courier New" w:hint="default"/>
      </w:rPr>
    </w:lvl>
    <w:lvl w:ilvl="8" w:tplc="080C0005" w:tentative="1">
      <w:start w:val="1"/>
      <w:numFmt w:val="bullet"/>
      <w:lvlText w:val=""/>
      <w:lvlJc w:val="left"/>
      <w:pPr>
        <w:ind w:left="6168" w:hanging="360"/>
      </w:pPr>
      <w:rPr>
        <w:rFonts w:ascii="Wingdings" w:hAnsi="Wingdings" w:hint="default"/>
      </w:rPr>
    </w:lvl>
  </w:abstractNum>
  <w:abstractNum w:abstractNumId="4" w15:restartNumberingAfterBreak="0">
    <w:nsid w:val="3ED533B1"/>
    <w:multiLevelType w:val="hybridMultilevel"/>
    <w:tmpl w:val="42481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9E3AED"/>
    <w:multiLevelType w:val="multilevel"/>
    <w:tmpl w:val="C90C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65DD5"/>
    <w:multiLevelType w:val="hybridMultilevel"/>
    <w:tmpl w:val="7DCA1C80"/>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8" w15:restartNumberingAfterBreak="0">
    <w:nsid w:val="5D792FF0"/>
    <w:multiLevelType w:val="hybridMultilevel"/>
    <w:tmpl w:val="32B23640"/>
    <w:lvl w:ilvl="0" w:tplc="BD423E9A">
      <w:start w:val="1"/>
      <w:numFmt w:val="bullet"/>
      <w:lvlText w:val=""/>
      <w:lvlJc w:val="left"/>
      <w:pPr>
        <w:ind w:left="2160" w:hanging="360"/>
      </w:pPr>
      <w:rPr>
        <w:rFonts w:ascii="Wingdings" w:hAnsi="Wingdings" w:hint="default"/>
        <w:lang w:val="de-DE"/>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9" w15:restartNumberingAfterBreak="0">
    <w:nsid w:val="5D8214DF"/>
    <w:multiLevelType w:val="hybridMultilevel"/>
    <w:tmpl w:val="E29AB5E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 w15:restartNumberingAfterBreak="0">
    <w:nsid w:val="605B44B2"/>
    <w:multiLevelType w:val="multilevel"/>
    <w:tmpl w:val="5D74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9B66F1"/>
    <w:multiLevelType w:val="hybridMultilevel"/>
    <w:tmpl w:val="F1C49CA4"/>
    <w:lvl w:ilvl="0" w:tplc="AF84ED36">
      <w:start w:val="1"/>
      <w:numFmt w:val="bullet"/>
      <w:lvlText w:val=""/>
      <w:lvlJc w:val="left"/>
      <w:pPr>
        <w:tabs>
          <w:tab w:val="num" w:pos="1080"/>
        </w:tabs>
        <w:ind w:left="1080" w:hanging="360"/>
      </w:pPr>
      <w:rPr>
        <w:rFonts w:ascii="Symbol" w:hAnsi="Symbol" w:hint="default"/>
        <w:lang w:val="de-D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2F91306"/>
    <w:multiLevelType w:val="multilevel"/>
    <w:tmpl w:val="FEBE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0"/>
  </w:num>
  <w:num w:numId="4">
    <w:abstractNumId w:val="5"/>
  </w:num>
  <w:num w:numId="5">
    <w:abstractNumId w:val="0"/>
  </w:num>
  <w:num w:numId="6">
    <w:abstractNumId w:val="2"/>
  </w:num>
  <w:num w:numId="7">
    <w:abstractNumId w:val="12"/>
  </w:num>
  <w:num w:numId="8">
    <w:abstractNumId w:val="11"/>
  </w:num>
  <w:num w:numId="9">
    <w:abstractNumId w:val="8"/>
  </w:num>
  <w:num w:numId="10">
    <w:abstractNumId w:val="4"/>
  </w:num>
  <w:num w:numId="11">
    <w:abstractNumId w:val="3"/>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BD751C"/>
    <w:rsid w:val="00001A54"/>
    <w:rsid w:val="000301DC"/>
    <w:rsid w:val="00051F03"/>
    <w:rsid w:val="00057E16"/>
    <w:rsid w:val="00057F4F"/>
    <w:rsid w:val="00074200"/>
    <w:rsid w:val="000A7427"/>
    <w:rsid w:val="000D18C6"/>
    <w:rsid w:val="000E138F"/>
    <w:rsid w:val="001057F6"/>
    <w:rsid w:val="00110C1A"/>
    <w:rsid w:val="001371CF"/>
    <w:rsid w:val="0014188F"/>
    <w:rsid w:val="001524E6"/>
    <w:rsid w:val="001C0713"/>
    <w:rsid w:val="001C291B"/>
    <w:rsid w:val="001C29B4"/>
    <w:rsid w:val="001D1B41"/>
    <w:rsid w:val="001F14C1"/>
    <w:rsid w:val="001F2F77"/>
    <w:rsid w:val="00261EF9"/>
    <w:rsid w:val="00287D78"/>
    <w:rsid w:val="002935BA"/>
    <w:rsid w:val="002A237C"/>
    <w:rsid w:val="002A3957"/>
    <w:rsid w:val="002D5940"/>
    <w:rsid w:val="002E34CE"/>
    <w:rsid w:val="002E66AB"/>
    <w:rsid w:val="003067CA"/>
    <w:rsid w:val="00332F69"/>
    <w:rsid w:val="00334AE0"/>
    <w:rsid w:val="00342D8C"/>
    <w:rsid w:val="003469EF"/>
    <w:rsid w:val="00381978"/>
    <w:rsid w:val="00387C71"/>
    <w:rsid w:val="003A4276"/>
    <w:rsid w:val="003B19B6"/>
    <w:rsid w:val="003B283D"/>
    <w:rsid w:val="003C0504"/>
    <w:rsid w:val="00405A1C"/>
    <w:rsid w:val="00415AA3"/>
    <w:rsid w:val="00441A99"/>
    <w:rsid w:val="004506F7"/>
    <w:rsid w:val="00453D9E"/>
    <w:rsid w:val="004830D7"/>
    <w:rsid w:val="0048678D"/>
    <w:rsid w:val="004B040B"/>
    <w:rsid w:val="00524FB8"/>
    <w:rsid w:val="00536898"/>
    <w:rsid w:val="005516E0"/>
    <w:rsid w:val="00570D71"/>
    <w:rsid w:val="00586896"/>
    <w:rsid w:val="005A2FF5"/>
    <w:rsid w:val="005B40EF"/>
    <w:rsid w:val="005E4E5B"/>
    <w:rsid w:val="00612C30"/>
    <w:rsid w:val="006156E2"/>
    <w:rsid w:val="006437F0"/>
    <w:rsid w:val="00651369"/>
    <w:rsid w:val="00670FC4"/>
    <w:rsid w:val="00686216"/>
    <w:rsid w:val="006A5B6E"/>
    <w:rsid w:val="006C17AB"/>
    <w:rsid w:val="006C37C7"/>
    <w:rsid w:val="006D13B4"/>
    <w:rsid w:val="006D6539"/>
    <w:rsid w:val="006E030E"/>
    <w:rsid w:val="006F4CD6"/>
    <w:rsid w:val="00745410"/>
    <w:rsid w:val="0077436B"/>
    <w:rsid w:val="00781ECE"/>
    <w:rsid w:val="00791CBD"/>
    <w:rsid w:val="00794DD4"/>
    <w:rsid w:val="007A5ECA"/>
    <w:rsid w:val="007D363A"/>
    <w:rsid w:val="007D5324"/>
    <w:rsid w:val="007D5339"/>
    <w:rsid w:val="007F2035"/>
    <w:rsid w:val="007F5250"/>
    <w:rsid w:val="008077A8"/>
    <w:rsid w:val="008366EA"/>
    <w:rsid w:val="00850E27"/>
    <w:rsid w:val="00860D8E"/>
    <w:rsid w:val="0087662B"/>
    <w:rsid w:val="00881495"/>
    <w:rsid w:val="008914EC"/>
    <w:rsid w:val="00894E63"/>
    <w:rsid w:val="00895145"/>
    <w:rsid w:val="008A097B"/>
    <w:rsid w:val="008B3217"/>
    <w:rsid w:val="008C37D3"/>
    <w:rsid w:val="008C5F83"/>
    <w:rsid w:val="008D1100"/>
    <w:rsid w:val="008E276E"/>
    <w:rsid w:val="008F7C37"/>
    <w:rsid w:val="00921683"/>
    <w:rsid w:val="009505A9"/>
    <w:rsid w:val="00954C5F"/>
    <w:rsid w:val="00960D5A"/>
    <w:rsid w:val="009779A6"/>
    <w:rsid w:val="00996593"/>
    <w:rsid w:val="009A323B"/>
    <w:rsid w:val="009B784B"/>
    <w:rsid w:val="009C2850"/>
    <w:rsid w:val="009F6E11"/>
    <w:rsid w:val="00A01DF4"/>
    <w:rsid w:val="00A119F9"/>
    <w:rsid w:val="00A17E3E"/>
    <w:rsid w:val="00A65F14"/>
    <w:rsid w:val="00A81B09"/>
    <w:rsid w:val="00A96978"/>
    <w:rsid w:val="00AA5B4D"/>
    <w:rsid w:val="00AD7EB6"/>
    <w:rsid w:val="00AE1BE9"/>
    <w:rsid w:val="00AF65A6"/>
    <w:rsid w:val="00B04654"/>
    <w:rsid w:val="00B1174B"/>
    <w:rsid w:val="00B13B92"/>
    <w:rsid w:val="00B7565A"/>
    <w:rsid w:val="00B8718D"/>
    <w:rsid w:val="00BA0DB5"/>
    <w:rsid w:val="00BB2457"/>
    <w:rsid w:val="00BB78A2"/>
    <w:rsid w:val="00BC2AAE"/>
    <w:rsid w:val="00BD751C"/>
    <w:rsid w:val="00BE0387"/>
    <w:rsid w:val="00BF1B0E"/>
    <w:rsid w:val="00BF32F0"/>
    <w:rsid w:val="00BF638F"/>
    <w:rsid w:val="00C03EB8"/>
    <w:rsid w:val="00C1090C"/>
    <w:rsid w:val="00C23619"/>
    <w:rsid w:val="00C268E7"/>
    <w:rsid w:val="00C3694E"/>
    <w:rsid w:val="00C414BA"/>
    <w:rsid w:val="00C4596B"/>
    <w:rsid w:val="00C45BDC"/>
    <w:rsid w:val="00C576B5"/>
    <w:rsid w:val="00C60626"/>
    <w:rsid w:val="00C61183"/>
    <w:rsid w:val="00C6413B"/>
    <w:rsid w:val="00C76B88"/>
    <w:rsid w:val="00C87A97"/>
    <w:rsid w:val="00C9554A"/>
    <w:rsid w:val="00CA71F8"/>
    <w:rsid w:val="00CB1259"/>
    <w:rsid w:val="00CB3E07"/>
    <w:rsid w:val="00CC0C6C"/>
    <w:rsid w:val="00CD5021"/>
    <w:rsid w:val="00CE3DBA"/>
    <w:rsid w:val="00CF4F04"/>
    <w:rsid w:val="00D01D08"/>
    <w:rsid w:val="00D4186B"/>
    <w:rsid w:val="00D47D64"/>
    <w:rsid w:val="00D65031"/>
    <w:rsid w:val="00D932B1"/>
    <w:rsid w:val="00DE2A62"/>
    <w:rsid w:val="00E01800"/>
    <w:rsid w:val="00E021F8"/>
    <w:rsid w:val="00E0322C"/>
    <w:rsid w:val="00E062C6"/>
    <w:rsid w:val="00E5346B"/>
    <w:rsid w:val="00E92DC2"/>
    <w:rsid w:val="00E934A5"/>
    <w:rsid w:val="00E9672F"/>
    <w:rsid w:val="00EA1A5D"/>
    <w:rsid w:val="00EA29AF"/>
    <w:rsid w:val="00EB1C8B"/>
    <w:rsid w:val="00EB5828"/>
    <w:rsid w:val="00EE3E9E"/>
    <w:rsid w:val="00EF6D2E"/>
    <w:rsid w:val="00F348BB"/>
    <w:rsid w:val="00F439FF"/>
    <w:rsid w:val="00F84A9F"/>
    <w:rsid w:val="00F9050F"/>
    <w:rsid w:val="00F963FB"/>
    <w:rsid w:val="00FA406B"/>
    <w:rsid w:val="00FB7D09"/>
    <w:rsid w:val="00FC48AE"/>
    <w:rsid w:val="00FE4A6D"/>
    <w:rsid w:val="00FF6AC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8042B"/>
  <w15:chartTrackingRefBased/>
  <w15:docId w15:val="{4457C29D-688F-4E09-BAD6-B204BCCA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1C"/>
    <w:pPr>
      <w:tabs>
        <w:tab w:val="center" w:pos="4536"/>
        <w:tab w:val="right" w:pos="9072"/>
      </w:tabs>
    </w:pPr>
  </w:style>
  <w:style w:type="character" w:customStyle="1" w:styleId="HeaderChar">
    <w:name w:val="Header Char"/>
    <w:link w:val="Header"/>
    <w:uiPriority w:val="99"/>
    <w:rsid w:val="00BD751C"/>
    <w:rPr>
      <w:sz w:val="22"/>
      <w:szCs w:val="22"/>
      <w:lang w:eastAsia="en-US"/>
    </w:rPr>
  </w:style>
  <w:style w:type="paragraph" w:styleId="FootnoteText">
    <w:name w:val="footnote text"/>
    <w:basedOn w:val="Normal"/>
    <w:link w:val="FootnoteTextChar"/>
    <w:rsid w:val="00BD751C"/>
    <w:pPr>
      <w:spacing w:after="0" w:line="240" w:lineRule="auto"/>
    </w:pPr>
    <w:rPr>
      <w:rFonts w:ascii="Times New Roman" w:eastAsia="Times New Roman" w:hAnsi="Times New Roman"/>
      <w:sz w:val="20"/>
      <w:szCs w:val="20"/>
      <w:lang w:val="fr-BE" w:eastAsia="en-GB"/>
    </w:rPr>
  </w:style>
  <w:style w:type="character" w:customStyle="1" w:styleId="FootnoteTextChar">
    <w:name w:val="Footnote Text Char"/>
    <w:link w:val="FootnoteText"/>
    <w:rsid w:val="00BD751C"/>
    <w:rPr>
      <w:rFonts w:ascii="Times New Roman" w:eastAsia="Times New Roman" w:hAnsi="Times New Roman"/>
      <w:lang w:val="fr-BE"/>
    </w:rPr>
  </w:style>
  <w:style w:type="character" w:styleId="FootnoteReference">
    <w:name w:val="footnote reference"/>
    <w:rsid w:val="00BD751C"/>
    <w:rPr>
      <w:vertAlign w:val="superscript"/>
    </w:rPr>
  </w:style>
  <w:style w:type="paragraph" w:styleId="Footer">
    <w:name w:val="footer"/>
    <w:basedOn w:val="Normal"/>
    <w:link w:val="FooterChar"/>
    <w:uiPriority w:val="99"/>
    <w:unhideWhenUsed/>
    <w:rsid w:val="00CC0C6C"/>
    <w:pPr>
      <w:tabs>
        <w:tab w:val="center" w:pos="4536"/>
        <w:tab w:val="right" w:pos="9072"/>
      </w:tabs>
    </w:pPr>
  </w:style>
  <w:style w:type="character" w:customStyle="1" w:styleId="FooterChar">
    <w:name w:val="Footer Char"/>
    <w:link w:val="Footer"/>
    <w:uiPriority w:val="99"/>
    <w:rsid w:val="00CC0C6C"/>
    <w:rPr>
      <w:sz w:val="22"/>
      <w:szCs w:val="22"/>
      <w:lang w:eastAsia="en-US"/>
    </w:rPr>
  </w:style>
  <w:style w:type="character" w:styleId="Hyperlink">
    <w:name w:val="Hyperlink"/>
    <w:unhideWhenUsed/>
    <w:rsid w:val="00CC0C6C"/>
    <w:rPr>
      <w:color w:val="0000FF"/>
      <w:u w:val="single"/>
    </w:rPr>
  </w:style>
  <w:style w:type="paragraph" w:styleId="ListBullet">
    <w:name w:val="List Bullet"/>
    <w:basedOn w:val="Normal"/>
    <w:rsid w:val="004506F7"/>
    <w:pPr>
      <w:numPr>
        <w:numId w:val="1"/>
      </w:numPr>
      <w:spacing w:after="240" w:line="240" w:lineRule="auto"/>
      <w:jc w:val="both"/>
    </w:pPr>
    <w:rPr>
      <w:rFonts w:ascii="Times New Roman" w:eastAsia="Times New Roman" w:hAnsi="Times New Roman"/>
      <w:sz w:val="24"/>
      <w:szCs w:val="20"/>
      <w:lang w:val="fr-FR"/>
    </w:rPr>
  </w:style>
  <w:style w:type="character" w:styleId="Strong">
    <w:name w:val="Strong"/>
    <w:uiPriority w:val="22"/>
    <w:qFormat/>
    <w:rsid w:val="00C87A97"/>
    <w:rPr>
      <w:b/>
      <w:bCs/>
    </w:rPr>
  </w:style>
  <w:style w:type="character" w:styleId="FollowedHyperlink">
    <w:name w:val="FollowedHyperlink"/>
    <w:uiPriority w:val="99"/>
    <w:semiHidden/>
    <w:unhideWhenUsed/>
    <w:rsid w:val="00CB3E07"/>
    <w:rPr>
      <w:color w:val="800080"/>
      <w:u w:val="single"/>
    </w:rPr>
  </w:style>
  <w:style w:type="paragraph" w:styleId="BalloonText">
    <w:name w:val="Balloon Text"/>
    <w:basedOn w:val="Normal"/>
    <w:link w:val="BalloonTextChar"/>
    <w:uiPriority w:val="99"/>
    <w:semiHidden/>
    <w:unhideWhenUsed/>
    <w:rsid w:val="00B7565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7565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791048">
      <w:bodyDiv w:val="1"/>
      <w:marLeft w:val="0"/>
      <w:marRight w:val="0"/>
      <w:marTop w:val="0"/>
      <w:marBottom w:val="0"/>
      <w:divBdr>
        <w:top w:val="none" w:sz="0" w:space="0" w:color="auto"/>
        <w:left w:val="none" w:sz="0" w:space="0" w:color="auto"/>
        <w:bottom w:val="none" w:sz="0" w:space="0" w:color="auto"/>
        <w:right w:val="none" w:sz="0" w:space="0" w:color="auto"/>
      </w:divBdr>
    </w:div>
    <w:div w:id="188543557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maryllis.verhoeven@ec.europa.eu" TargetMode="External"/><Relationship Id="rId18" Type="http://schemas.openxmlformats.org/officeDocument/2006/relationships/hyperlink" Target="http://ec.europa.eu/dgs/jrc/index.cfm?id=627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ec.europa.eu/dgs/personnel_administration/security_de.htm" TargetMode="External"/><Relationship Id="rId2" Type="http://schemas.openxmlformats.org/officeDocument/2006/relationships/customXml" Target="../customXml/item2.xml"/><Relationship Id="rId16" Type="http://schemas.openxmlformats.org/officeDocument/2006/relationships/hyperlink" Target="mailto:edps@edps.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ec.europa.eu/civil_service/job/sne/index_de.htm"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uropass.cedefop.europa.eu/de/documents/curriculum-vita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C16E94CDA9214BB44EA7A4E375FDF7" ma:contentTypeVersion="1" ma:contentTypeDescription="Create a new document." ma:contentTypeScope="" ma:versionID="05442881dda9736788d57efd76c72908">
  <xsd:schema xmlns:xsd="http://www.w3.org/2001/XMLSchema" xmlns:xs="http://www.w3.org/2001/XMLSchema" xmlns:p="http://schemas.microsoft.com/office/2006/metadata/properties" xmlns:ns1="http://schemas.microsoft.com/sharepoint/v3" targetNamespace="http://schemas.microsoft.com/office/2006/metadata/properties" ma:root="true" ma:fieldsID="137141a2aa20eb8b94f79aa830bfc9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C29E0-E990-4587-AD6F-9D8E5A15712B}">
  <ds:schemaRefs>
    <ds:schemaRef ds:uri="http://schemas.microsoft.com/sharepoint/v3/contenttype/forms"/>
  </ds:schemaRefs>
</ds:datastoreItem>
</file>

<file path=customXml/itemProps2.xml><?xml version="1.0" encoding="utf-8"?>
<ds:datastoreItem xmlns:ds="http://schemas.openxmlformats.org/officeDocument/2006/customXml" ds:itemID="{8C3529EB-AB44-4AC9-A02F-DA0CEC5F6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87FEE-03BA-4C41-9450-BC4821F43628}">
  <ds:schemaRef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018CBCB-15FA-4CB0-A0AE-3F80D3C53D9D}">
  <ds:schemaRefs>
    <ds:schemaRef ds:uri="http://schemas.microsoft.com/office/2006/metadata/longProperties"/>
  </ds:schemaRefs>
</ds:datastoreItem>
</file>

<file path=customXml/itemProps5.xml><?xml version="1.0" encoding="utf-8"?>
<ds:datastoreItem xmlns:ds="http://schemas.openxmlformats.org/officeDocument/2006/customXml" ds:itemID="{384F101F-0159-4D6B-9FD0-CF78006EC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10005</CharactersWithSpaces>
  <SharedDoc>false</SharedDoc>
  <HLinks>
    <vt:vector size="30" baseType="variant">
      <vt:variant>
        <vt:i4>6094933</vt:i4>
      </vt:variant>
      <vt:variant>
        <vt:i4>39</vt:i4>
      </vt:variant>
      <vt:variant>
        <vt:i4>0</vt:i4>
      </vt:variant>
      <vt:variant>
        <vt:i4>5</vt:i4>
      </vt:variant>
      <vt:variant>
        <vt:lpwstr>http://ec.europa.eu/dgs/jrc/index.cfm?id=6270</vt:lpwstr>
      </vt:variant>
      <vt:variant>
        <vt:lpwstr/>
      </vt:variant>
      <vt:variant>
        <vt:i4>262215</vt:i4>
      </vt:variant>
      <vt:variant>
        <vt:i4>36</vt:i4>
      </vt:variant>
      <vt:variant>
        <vt:i4>0</vt:i4>
      </vt:variant>
      <vt:variant>
        <vt:i4>5</vt:i4>
      </vt:variant>
      <vt:variant>
        <vt:lpwstr>http://ec.europa.eu/dgs/personnel_administration/security_de.htm</vt:lpwstr>
      </vt:variant>
      <vt:variant>
        <vt:lpwstr/>
      </vt:variant>
      <vt:variant>
        <vt:i4>1835128</vt:i4>
      </vt:variant>
      <vt:variant>
        <vt:i4>33</vt:i4>
      </vt:variant>
      <vt:variant>
        <vt:i4>0</vt:i4>
      </vt:variant>
      <vt:variant>
        <vt:i4>5</vt:i4>
      </vt:variant>
      <vt:variant>
        <vt:lpwstr>mailto:edps@edps.europa.eu</vt:lpwstr>
      </vt:variant>
      <vt:variant>
        <vt:lpwstr/>
      </vt:variant>
      <vt:variant>
        <vt:i4>6553719</vt:i4>
      </vt:variant>
      <vt:variant>
        <vt:i4>30</vt:i4>
      </vt:variant>
      <vt:variant>
        <vt:i4>0</vt:i4>
      </vt:variant>
      <vt:variant>
        <vt:i4>5</vt:i4>
      </vt:variant>
      <vt:variant>
        <vt:lpwstr>http://ec.europa.eu/civil_service/job/sne/index_de.htm</vt:lpwstr>
      </vt:variant>
      <vt:variant>
        <vt:lpwstr/>
      </vt:variant>
      <vt:variant>
        <vt:i4>3014692</vt:i4>
      </vt:variant>
      <vt:variant>
        <vt:i4>27</vt:i4>
      </vt:variant>
      <vt:variant>
        <vt:i4>0</vt:i4>
      </vt:variant>
      <vt:variant>
        <vt:i4>5</vt:i4>
      </vt:variant>
      <vt:variant>
        <vt:lpwstr>http://europass.cedefop.europa.eu/de/documents/curriculum-vitae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CASONI Marie-Laure (HR)</dc:creator>
  <cp:keywords/>
  <cp:lastModifiedBy>PESANT Marianne (HR)</cp:lastModifiedBy>
  <cp:revision>4</cp:revision>
  <cp:lastPrinted>2018-11-14T09:11:00Z</cp:lastPrinted>
  <dcterms:created xsi:type="dcterms:W3CDTF">2018-11-28T09:57:00Z</dcterms:created>
  <dcterms:modified xsi:type="dcterms:W3CDTF">2018-11-28T10:05:00Z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TAGLIAZUCCHI Nora</vt:lpwstr>
  </property>
  <property fmtid="{D5CDD505-2E9C-101B-9397-08002B2CF9AE}" pid="3" name="xd_Signature">
    <vt:lpwstr/>
  </property>
  <property fmtid="{D5CDD505-2E9C-101B-9397-08002B2CF9AE}" pid="4" name="Order">
    <vt:lpwstr>49100.0000000000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TAGLIAZUCCHI Nora</vt:lpwstr>
  </property>
  <property fmtid="{D5CDD505-2E9C-101B-9397-08002B2CF9AE}" pid="8" name="ContentTypeId">
    <vt:lpwstr>0x010100571721C6DC0B0548A4EC61537F21E178</vt:lpwstr>
  </property>
  <property fmtid="{D5CDD505-2E9C-101B-9397-08002B2CF9AE}" pid="9" name="_SourceUrl">
    <vt:lpwstr/>
  </property>
  <property fmtid="{D5CDD505-2E9C-101B-9397-08002B2CF9AE}" pid="10" name="_SharedFileIndex">
    <vt:lpwstr/>
  </property>
</Properties>
</file>