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2419FD"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14:anchorId="0EDE938C" wp14:editId="0BCF1A0F">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E37524"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E37524" w:rsidRDefault="007B3440" w:rsidP="00FD091D">
            <w:pPr>
              <w:spacing w:before="120" w:after="0" w:line="240" w:lineRule="auto"/>
              <w:ind w:right="1315"/>
              <w:jc w:val="both"/>
              <w:rPr>
                <w:rFonts w:ascii="Times New Roman" w:eastAsia="Times New Roman" w:hAnsi="Times New Roman"/>
                <w:b/>
                <w:sz w:val="24"/>
                <w:szCs w:val="24"/>
                <w:lang w:val="fr-FR" w:eastAsia="en-GB"/>
              </w:rPr>
            </w:pPr>
            <w:r>
              <w:rPr>
                <w:rFonts w:ascii="Times New Roman" w:eastAsia="Times New Roman" w:hAnsi="Times New Roman"/>
                <w:b/>
                <w:sz w:val="24"/>
                <w:szCs w:val="24"/>
                <w:lang w:val="fr-FR" w:eastAsia="en-GB"/>
              </w:rPr>
              <w:t>DGT-B-SK</w:t>
            </w:r>
          </w:p>
        </w:tc>
      </w:tr>
      <w:tr w:rsidR="00A859C6" w:rsidRPr="00C8629F" w:rsidTr="006268C0">
        <w:tc>
          <w:tcPr>
            <w:tcW w:w="392" w:type="dxa"/>
            <w:tcBorders>
              <w:top w:val="single" w:sz="4" w:space="0" w:color="auto"/>
              <w:left w:val="single" w:sz="4" w:space="0" w:color="auto"/>
            </w:tcBorders>
            <w:shd w:val="clear" w:color="auto" w:fill="auto"/>
          </w:tcPr>
          <w:p w:rsidR="00A859C6" w:rsidRPr="00E37524" w:rsidRDefault="00A859C6" w:rsidP="008914EC">
            <w:pPr>
              <w:spacing w:after="0" w:line="240" w:lineRule="auto"/>
              <w:ind w:right="1317"/>
              <w:jc w:val="both"/>
              <w:rPr>
                <w:rFonts w:ascii="Times New Roman" w:eastAsia="Times New Roman" w:hAnsi="Times New Roman"/>
                <w:b/>
                <w:sz w:val="20"/>
                <w:szCs w:val="20"/>
                <w:lang w:val="fr-FR"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Pr="00560044" w:rsidRDefault="009F07F9" w:rsidP="008914EC">
            <w:pPr>
              <w:spacing w:after="0" w:line="240" w:lineRule="auto"/>
              <w:ind w:right="1317"/>
              <w:jc w:val="both"/>
              <w:rPr>
                <w:rFonts w:ascii="Times New Roman" w:hAnsi="Times New Roman"/>
                <w:b/>
                <w:sz w:val="20"/>
                <w:szCs w:val="20"/>
              </w:rPr>
            </w:pPr>
            <w:r w:rsidRPr="00560044">
              <w:rPr>
                <w:rFonts w:ascii="Times New Roman" w:hAnsi="Times New Roman"/>
                <w:b/>
                <w:sz w:val="20"/>
                <w:szCs w:val="20"/>
              </w:rPr>
              <w:t>Directorate General for Translation</w:t>
            </w:r>
          </w:p>
          <w:p w:rsidR="009F07F9" w:rsidRPr="00560044" w:rsidRDefault="009F07F9" w:rsidP="009F07F9">
            <w:pPr>
              <w:spacing w:after="0" w:line="240" w:lineRule="auto"/>
              <w:ind w:right="1317"/>
              <w:jc w:val="both"/>
              <w:rPr>
                <w:rFonts w:ascii="Times New Roman" w:hAnsi="Times New Roman"/>
                <w:b/>
                <w:sz w:val="20"/>
                <w:szCs w:val="20"/>
              </w:rPr>
            </w:pPr>
            <w:r w:rsidRPr="00560044">
              <w:rPr>
                <w:rFonts w:ascii="Times New Roman" w:hAnsi="Times New Roman"/>
                <w:b/>
                <w:sz w:val="20"/>
                <w:szCs w:val="20"/>
              </w:rPr>
              <w:t>B Translation</w:t>
            </w:r>
          </w:p>
          <w:p w:rsidR="009F07F9" w:rsidRPr="00560044" w:rsidRDefault="009F07F9" w:rsidP="009F07F9">
            <w:pPr>
              <w:spacing w:after="0" w:line="240" w:lineRule="auto"/>
              <w:ind w:right="1317"/>
              <w:jc w:val="both"/>
              <w:rPr>
                <w:rFonts w:ascii="Times New Roman" w:hAnsi="Times New Roman"/>
                <w:b/>
                <w:sz w:val="20"/>
                <w:szCs w:val="20"/>
              </w:rPr>
            </w:pPr>
            <w:r w:rsidRPr="00560044">
              <w:rPr>
                <w:rFonts w:ascii="Times New Roman" w:hAnsi="Times New Roman"/>
                <w:b/>
                <w:sz w:val="20"/>
                <w:szCs w:val="20"/>
              </w:rPr>
              <w:t>SK Language Department</w:t>
            </w:r>
          </w:p>
          <w:p w:rsidR="009F07F9" w:rsidRDefault="009F07F9" w:rsidP="009F07F9">
            <w:pPr>
              <w:spacing w:after="0" w:line="240" w:lineRule="auto"/>
              <w:ind w:right="1317"/>
              <w:jc w:val="both"/>
              <w:rPr>
                <w:rFonts w:ascii="Times New Roman" w:hAnsi="Times New Roman"/>
                <w:b/>
                <w:sz w:val="20"/>
                <w:szCs w:val="20"/>
              </w:rPr>
            </w:pPr>
            <w:r w:rsidRPr="00560044">
              <w:rPr>
                <w:rFonts w:ascii="Times New Roman" w:hAnsi="Times New Roman"/>
                <w:b/>
                <w:sz w:val="20"/>
                <w:szCs w:val="20"/>
              </w:rPr>
              <w:t>Jozef Štefánik</w:t>
            </w:r>
          </w:p>
          <w:p w:rsidR="00AF25DC" w:rsidRDefault="007B3440" w:rsidP="009F07F9">
            <w:pPr>
              <w:spacing w:after="0" w:line="240" w:lineRule="auto"/>
              <w:ind w:right="1317"/>
              <w:jc w:val="both"/>
              <w:rPr>
                <w:rFonts w:ascii="Times New Roman" w:hAnsi="Times New Roman"/>
                <w:b/>
                <w:sz w:val="20"/>
                <w:szCs w:val="20"/>
              </w:rPr>
            </w:pPr>
            <w:hyperlink r:id="rId9" w:history="1">
              <w:r w:rsidR="00AF25DC" w:rsidRPr="004E0B4F">
                <w:rPr>
                  <w:rStyle w:val="Hyperlink"/>
                  <w:rFonts w:ascii="Times New Roman" w:hAnsi="Times New Roman"/>
                  <w:b/>
                  <w:sz w:val="20"/>
                  <w:szCs w:val="20"/>
                </w:rPr>
                <w:t>Jozef.STEFANIK@ec.europa.eu</w:t>
              </w:r>
            </w:hyperlink>
          </w:p>
          <w:p w:rsidR="009F07F9" w:rsidRPr="00560044" w:rsidRDefault="009F07F9" w:rsidP="009F07F9">
            <w:pPr>
              <w:spacing w:after="0" w:line="240" w:lineRule="auto"/>
              <w:ind w:right="1317"/>
              <w:jc w:val="both"/>
              <w:rPr>
                <w:rFonts w:ascii="Times New Roman" w:eastAsia="Times New Roman" w:hAnsi="Times New Roman"/>
                <w:b/>
                <w:sz w:val="20"/>
                <w:szCs w:val="20"/>
                <w:lang w:eastAsia="en-GB"/>
              </w:rPr>
            </w:pPr>
            <w:r w:rsidRPr="00560044">
              <w:rPr>
                <w:rFonts w:ascii="Times New Roman" w:hAnsi="Times New Roman"/>
                <w:b/>
                <w:sz w:val="20"/>
                <w:szCs w:val="20"/>
              </w:rPr>
              <w:t>00352-4301-33897</w:t>
            </w:r>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C40D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C40DB">
              <w:rPr>
                <w:rFonts w:ascii="Times New Roman" w:eastAsia="Times New Roman" w:hAnsi="Times New Roman"/>
                <w:b/>
                <w:sz w:val="20"/>
                <w:szCs w:val="20"/>
                <w:lang w:eastAsia="en-GB"/>
              </w:rPr>
              <w:t>Number of available posts:</w:t>
            </w:r>
          </w:p>
          <w:p w:rsidR="00954C5F" w:rsidRPr="00DC40DB"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C40DB">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DC40DB" w:rsidRDefault="009F07F9" w:rsidP="008914EC">
            <w:pPr>
              <w:spacing w:after="0" w:line="240" w:lineRule="auto"/>
              <w:ind w:left="34" w:right="1317"/>
              <w:jc w:val="both"/>
              <w:rPr>
                <w:rFonts w:ascii="Times New Roman" w:eastAsia="Times New Roman" w:hAnsi="Times New Roman"/>
                <w:b/>
                <w:sz w:val="20"/>
                <w:szCs w:val="20"/>
                <w:lang w:eastAsia="en-GB"/>
              </w:rPr>
            </w:pPr>
            <w:r w:rsidRPr="00DC40DB">
              <w:rPr>
                <w:rFonts w:ascii="Times New Roman" w:eastAsia="Times New Roman" w:hAnsi="Times New Roman"/>
                <w:b/>
                <w:sz w:val="20"/>
                <w:szCs w:val="20"/>
                <w:lang w:eastAsia="en-GB"/>
              </w:rPr>
              <w:t>1</w:t>
            </w:r>
          </w:p>
          <w:p w:rsidR="00954C5F" w:rsidRPr="00DC40DB" w:rsidRDefault="009F07F9" w:rsidP="008914EC">
            <w:pPr>
              <w:spacing w:after="0" w:line="240" w:lineRule="auto"/>
              <w:ind w:left="34" w:right="1317"/>
              <w:jc w:val="both"/>
              <w:rPr>
                <w:rFonts w:ascii="Times New Roman" w:eastAsia="Times New Roman" w:hAnsi="Times New Roman"/>
                <w:b/>
                <w:sz w:val="20"/>
                <w:szCs w:val="20"/>
                <w:lang w:eastAsia="en-GB"/>
              </w:rPr>
            </w:pPr>
            <w:r w:rsidRPr="00DC40DB">
              <w:rPr>
                <w:rFonts w:ascii="Times New Roman" w:eastAsia="Times New Roman" w:hAnsi="Times New Roman"/>
                <w:b/>
                <w:sz w:val="20"/>
                <w:szCs w:val="20"/>
                <w:lang w:eastAsia="en-GB"/>
              </w:rPr>
              <w:t>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DC40DB"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1st</w:t>
            </w:r>
            <w:r w:rsidR="009F07F9" w:rsidRPr="007E6674">
              <w:rPr>
                <w:rFonts w:ascii="Times New Roman" w:eastAsia="Times New Roman" w:hAnsi="Times New Roman"/>
                <w:b/>
                <w:sz w:val="20"/>
                <w:szCs w:val="20"/>
                <w:lang w:eastAsia="en-GB"/>
              </w:rPr>
              <w:t xml:space="preserve"> quarter 2019</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FA342C" w:rsidP="00DC40DB">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w:t>
            </w:r>
            <w:r w:rsidR="00DC40DB">
              <w:rPr>
                <w:rFonts w:ascii="Times New Roman" w:eastAsia="Times New Roman" w:hAnsi="Times New Roman"/>
                <w:b/>
                <w:sz w:val="20"/>
                <w:szCs w:val="20"/>
                <w:lang w:eastAsia="en-GB"/>
              </w:rPr>
              <w:t>two</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FA342C" w:rsidP="009F07F9">
            <w:pPr>
              <w:spacing w:after="0" w:line="240" w:lineRule="auto"/>
              <w:ind w:right="1317"/>
              <w:jc w:val="both"/>
              <w:rPr>
                <w:rFonts w:ascii="Times New Roman" w:eastAsia="Times New Roman" w:hAnsi="Times New Roman"/>
                <w:b/>
                <w:sz w:val="20"/>
                <w:szCs w:val="20"/>
                <w:lang w:val="en-US" w:eastAsia="en-GB"/>
              </w:rPr>
            </w:pPr>
            <w:r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Brussels </w:t>
            </w:r>
            <w:r w:rsidR="009F07F9">
              <w:rPr>
                <w:rFonts w:ascii="Times New Roman" w:eastAsia="Times New Roman" w:hAnsi="Times New Roman"/>
                <w:b/>
                <w:sz w:val="20"/>
                <w:szCs w:val="20"/>
                <w:lang w:val="fr-BE" w:eastAsia="en-GB"/>
              </w:rPr>
              <w:sym w:font="Wingdings" w:char="F0FD"/>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proofErr w:type="gramStart"/>
            <w:r w:rsidR="00954C5F" w:rsidRPr="00054451">
              <w:rPr>
                <w:rFonts w:ascii="Times New Roman" w:eastAsia="Times New Roman" w:hAnsi="Times New Roman"/>
                <w:b/>
                <w:sz w:val="20"/>
                <w:szCs w:val="20"/>
                <w:lang w:val="en-US" w:eastAsia="en-GB"/>
              </w:rPr>
              <w:t>………..</w:t>
            </w:r>
            <w:proofErr w:type="gramEnd"/>
            <w:r w:rsidR="00954C5F" w:rsidRPr="00054451">
              <w:rPr>
                <w:rFonts w:ascii="Times New Roman" w:eastAsia="Times New Roman" w:hAnsi="Times New Roman"/>
                <w:b/>
                <w:sz w:val="20"/>
                <w:szCs w:val="20"/>
                <w:lang w:val="en-US"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DC40DB"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DC40DB"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DC40DB">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DC40DB" w:rsidP="00560044">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w:char="F0FD"/>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560044">
              <w:rPr>
                <w:b/>
                <w:sz w:val="20"/>
                <w:lang w:val="de-DE"/>
              </w:rPr>
              <w:t xml:space="preserve">    </w:t>
            </w:r>
            <w:r w:rsidR="00560044">
              <w:rPr>
                <w:rFonts w:ascii="Times New Roman" w:eastAsia="Times New Roman" w:hAnsi="Times New Roman"/>
                <w:b/>
                <w:sz w:val="20"/>
                <w:szCs w:val="20"/>
                <w:lang w:eastAsia="en-GB"/>
              </w:rPr>
              <w:t xml:space="preserve"> </w:t>
            </w:r>
            <w:r w:rsidR="00560044" w:rsidRPr="00C3694E">
              <w:rPr>
                <w:rFonts w:ascii="Times New Roman" w:eastAsia="Times New Roman" w:hAnsi="Times New Roman"/>
                <w:b/>
                <w:sz w:val="20"/>
                <w:szCs w:val="20"/>
                <w:lang w:eastAsia="en-GB"/>
              </w:rPr>
              <w:sym w:font="Wingdings 2" w:char="F0A3"/>
            </w:r>
            <w:r w:rsidR="00560044">
              <w:rPr>
                <w:rFonts w:ascii="Verdana" w:eastAsia="MS Minngs" w:hAnsi="Verdana" w:cs="Verdana"/>
                <w:bCs/>
                <w:sz w:val="18"/>
                <w:szCs w:val="18"/>
                <w:lang w:val="fr-FR"/>
              </w:rPr>
              <w:t xml:space="preserve">  </w:t>
            </w:r>
            <w:r w:rsidR="00954C5F">
              <w:rPr>
                <w:rFonts w:ascii="Times New Roman" w:eastAsia="Times New Roman" w:hAnsi="Times New Roman"/>
                <w:b/>
                <w:sz w:val="20"/>
                <w:szCs w:val="20"/>
                <w:lang w:eastAsia="en-GB"/>
              </w:rPr>
              <w:t>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560044">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560044">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560044">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tcBorders>
            <w:shd w:val="clear" w:color="auto" w:fill="auto"/>
          </w:tcPr>
          <w:p w:rsidR="00BD751C" w:rsidRPr="00E37524" w:rsidRDefault="009F07F9" w:rsidP="00560044">
            <w:pPr>
              <w:numPr>
                <w:ilvl w:val="12"/>
                <w:numId w:val="0"/>
              </w:numPr>
              <w:jc w:val="both"/>
              <w:rPr>
                <w:rFonts w:ascii="Times New Roman" w:hAnsi="Times New Roman"/>
                <w:sz w:val="20"/>
                <w:szCs w:val="20"/>
              </w:rPr>
            </w:pPr>
            <w:r w:rsidRPr="007E6674">
              <w:rPr>
                <w:rFonts w:ascii="Times New Roman" w:hAnsi="Times New Roman"/>
                <w:sz w:val="20"/>
                <w:szCs w:val="20"/>
              </w:rPr>
              <w:t>The roles of a Seconded National Expert should be:</w:t>
            </w:r>
          </w:p>
        </w:tc>
      </w:tr>
      <w:tr w:rsidR="00BD751C" w:rsidRPr="00E062C6" w:rsidTr="00E37524">
        <w:trPr>
          <w:trHeight w:val="284"/>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560044" w:rsidRPr="007E6674" w:rsidRDefault="00560044" w:rsidP="00560044">
            <w:pPr>
              <w:numPr>
                <w:ilvl w:val="12"/>
                <w:numId w:val="0"/>
              </w:numPr>
              <w:jc w:val="both"/>
              <w:rPr>
                <w:rFonts w:ascii="Times New Roman" w:hAnsi="Times New Roman"/>
                <w:sz w:val="20"/>
                <w:szCs w:val="20"/>
              </w:rPr>
            </w:pPr>
            <w:r w:rsidRPr="007E6674">
              <w:rPr>
                <w:rFonts w:ascii="Times New Roman" w:hAnsi="Times New Roman"/>
                <w:sz w:val="20"/>
                <w:szCs w:val="20"/>
              </w:rPr>
              <w:t xml:space="preserve">- </w:t>
            </w:r>
            <w:proofErr w:type="gramStart"/>
            <w:r w:rsidRPr="007E6674">
              <w:rPr>
                <w:rFonts w:ascii="Times New Roman" w:hAnsi="Times New Roman"/>
                <w:sz w:val="20"/>
                <w:szCs w:val="20"/>
              </w:rPr>
              <w:t>to</w:t>
            </w:r>
            <w:proofErr w:type="gramEnd"/>
            <w:r w:rsidRPr="007E6674">
              <w:rPr>
                <w:rFonts w:ascii="Times New Roman" w:hAnsi="Times New Roman"/>
                <w:sz w:val="20"/>
                <w:szCs w:val="20"/>
              </w:rPr>
              <w:t xml:space="preserve"> provide help and advice to translators</w:t>
            </w:r>
            <w:bookmarkStart w:id="0" w:name="_GoBack"/>
            <w:bookmarkEnd w:id="0"/>
            <w:r w:rsidRPr="007E6674">
              <w:rPr>
                <w:rFonts w:ascii="Times New Roman" w:hAnsi="Times New Roman"/>
                <w:sz w:val="20"/>
                <w:szCs w:val="20"/>
              </w:rPr>
              <w:t xml:space="preserve"> and terminologists of the Slovak Language Department in his/her area of expertise. </w:t>
            </w:r>
            <w:proofErr w:type="gramStart"/>
            <w:r w:rsidRPr="007E6674">
              <w:rPr>
                <w:rFonts w:ascii="Times New Roman" w:hAnsi="Times New Roman"/>
                <w:sz w:val="20"/>
                <w:szCs w:val="20"/>
              </w:rPr>
              <w:t xml:space="preserve">The texts translated by DGT translators are of political, legal, economic/financial, scientific and technical nature </w:t>
            </w:r>
            <w:r>
              <w:rPr>
                <w:rFonts w:ascii="Times New Roman" w:hAnsi="Times New Roman"/>
                <w:sz w:val="20"/>
                <w:szCs w:val="20"/>
              </w:rPr>
              <w:t>and encompass</w:t>
            </w:r>
            <w:r w:rsidRPr="007E6674">
              <w:rPr>
                <w:rFonts w:ascii="Times New Roman" w:hAnsi="Times New Roman"/>
                <w:sz w:val="20"/>
                <w:szCs w:val="20"/>
              </w:rPr>
              <w:t xml:space="preserve"> all the European Union's areas of activity;</w:t>
            </w:r>
            <w:r w:rsidRPr="007E6674">
              <w:rPr>
                <w:rFonts w:ascii="Times New Roman" w:hAnsi="Times New Roman"/>
                <w:sz w:val="20"/>
                <w:szCs w:val="20"/>
              </w:rPr>
              <w:tab/>
            </w:r>
            <w:r w:rsidRPr="007E6674">
              <w:rPr>
                <w:rFonts w:ascii="Times New Roman" w:hAnsi="Times New Roman"/>
                <w:sz w:val="20"/>
                <w:szCs w:val="20"/>
              </w:rPr>
              <w:br/>
              <w:t>- to translate specialised texts, which are relative to his/her competence</w:t>
            </w:r>
            <w:r>
              <w:rPr>
                <w:rFonts w:ascii="Times New Roman" w:hAnsi="Times New Roman"/>
                <w:sz w:val="20"/>
                <w:szCs w:val="20"/>
              </w:rPr>
              <w:t>,</w:t>
            </w:r>
            <w:r w:rsidRPr="007E6674">
              <w:rPr>
                <w:rFonts w:ascii="Times New Roman" w:hAnsi="Times New Roman"/>
                <w:sz w:val="20"/>
                <w:szCs w:val="20"/>
              </w:rPr>
              <w:t xml:space="preserve"> or to revise such texts which have already been translated by the Department's translators or by external translators;</w:t>
            </w:r>
            <w:r w:rsidRPr="007E6674">
              <w:rPr>
                <w:rFonts w:ascii="Times New Roman" w:hAnsi="Times New Roman"/>
                <w:sz w:val="20"/>
                <w:szCs w:val="20"/>
              </w:rPr>
              <w:tab/>
            </w:r>
            <w:r w:rsidRPr="007E6674">
              <w:rPr>
                <w:rFonts w:ascii="Times New Roman" w:hAnsi="Times New Roman"/>
                <w:sz w:val="20"/>
                <w:szCs w:val="20"/>
              </w:rPr>
              <w:br/>
              <w:t xml:space="preserve">- to extract terminology from reliable sources and feed this terminology </w:t>
            </w:r>
            <w:r>
              <w:rPr>
                <w:rFonts w:ascii="Times New Roman" w:hAnsi="Times New Roman"/>
                <w:sz w:val="20"/>
                <w:szCs w:val="20"/>
              </w:rPr>
              <w:t>in</w:t>
            </w:r>
            <w:r w:rsidRPr="007E6674">
              <w:rPr>
                <w:rFonts w:ascii="Times New Roman" w:hAnsi="Times New Roman"/>
                <w:sz w:val="20"/>
                <w:szCs w:val="20"/>
              </w:rPr>
              <w:t>to the IATE terminological database and/or the local databases of the Department;</w:t>
            </w:r>
            <w:r w:rsidRPr="007E6674">
              <w:rPr>
                <w:rFonts w:ascii="Times New Roman" w:hAnsi="Times New Roman"/>
                <w:sz w:val="20"/>
                <w:szCs w:val="20"/>
              </w:rPr>
              <w:tab/>
            </w:r>
            <w:r w:rsidRPr="007E6674">
              <w:rPr>
                <w:rFonts w:ascii="Times New Roman" w:hAnsi="Times New Roman"/>
                <w:sz w:val="20"/>
                <w:szCs w:val="20"/>
              </w:rPr>
              <w:br/>
              <w:t>- to build and maintain a network of contacts and to provide a link between the institutions/authorities/ services of his/her country of origin and the Slovak Language Department.</w:t>
            </w:r>
            <w:proofErr w:type="gramEnd"/>
          </w:p>
          <w:p w:rsidR="00BD751C" w:rsidRDefault="00BD751C" w:rsidP="00C8629F">
            <w:pPr>
              <w:spacing w:after="0" w:line="240" w:lineRule="auto"/>
              <w:ind w:right="-14"/>
              <w:jc w:val="both"/>
              <w:rPr>
                <w:rFonts w:ascii="Times New Roman" w:eastAsia="Times New Roman" w:hAnsi="Times New Roman"/>
                <w:b/>
                <w:sz w:val="20"/>
                <w:szCs w:val="20"/>
                <w:lang w:eastAsia="en-GB"/>
              </w:rPr>
            </w:pPr>
          </w:p>
          <w:p w:rsidR="00974EC7" w:rsidRDefault="00974EC7" w:rsidP="00C8629F">
            <w:pPr>
              <w:spacing w:after="0" w:line="240" w:lineRule="auto"/>
              <w:ind w:right="-14"/>
              <w:jc w:val="both"/>
              <w:rPr>
                <w:rFonts w:ascii="Times New Roman" w:eastAsia="Times New Roman" w:hAnsi="Times New Roman"/>
                <w:b/>
                <w:sz w:val="20"/>
                <w:szCs w:val="20"/>
                <w:lang w:eastAsia="en-GB"/>
              </w:rPr>
            </w:pPr>
          </w:p>
          <w:p w:rsidR="00FA342C" w:rsidRPr="00E062C6" w:rsidRDefault="00FA342C" w:rsidP="00974EC7">
            <w:pPr>
              <w:spacing w:after="0" w:line="240" w:lineRule="auto"/>
              <w:ind w:right="-14"/>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021F8">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974EC7" w:rsidRPr="00E062C6" w:rsidTr="00EB5828">
        <w:tc>
          <w:tcPr>
            <w:tcW w:w="392" w:type="dxa"/>
            <w:tcBorders>
              <w:top w:val="single" w:sz="4" w:space="0" w:color="auto"/>
              <w:bottom w:val="single" w:sz="4" w:space="0" w:color="auto"/>
            </w:tcBorders>
            <w:shd w:val="clear" w:color="auto" w:fill="auto"/>
          </w:tcPr>
          <w:p w:rsidR="00974EC7" w:rsidRPr="00E062C6"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974EC7" w:rsidRPr="00E062C6" w:rsidRDefault="00974EC7" w:rsidP="001471F2">
            <w:pPr>
              <w:spacing w:after="0" w:line="240" w:lineRule="auto"/>
              <w:ind w:right="1317"/>
              <w:jc w:val="both"/>
              <w:rPr>
                <w:rFonts w:ascii="Times New Roman" w:eastAsia="Times New Roman" w:hAnsi="Times New Roman"/>
                <w:b/>
                <w:sz w:val="20"/>
                <w:szCs w:val="20"/>
                <w:lang w:eastAsia="en-GB"/>
              </w:rPr>
            </w:pPr>
          </w:p>
        </w:tc>
      </w:tr>
      <w:tr w:rsidR="00974EC7"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974EC7" w:rsidRPr="00E062C6" w:rsidRDefault="00974EC7"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974EC7" w:rsidRPr="00E062C6" w:rsidRDefault="00974EC7"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974EC7" w:rsidRPr="00E062C6" w:rsidTr="00EB5828">
        <w:tc>
          <w:tcPr>
            <w:tcW w:w="392" w:type="dxa"/>
            <w:tcBorders>
              <w:top w:val="single" w:sz="4" w:space="0" w:color="auto"/>
              <w:left w:val="single" w:sz="4" w:space="0" w:color="auto"/>
            </w:tcBorders>
            <w:shd w:val="clear" w:color="auto" w:fill="auto"/>
          </w:tcPr>
          <w:p w:rsidR="00974EC7" w:rsidRPr="00E062C6"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974EC7" w:rsidRPr="00E062C6" w:rsidRDefault="00974EC7" w:rsidP="00BD751C">
            <w:pPr>
              <w:spacing w:after="0" w:line="240" w:lineRule="auto"/>
              <w:ind w:right="1317"/>
              <w:jc w:val="both"/>
              <w:rPr>
                <w:rFonts w:ascii="Times New Roman" w:eastAsia="Times New Roman" w:hAnsi="Times New Roman"/>
                <w:sz w:val="20"/>
                <w:szCs w:val="20"/>
                <w:lang w:eastAsia="en-GB"/>
              </w:rPr>
            </w:pPr>
          </w:p>
          <w:p w:rsidR="00974EC7" w:rsidRPr="00E062C6" w:rsidRDefault="00974EC7"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974EC7" w:rsidRPr="00E062C6" w:rsidTr="00EB5828">
        <w:tc>
          <w:tcPr>
            <w:tcW w:w="392" w:type="dxa"/>
            <w:tcBorders>
              <w:left w:val="single" w:sz="4" w:space="0" w:color="auto"/>
            </w:tcBorders>
            <w:shd w:val="clear" w:color="auto" w:fill="auto"/>
          </w:tcPr>
          <w:p w:rsidR="00974EC7" w:rsidRPr="00E062C6"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E062C6" w:rsidRDefault="00974EC7" w:rsidP="00BD751C">
            <w:pPr>
              <w:spacing w:after="0" w:line="240" w:lineRule="auto"/>
              <w:ind w:right="1317"/>
              <w:jc w:val="both"/>
              <w:rPr>
                <w:rFonts w:ascii="Times New Roman" w:eastAsia="Times New Roman" w:hAnsi="Times New Roman"/>
                <w:b/>
                <w:sz w:val="20"/>
                <w:szCs w:val="20"/>
                <w:lang w:eastAsia="en-GB"/>
              </w:rPr>
            </w:pPr>
          </w:p>
        </w:tc>
      </w:tr>
      <w:tr w:rsidR="00974EC7" w:rsidRPr="00332F69" w:rsidTr="00EB5828">
        <w:tc>
          <w:tcPr>
            <w:tcW w:w="392" w:type="dxa"/>
            <w:tcBorders>
              <w:left w:val="single" w:sz="4" w:space="0" w:color="auto"/>
            </w:tcBorders>
            <w:shd w:val="clear" w:color="auto" w:fill="auto"/>
          </w:tcPr>
          <w:p w:rsidR="00974EC7" w:rsidRPr="00E062C6"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332F69" w:rsidRDefault="00974EC7"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974EC7" w:rsidRPr="00332F69" w:rsidRDefault="00974EC7" w:rsidP="00BD751C">
            <w:pPr>
              <w:spacing w:after="0" w:line="240" w:lineRule="auto"/>
              <w:ind w:left="473" w:right="161" w:hanging="473"/>
              <w:jc w:val="both"/>
              <w:rPr>
                <w:rFonts w:ascii="Times New Roman" w:eastAsia="Times New Roman" w:hAnsi="Times New Roman"/>
                <w:sz w:val="20"/>
                <w:szCs w:val="20"/>
                <w:lang w:eastAsia="en-GB"/>
              </w:rPr>
            </w:pPr>
          </w:p>
          <w:p w:rsidR="00974EC7" w:rsidRPr="00332F69" w:rsidRDefault="00974EC7"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974EC7" w:rsidRPr="00332F69" w:rsidRDefault="00974EC7" w:rsidP="00BD751C">
            <w:pPr>
              <w:spacing w:after="0" w:line="240" w:lineRule="auto"/>
              <w:ind w:left="473" w:right="161" w:hanging="473"/>
              <w:jc w:val="both"/>
              <w:rPr>
                <w:rFonts w:ascii="Times New Roman" w:eastAsia="Times New Roman" w:hAnsi="Times New Roman"/>
                <w:sz w:val="20"/>
                <w:szCs w:val="20"/>
                <w:lang w:eastAsia="en-GB"/>
              </w:rPr>
            </w:pPr>
          </w:p>
          <w:p w:rsidR="00974EC7" w:rsidRPr="00332F69" w:rsidRDefault="00974EC7"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lastRenderedPageBreak/>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974EC7" w:rsidRPr="00332F69" w:rsidRDefault="00974EC7" w:rsidP="00BD751C">
            <w:pPr>
              <w:spacing w:after="0" w:line="240" w:lineRule="auto"/>
              <w:ind w:left="473" w:right="161" w:hanging="473"/>
              <w:jc w:val="both"/>
              <w:rPr>
                <w:rFonts w:ascii="Times New Roman" w:eastAsia="Times New Roman" w:hAnsi="Times New Roman"/>
                <w:sz w:val="20"/>
                <w:szCs w:val="20"/>
                <w:lang w:eastAsia="en-GB"/>
              </w:rPr>
            </w:pPr>
          </w:p>
          <w:p w:rsidR="00974EC7" w:rsidRPr="00332F69" w:rsidRDefault="00974EC7"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974EC7" w:rsidRPr="00332F69" w:rsidTr="00EB5828">
        <w:tc>
          <w:tcPr>
            <w:tcW w:w="392" w:type="dxa"/>
            <w:tcBorders>
              <w:lef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r>
      <w:tr w:rsidR="00974EC7" w:rsidRPr="00332F69" w:rsidTr="00EB5828">
        <w:tc>
          <w:tcPr>
            <w:tcW w:w="392" w:type="dxa"/>
            <w:tcBorders>
              <w:lef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Default="00974EC7"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r w:rsidRPr="00974EC7">
              <w:rPr>
                <w:rFonts w:ascii="Times New Roman" w:eastAsia="Times New Roman" w:hAnsi="Times New Roman"/>
                <w:sz w:val="20"/>
                <w:szCs w:val="20"/>
                <w:lang w:eastAsia="en-GB"/>
              </w:rPr>
              <w:t>Selection criteria</w:t>
            </w:r>
          </w:p>
          <w:p w:rsidR="00974EC7" w:rsidRPr="00332F69" w:rsidRDefault="00974EC7" w:rsidP="00CC0C6C">
            <w:pPr>
              <w:spacing w:after="0" w:line="240" w:lineRule="auto"/>
              <w:ind w:right="1317"/>
              <w:jc w:val="both"/>
              <w:rPr>
                <w:rFonts w:ascii="Times New Roman" w:eastAsia="Times New Roman" w:hAnsi="Times New Roman"/>
                <w:sz w:val="20"/>
                <w:szCs w:val="20"/>
                <w:lang w:val="fr-BE" w:eastAsia="en-GB"/>
              </w:rPr>
            </w:pPr>
          </w:p>
        </w:tc>
      </w:tr>
      <w:tr w:rsidR="00974EC7" w:rsidRPr="00C8629F" w:rsidTr="00EB5828">
        <w:tc>
          <w:tcPr>
            <w:tcW w:w="392" w:type="dxa"/>
            <w:tcBorders>
              <w:lef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974EC7" w:rsidRPr="00E37524" w:rsidRDefault="00974EC7" w:rsidP="00054451">
            <w:pPr>
              <w:tabs>
                <w:tab w:val="left" w:pos="317"/>
              </w:tabs>
              <w:spacing w:after="0" w:line="240" w:lineRule="auto"/>
              <w:ind w:right="106"/>
              <w:jc w:val="both"/>
              <w:rPr>
                <w:rFonts w:ascii="Times New Roman" w:eastAsia="Times New Roman" w:hAnsi="Times New Roman"/>
                <w:sz w:val="20"/>
                <w:szCs w:val="20"/>
                <w:lang w:eastAsia="en-GB"/>
              </w:rPr>
            </w:pPr>
            <w:r w:rsidRPr="00E37524">
              <w:rPr>
                <w:rFonts w:ascii="Times New Roman" w:eastAsia="Times New Roman" w:hAnsi="Times New Roman"/>
                <w:sz w:val="20"/>
                <w:szCs w:val="20"/>
                <w:lang w:eastAsia="en-GB"/>
              </w:rPr>
              <w:tab/>
              <w:t>Diploma:</w:t>
            </w:r>
          </w:p>
          <w:p w:rsidR="00974EC7" w:rsidRDefault="00974EC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E37524">
              <w:rPr>
                <w:rFonts w:ascii="Times New Roman" w:eastAsia="Times New Roman" w:hAnsi="Times New Roman"/>
                <w:sz w:val="20"/>
                <w:szCs w:val="20"/>
                <w:lang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 xml:space="preserve">university </w:t>
            </w:r>
            <w:r w:rsidRPr="006B08D1">
              <w:rPr>
                <w:rFonts w:ascii="Times New Roman" w:eastAsia="Times New Roman" w:hAnsi="Times New Roman"/>
                <w:sz w:val="20"/>
                <w:szCs w:val="20"/>
                <w:lang w:val="en-US" w:eastAsia="en-GB"/>
              </w:rPr>
              <w:t xml:space="preserve">degree </w:t>
            </w:r>
            <w:r w:rsidRPr="006B08D1">
              <w:rPr>
                <w:rFonts w:ascii="Times New Roman" w:eastAsia="Times New Roman" w:hAnsi="Times New Roman"/>
                <w:sz w:val="20"/>
                <w:szCs w:val="20"/>
                <w:lang w:eastAsia="en-GB"/>
              </w:rPr>
              <w:t>from a university of his/her country of origin</w:t>
            </w:r>
            <w:r w:rsidRPr="006B08D1">
              <w:rPr>
                <w:rFonts w:ascii="Times New Roman" w:eastAsia="Times New Roman" w:hAnsi="Times New Roman"/>
                <w:sz w:val="20"/>
                <w:szCs w:val="20"/>
                <w:lang w:val="en-US" w:eastAsia="en-GB"/>
              </w:rPr>
              <w:t xml:space="preserve"> or</w:t>
            </w:r>
          </w:p>
          <w:p w:rsidR="00974EC7" w:rsidRDefault="00974EC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974EC7" w:rsidRDefault="00974EC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974EC7" w:rsidRDefault="00974EC7" w:rsidP="00170F59">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r>
            <w:proofErr w:type="gramStart"/>
            <w:r>
              <w:rPr>
                <w:rFonts w:ascii="Times New Roman" w:eastAsia="Times New Roman" w:hAnsi="Times New Roman"/>
                <w:sz w:val="20"/>
                <w:szCs w:val="20"/>
                <w:lang w:val="en-US" w:eastAsia="en-GB"/>
              </w:rPr>
              <w:t>in</w:t>
            </w:r>
            <w:proofErr w:type="gramEnd"/>
            <w:r>
              <w:rPr>
                <w:rFonts w:ascii="Times New Roman" w:eastAsia="Times New Roman" w:hAnsi="Times New Roman"/>
                <w:sz w:val="20"/>
                <w:szCs w:val="20"/>
                <w:lang w:val="en-US" w:eastAsia="en-GB"/>
              </w:rPr>
              <w:t xml:space="preserve"> the field(s)</w:t>
            </w:r>
            <w:r w:rsidR="00170F59" w:rsidRPr="007E6674">
              <w:rPr>
                <w:rFonts w:ascii="Times New Roman" w:eastAsia="Times New Roman" w:hAnsi="Times New Roman"/>
                <w:sz w:val="20"/>
                <w:szCs w:val="20"/>
                <w:lang w:eastAsia="en-GB"/>
              </w:rPr>
              <w:t xml:space="preserve"> : public health, chemistry, veterinary medicine, pharmacy/pharmacology, food industry, environment, agriculture, transport, energy, natural sciences, technology, finances, law</w:t>
            </w:r>
            <w:r w:rsidR="00170F59">
              <w:rPr>
                <w:rFonts w:ascii="Times New Roman" w:eastAsia="Times New Roman" w:hAnsi="Times New Roman"/>
                <w:sz w:val="20"/>
                <w:szCs w:val="20"/>
                <w:lang w:eastAsia="en-GB"/>
              </w:rPr>
              <w:t>.</w:t>
            </w:r>
            <w:r>
              <w:rPr>
                <w:rFonts w:ascii="Times New Roman" w:eastAsia="Times New Roman" w:hAnsi="Times New Roman"/>
                <w:sz w:val="20"/>
                <w:szCs w:val="20"/>
                <w:lang w:val="en-US" w:eastAsia="en-GB"/>
              </w:rPr>
              <w:t xml:space="preserve">              </w:t>
            </w:r>
          </w:p>
          <w:p w:rsidR="00974EC7" w:rsidRPr="00054451" w:rsidRDefault="00974EC7"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974EC7" w:rsidRPr="00C8629F" w:rsidTr="00EB5828">
        <w:tc>
          <w:tcPr>
            <w:tcW w:w="392" w:type="dxa"/>
            <w:tcBorders>
              <w:left w:val="single" w:sz="4" w:space="0" w:color="auto"/>
            </w:tcBorders>
            <w:shd w:val="clear" w:color="auto" w:fill="auto"/>
          </w:tcPr>
          <w:p w:rsidR="00974EC7" w:rsidRPr="00C8629F"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C8629F" w:rsidRDefault="00974EC7" w:rsidP="00C8629F">
            <w:pPr>
              <w:spacing w:after="0" w:line="240" w:lineRule="auto"/>
              <w:ind w:right="106"/>
              <w:jc w:val="both"/>
              <w:rPr>
                <w:rFonts w:ascii="Times New Roman" w:eastAsia="Times New Roman" w:hAnsi="Times New Roman"/>
                <w:sz w:val="20"/>
                <w:szCs w:val="20"/>
                <w:lang w:eastAsia="en-GB"/>
              </w:rPr>
            </w:pPr>
          </w:p>
        </w:tc>
      </w:tr>
      <w:tr w:rsidR="00974EC7" w:rsidRPr="00C8629F" w:rsidTr="00EB5828">
        <w:tc>
          <w:tcPr>
            <w:tcW w:w="392" w:type="dxa"/>
            <w:tcBorders>
              <w:left w:val="single" w:sz="4" w:space="0" w:color="auto"/>
            </w:tcBorders>
            <w:shd w:val="clear" w:color="auto" w:fill="auto"/>
          </w:tcPr>
          <w:p w:rsidR="00974EC7" w:rsidRPr="00C8629F"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054451" w:rsidRDefault="00974EC7" w:rsidP="00560044">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P</w:t>
            </w:r>
            <w:r w:rsidRPr="00054451">
              <w:rPr>
                <w:rFonts w:ascii="Times New Roman" w:eastAsia="Times New Roman" w:hAnsi="Times New Roman"/>
                <w:sz w:val="20"/>
                <w:szCs w:val="20"/>
                <w:lang w:val="en-US" w:eastAsia="en-GB"/>
              </w:rPr>
              <w:t>rofessional experience:</w:t>
            </w:r>
            <w:r w:rsidRPr="007E6674">
              <w:rPr>
                <w:rFonts w:ascii="Times New Roman" w:eastAsia="Times New Roman" w:hAnsi="Times New Roman"/>
                <w:sz w:val="20"/>
                <w:szCs w:val="20"/>
                <w:lang w:eastAsia="en-GB"/>
              </w:rPr>
              <w:t xml:space="preserve"> in one of the following specialised fields: public health, chemistry, veterinary medicine, pharmacy/pharmacology, food industry, environment, agriculture, transport, energy, natural sciences, technology, finances, </w:t>
            </w:r>
            <w:proofErr w:type="gramStart"/>
            <w:r w:rsidRPr="007E6674">
              <w:rPr>
                <w:rFonts w:ascii="Times New Roman" w:eastAsia="Times New Roman" w:hAnsi="Times New Roman"/>
                <w:sz w:val="20"/>
                <w:szCs w:val="20"/>
                <w:lang w:eastAsia="en-GB"/>
              </w:rPr>
              <w:t>law</w:t>
            </w:r>
            <w:proofErr w:type="gramEnd"/>
            <w:r w:rsidR="00170F59">
              <w:rPr>
                <w:rFonts w:ascii="Times New Roman" w:eastAsia="Times New Roman" w:hAnsi="Times New Roman"/>
                <w:sz w:val="20"/>
                <w:szCs w:val="20"/>
                <w:lang w:eastAsia="en-GB"/>
              </w:rPr>
              <w:t>.</w:t>
            </w:r>
          </w:p>
          <w:p w:rsidR="00974EC7" w:rsidRPr="00054451" w:rsidRDefault="00974EC7" w:rsidP="00C8629F">
            <w:pPr>
              <w:spacing w:after="0" w:line="240" w:lineRule="auto"/>
              <w:ind w:right="106"/>
              <w:jc w:val="both"/>
              <w:rPr>
                <w:rFonts w:ascii="Times New Roman" w:eastAsia="Times New Roman" w:hAnsi="Times New Roman"/>
                <w:sz w:val="20"/>
                <w:szCs w:val="20"/>
                <w:lang w:val="en-US" w:eastAsia="en-GB"/>
              </w:rPr>
            </w:pPr>
          </w:p>
          <w:p w:rsidR="00974EC7" w:rsidRPr="00C8629F" w:rsidRDefault="00974EC7" w:rsidP="009F4E8C">
            <w:pPr>
              <w:spacing w:after="0" w:line="240" w:lineRule="auto"/>
              <w:ind w:right="106"/>
              <w:jc w:val="both"/>
              <w:rPr>
                <w:rFonts w:ascii="Times New Roman" w:eastAsia="Times New Roman" w:hAnsi="Times New Roman"/>
                <w:sz w:val="20"/>
                <w:szCs w:val="20"/>
                <w:lang w:eastAsia="en-GB"/>
              </w:rPr>
            </w:pPr>
          </w:p>
        </w:tc>
      </w:tr>
      <w:tr w:rsidR="00974EC7" w:rsidRPr="00C8629F" w:rsidTr="00EB5828">
        <w:trPr>
          <w:trHeight w:val="95"/>
        </w:trPr>
        <w:tc>
          <w:tcPr>
            <w:tcW w:w="392" w:type="dxa"/>
            <w:tcBorders>
              <w:left w:val="single" w:sz="4" w:space="0" w:color="auto"/>
            </w:tcBorders>
            <w:shd w:val="clear" w:color="auto" w:fill="auto"/>
          </w:tcPr>
          <w:p w:rsidR="00974EC7" w:rsidRPr="00C8629F"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C8629F" w:rsidRDefault="00974EC7" w:rsidP="00C8629F">
            <w:pPr>
              <w:spacing w:after="0" w:line="240" w:lineRule="auto"/>
              <w:ind w:right="106"/>
              <w:jc w:val="both"/>
              <w:rPr>
                <w:rFonts w:ascii="Times New Roman" w:eastAsia="Times New Roman" w:hAnsi="Times New Roman"/>
                <w:sz w:val="20"/>
                <w:szCs w:val="20"/>
                <w:lang w:eastAsia="en-GB"/>
              </w:rPr>
            </w:pPr>
          </w:p>
        </w:tc>
      </w:tr>
      <w:tr w:rsidR="00974EC7" w:rsidRPr="006F4CD6" w:rsidTr="00E37524">
        <w:trPr>
          <w:trHeight w:val="614"/>
        </w:trPr>
        <w:tc>
          <w:tcPr>
            <w:tcW w:w="392" w:type="dxa"/>
            <w:tcBorders>
              <w:left w:val="single" w:sz="4" w:space="0" w:color="auto"/>
            </w:tcBorders>
            <w:shd w:val="clear" w:color="auto" w:fill="auto"/>
          </w:tcPr>
          <w:p w:rsidR="00974EC7" w:rsidRPr="00C8629F"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6F4CD6" w:rsidRDefault="00974EC7" w:rsidP="00560044">
            <w:pPr>
              <w:tabs>
                <w:tab w:val="left" w:pos="318"/>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t>L</w:t>
            </w:r>
            <w:r w:rsidRPr="006F4CD6">
              <w:rPr>
                <w:rFonts w:ascii="Times New Roman" w:eastAsia="Times New Roman" w:hAnsi="Times New Roman"/>
                <w:sz w:val="20"/>
                <w:szCs w:val="20"/>
                <w:lang w:eastAsia="en-GB"/>
              </w:rPr>
              <w:t>anguage(s) necessary for the performance of duties:</w:t>
            </w:r>
            <w:r>
              <w:rPr>
                <w:rFonts w:ascii="Times New Roman" w:eastAsia="Times New Roman" w:hAnsi="Times New Roman"/>
                <w:sz w:val="20"/>
                <w:szCs w:val="20"/>
                <w:lang w:eastAsia="en-GB"/>
              </w:rPr>
              <w:t xml:space="preserve"> </w:t>
            </w:r>
            <w:r w:rsidRPr="007E6674">
              <w:rPr>
                <w:rFonts w:ascii="Times New Roman" w:eastAsia="Times New Roman" w:hAnsi="Times New Roman"/>
                <w:sz w:val="20"/>
                <w:szCs w:val="20"/>
                <w:lang w:eastAsia="en-GB"/>
              </w:rPr>
              <w:t>Perfect command of Slovak as mother tongue. Excellent knowledge of English. The knowledge of additional EU languages is an asset.</w:t>
            </w:r>
          </w:p>
        </w:tc>
      </w:tr>
      <w:tr w:rsidR="00974EC7" w:rsidRPr="00332F69" w:rsidTr="00EB5828">
        <w:trPr>
          <w:trHeight w:val="95"/>
        </w:trPr>
        <w:tc>
          <w:tcPr>
            <w:tcW w:w="392" w:type="dxa"/>
            <w:tcBorders>
              <w:left w:val="single" w:sz="4" w:space="0" w:color="auto"/>
            </w:tcBorders>
            <w:shd w:val="clear" w:color="auto" w:fill="auto"/>
          </w:tcPr>
          <w:p w:rsidR="00974EC7" w:rsidRPr="006F4CD6"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74EC7" w:rsidRPr="00332F69" w:rsidRDefault="00974EC7" w:rsidP="00287D78">
            <w:pPr>
              <w:spacing w:after="0" w:line="240" w:lineRule="auto"/>
              <w:ind w:right="161"/>
              <w:jc w:val="both"/>
              <w:rPr>
                <w:rFonts w:ascii="Times New Roman" w:eastAsia="Times New Roman" w:hAnsi="Times New Roman"/>
                <w:b/>
                <w:sz w:val="20"/>
                <w:szCs w:val="20"/>
                <w:lang w:eastAsia="en-GB"/>
              </w:rPr>
            </w:pPr>
          </w:p>
        </w:tc>
      </w:tr>
      <w:tr w:rsidR="00974EC7" w:rsidRPr="00332F69" w:rsidTr="00EB5828">
        <w:tc>
          <w:tcPr>
            <w:tcW w:w="392" w:type="dxa"/>
            <w:tcBorders>
              <w:left w:val="single" w:sz="4" w:space="0" w:color="auto"/>
              <w:bottom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r>
      <w:tr w:rsidR="00974EC7" w:rsidRPr="00332F69" w:rsidTr="006F4CD6">
        <w:tc>
          <w:tcPr>
            <w:tcW w:w="392" w:type="dxa"/>
            <w:tcBorders>
              <w:top w:val="single" w:sz="4" w:space="0" w:color="auto"/>
              <w:bottom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r>
      <w:tr w:rsidR="00974EC7"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974EC7" w:rsidRPr="00054451" w:rsidRDefault="00974EC7"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974EC7" w:rsidRPr="00332F69" w:rsidRDefault="00974EC7"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974EC7" w:rsidRPr="00332F69" w:rsidTr="00EB5828">
        <w:tc>
          <w:tcPr>
            <w:tcW w:w="392" w:type="dxa"/>
            <w:tcBorders>
              <w:top w:val="single" w:sz="4" w:space="0" w:color="auto"/>
              <w:lef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974EC7" w:rsidRDefault="00974EC7" w:rsidP="00BD751C">
            <w:pPr>
              <w:spacing w:after="0" w:line="240" w:lineRule="auto"/>
              <w:ind w:right="175"/>
              <w:jc w:val="both"/>
              <w:rPr>
                <w:rFonts w:ascii="Times New Roman" w:eastAsia="Times New Roman" w:hAnsi="Times New Roman"/>
                <w:b/>
                <w:color w:val="FF0000"/>
                <w:sz w:val="20"/>
                <w:szCs w:val="20"/>
                <w:lang w:eastAsia="en-GB"/>
              </w:rPr>
            </w:pPr>
          </w:p>
          <w:p w:rsidR="00974EC7" w:rsidRPr="007D5339" w:rsidRDefault="00974EC7"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hyperlink r:id="rId10" w:history="1">
              <w:r w:rsidRPr="00493449">
                <w:rPr>
                  <w:rStyle w:val="Hyperlink"/>
                  <w:rFonts w:ascii="Times New Roman" w:eastAsia="Times New Roman" w:hAnsi="Times New Roman"/>
                  <w:sz w:val="20"/>
                  <w:szCs w:val="20"/>
                  <w:lang w:eastAsia="en-GB"/>
                </w:rPr>
                <w:t>http://europass.cedefop.europa.eu/en/documents/curriculum-vitae</w:t>
              </w:r>
            </w:hyperlink>
            <w:r>
              <w:rPr>
                <w:rFonts w:ascii="Times New Roman" w:eastAsia="Times New Roman" w:hAnsi="Times New Roman"/>
                <w:sz w:val="20"/>
                <w:szCs w:val="20"/>
                <w:lang w:eastAsia="en-GB"/>
              </w:rPr>
              <w:t xml:space="preserve"> </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974EC7" w:rsidRPr="00E37524" w:rsidRDefault="00974EC7"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974EC7" w:rsidRPr="00332F69" w:rsidTr="00EB5828">
        <w:tc>
          <w:tcPr>
            <w:tcW w:w="392" w:type="dxa"/>
            <w:tcBorders>
              <w:left w:val="single" w:sz="4" w:space="0" w:color="auto"/>
              <w:bottom w:val="single" w:sz="4" w:space="0" w:color="auto"/>
            </w:tcBorders>
            <w:shd w:val="clear" w:color="auto" w:fill="auto"/>
          </w:tcPr>
          <w:p w:rsidR="00974EC7" w:rsidRPr="00E37524"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974EC7" w:rsidRDefault="00974EC7"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974EC7" w:rsidRPr="00332F69" w:rsidRDefault="00974EC7" w:rsidP="008D1100">
            <w:pPr>
              <w:spacing w:after="0" w:line="240" w:lineRule="auto"/>
              <w:ind w:right="175"/>
              <w:jc w:val="both"/>
              <w:rPr>
                <w:rFonts w:ascii="Times New Roman" w:eastAsia="Times New Roman" w:hAnsi="Times New Roman"/>
                <w:b/>
                <w:color w:val="FF0000"/>
                <w:sz w:val="20"/>
                <w:szCs w:val="20"/>
                <w:lang w:eastAsia="en-GB"/>
              </w:rPr>
            </w:pPr>
          </w:p>
        </w:tc>
      </w:tr>
      <w:tr w:rsidR="00974EC7" w:rsidRPr="00332F69" w:rsidTr="006F4CD6">
        <w:tc>
          <w:tcPr>
            <w:tcW w:w="392" w:type="dxa"/>
            <w:tcBorders>
              <w:top w:val="single" w:sz="4" w:space="0" w:color="auto"/>
              <w:bottom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974EC7" w:rsidRPr="00332F69" w:rsidRDefault="00974EC7" w:rsidP="00BD751C">
            <w:pPr>
              <w:spacing w:after="0" w:line="240" w:lineRule="auto"/>
              <w:ind w:right="175"/>
              <w:jc w:val="both"/>
              <w:rPr>
                <w:rFonts w:ascii="Times New Roman" w:eastAsia="Times New Roman" w:hAnsi="Times New Roman"/>
                <w:b/>
                <w:sz w:val="20"/>
                <w:szCs w:val="20"/>
                <w:lang w:eastAsia="en-GB"/>
              </w:rPr>
            </w:pPr>
          </w:p>
        </w:tc>
      </w:tr>
      <w:tr w:rsidR="00974EC7"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974EC7" w:rsidRPr="00332F69" w:rsidRDefault="00974EC7"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r w:rsidRPr="006B08D1">
              <w:rPr>
                <w:rFonts w:ascii="Times New Roman" w:eastAsia="Times New Roman" w:hAnsi="Times New Roman"/>
                <w:b/>
                <w:sz w:val="20"/>
                <w:szCs w:val="20"/>
                <w:lang w:eastAsia="en-GB"/>
              </w:rPr>
              <w:t>secondment</w:t>
            </w:r>
          </w:p>
        </w:tc>
      </w:tr>
      <w:tr w:rsidR="00974EC7" w:rsidRPr="00332F69" w:rsidTr="00EB5828">
        <w:tc>
          <w:tcPr>
            <w:tcW w:w="392" w:type="dxa"/>
            <w:tcBorders>
              <w:top w:val="single" w:sz="4" w:space="0" w:color="auto"/>
              <w:left w:val="single" w:sz="4" w:space="0" w:color="auto"/>
              <w:bottom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974EC7" w:rsidRDefault="00974EC7" w:rsidP="008B3217">
            <w:pPr>
              <w:spacing w:after="0" w:line="240" w:lineRule="auto"/>
              <w:ind w:right="175"/>
              <w:jc w:val="both"/>
              <w:rPr>
                <w:rFonts w:ascii="Times New Roman" w:eastAsia="Times New Roman" w:hAnsi="Times New Roman"/>
                <w:sz w:val="20"/>
                <w:szCs w:val="20"/>
                <w:lang w:eastAsia="en-GB"/>
              </w:rPr>
            </w:pPr>
          </w:p>
          <w:p w:rsidR="00974EC7" w:rsidRPr="00332F69" w:rsidRDefault="00974EC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11"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974EC7" w:rsidRPr="00E37524" w:rsidRDefault="00974EC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974EC7" w:rsidRPr="00E37524" w:rsidRDefault="00974EC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974EC7" w:rsidRDefault="00974EC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974EC7" w:rsidRPr="00332F69" w:rsidRDefault="00974EC7" w:rsidP="00BD751C">
            <w:pPr>
              <w:spacing w:after="0" w:line="240" w:lineRule="auto"/>
              <w:ind w:right="175"/>
              <w:jc w:val="both"/>
              <w:rPr>
                <w:rFonts w:ascii="Times New Roman" w:eastAsia="Times New Roman" w:hAnsi="Times New Roman"/>
                <w:sz w:val="20"/>
                <w:szCs w:val="20"/>
                <w:lang w:eastAsia="en-GB"/>
              </w:rPr>
            </w:pPr>
            <w:r w:rsidRPr="00BE7295">
              <w:rPr>
                <w:rFonts w:ascii="Times New Roman" w:hAnsi="Times New Roman"/>
                <w:bCs/>
                <w:sz w:val="20"/>
                <w:szCs w:val="20"/>
              </w:rPr>
              <w:t xml:space="preserve">If any document is inexact, incomplete or missing, the secondment </w:t>
            </w:r>
            <w:proofErr w:type="gramStart"/>
            <w:r w:rsidRPr="00BE7295">
              <w:rPr>
                <w:rFonts w:ascii="Times New Roman" w:hAnsi="Times New Roman"/>
                <w:bCs/>
                <w:sz w:val="20"/>
                <w:szCs w:val="20"/>
              </w:rPr>
              <w:t>may be cancelled</w:t>
            </w:r>
            <w:proofErr w:type="gramEnd"/>
            <w:r w:rsidRPr="00BE7295">
              <w:rPr>
                <w:rFonts w:ascii="Times New Roman" w:hAnsi="Times New Roman"/>
                <w:bCs/>
                <w:sz w:val="20"/>
                <w:szCs w:val="20"/>
              </w:rPr>
              <w:t>.</w:t>
            </w:r>
          </w:p>
          <w:p w:rsidR="00974EC7" w:rsidRPr="00332F69" w:rsidRDefault="00974EC7" w:rsidP="008B3217">
            <w:pPr>
              <w:spacing w:after="0" w:line="240" w:lineRule="auto"/>
              <w:ind w:right="175"/>
              <w:jc w:val="both"/>
              <w:rPr>
                <w:rFonts w:ascii="Times New Roman" w:eastAsia="Times New Roman" w:hAnsi="Times New Roman"/>
                <w:sz w:val="20"/>
                <w:szCs w:val="20"/>
                <w:lang w:eastAsia="en-GB"/>
              </w:rPr>
            </w:pPr>
          </w:p>
        </w:tc>
      </w:tr>
      <w:tr w:rsidR="00974EC7" w:rsidRPr="00332F69" w:rsidTr="002935BA">
        <w:tc>
          <w:tcPr>
            <w:tcW w:w="392" w:type="dxa"/>
            <w:tcBorders>
              <w:bottom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974EC7" w:rsidRPr="00332F69" w:rsidRDefault="00974EC7" w:rsidP="00BD751C">
            <w:pPr>
              <w:spacing w:after="0" w:line="240" w:lineRule="auto"/>
              <w:ind w:left="473"/>
              <w:jc w:val="both"/>
              <w:rPr>
                <w:rFonts w:ascii="Times New Roman" w:eastAsia="Times New Roman" w:hAnsi="Times New Roman"/>
                <w:sz w:val="20"/>
                <w:szCs w:val="20"/>
                <w:lang w:eastAsia="en-GB"/>
              </w:rPr>
            </w:pPr>
          </w:p>
        </w:tc>
      </w:tr>
      <w:tr w:rsidR="00974EC7"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974EC7" w:rsidRPr="00974EC7" w:rsidRDefault="00974EC7" w:rsidP="00BD751C">
            <w:pPr>
              <w:tabs>
                <w:tab w:val="center" w:pos="4153"/>
                <w:tab w:val="right" w:pos="8306"/>
              </w:tabs>
              <w:spacing w:after="0" w:line="240" w:lineRule="auto"/>
              <w:rPr>
                <w:rFonts w:ascii="Times New Roman" w:eastAsia="Times New Roman" w:hAnsi="Times New Roman"/>
                <w:b/>
                <w:sz w:val="20"/>
                <w:szCs w:val="20"/>
                <w:lang w:eastAsia="en-GB"/>
              </w:rPr>
            </w:pPr>
            <w:r w:rsidRPr="00974EC7">
              <w:rPr>
                <w:rFonts w:ascii="Times New Roman" w:eastAsia="Times New Roman" w:hAnsi="Times New Roman"/>
                <w:b/>
                <w:sz w:val="20"/>
                <w:szCs w:val="20"/>
                <w:lang w:eastAsia="en-GB"/>
              </w:rPr>
              <w:t>Processing of personal data</w:t>
            </w:r>
          </w:p>
        </w:tc>
      </w:tr>
      <w:tr w:rsidR="00974EC7" w:rsidRPr="00332F69" w:rsidTr="002935BA">
        <w:tc>
          <w:tcPr>
            <w:tcW w:w="392" w:type="dxa"/>
            <w:tcBorders>
              <w:top w:val="single" w:sz="4" w:space="0" w:color="auto"/>
              <w:lef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974EC7" w:rsidRPr="003B19B6" w:rsidRDefault="00974EC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w:t>
            </w:r>
            <w:r w:rsidRPr="00BE7295">
              <w:rPr>
                <w:rFonts w:ascii="Times New Roman" w:eastAsia="Times New Roman" w:hAnsi="Times New Roman"/>
                <w:sz w:val="20"/>
                <w:szCs w:val="20"/>
                <w:lang w:eastAsia="en-GB"/>
              </w:rPr>
              <w:t>HR.B4. The</w:t>
            </w:r>
            <w:r w:rsidRPr="003B19B6">
              <w:rPr>
                <w:rFonts w:ascii="Times New Roman" w:eastAsia="Times New Roman" w:hAnsi="Times New Roman"/>
                <w:sz w:val="20"/>
                <w:szCs w:val="20"/>
                <w:lang w:eastAsia="en-GB"/>
              </w:rPr>
              <w:t xml:space="preserv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974EC7" w:rsidRPr="003B19B6" w:rsidRDefault="00974EC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974EC7" w:rsidRPr="003B19B6" w:rsidRDefault="00974EC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2"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974EC7" w:rsidRPr="003B19B6" w:rsidRDefault="00974EC7" w:rsidP="00804E7D">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3" w:history="1">
              <w:r w:rsidRPr="00647B9C">
                <w:rPr>
                  <w:rStyle w:val="Hyperlink"/>
                  <w:rFonts w:ascii="Times New Roman" w:eastAsia="Times New Roman" w:hAnsi="Times New Roman"/>
                  <w:sz w:val="20"/>
                  <w:szCs w:val="20"/>
                  <w:lang w:eastAsia="en-GB"/>
                </w:rPr>
                <w:t>https://ec.europa.eu/info/departments/human-resources-and-security_en</w:t>
              </w:r>
            </w:hyperlink>
            <w:r>
              <w:rPr>
                <w:rFonts w:ascii="Times New Roman" w:eastAsia="Times New Roman" w:hAnsi="Times New Roman"/>
                <w:sz w:val="20"/>
                <w:szCs w:val="20"/>
                <w:lang w:eastAsia="en-GB"/>
              </w:rPr>
              <w:t xml:space="preserve"> </w:t>
            </w:r>
          </w:p>
        </w:tc>
      </w:tr>
      <w:tr w:rsidR="00974EC7" w:rsidRPr="00332F69" w:rsidTr="002935BA">
        <w:trPr>
          <w:trHeight w:val="473"/>
        </w:trPr>
        <w:tc>
          <w:tcPr>
            <w:tcW w:w="392" w:type="dxa"/>
            <w:vMerge w:val="restart"/>
            <w:tcBorders>
              <w:left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974EC7" w:rsidRPr="00332F69" w:rsidRDefault="00974EC7"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4" w:history="1">
              <w:r w:rsidRPr="00647B9C">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974EC7" w:rsidRPr="00332F69" w:rsidTr="00453D9E">
        <w:trPr>
          <w:trHeight w:val="64"/>
        </w:trPr>
        <w:tc>
          <w:tcPr>
            <w:tcW w:w="392" w:type="dxa"/>
            <w:vMerge/>
            <w:tcBorders>
              <w:left w:val="single" w:sz="4" w:space="0" w:color="auto"/>
              <w:bottom w:val="single" w:sz="4" w:space="0" w:color="auto"/>
            </w:tcBorders>
            <w:shd w:val="clear" w:color="auto" w:fill="auto"/>
          </w:tcPr>
          <w:p w:rsidR="00974EC7" w:rsidRPr="00332F69" w:rsidRDefault="00974EC7"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974EC7" w:rsidRPr="00332F69" w:rsidRDefault="00974EC7"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5"/>
      <w:footerReference w:type="default" r:id="rId16"/>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544" w:rsidRDefault="004C5544" w:rsidP="00BD751C">
      <w:pPr>
        <w:spacing w:after="0" w:line="240" w:lineRule="auto"/>
      </w:pPr>
      <w:r>
        <w:separator/>
      </w:r>
    </w:p>
  </w:endnote>
  <w:endnote w:type="continuationSeparator" w:id="0">
    <w:p w:rsidR="004C5544" w:rsidRDefault="004C5544"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544" w:rsidRDefault="004C5544" w:rsidP="00BD751C">
      <w:pPr>
        <w:spacing w:after="0" w:line="240" w:lineRule="auto"/>
      </w:pPr>
      <w:r>
        <w:separator/>
      </w:r>
    </w:p>
  </w:footnote>
  <w:footnote w:type="continuationSeparator" w:id="0">
    <w:p w:rsidR="004C5544" w:rsidRDefault="004C5544"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0E5207"/>
    <w:rsid w:val="001371CF"/>
    <w:rsid w:val="0014188F"/>
    <w:rsid w:val="00170F59"/>
    <w:rsid w:val="001F14C1"/>
    <w:rsid w:val="002419FD"/>
    <w:rsid w:val="00261EF9"/>
    <w:rsid w:val="00287D78"/>
    <w:rsid w:val="002935BA"/>
    <w:rsid w:val="002D5940"/>
    <w:rsid w:val="002E34CE"/>
    <w:rsid w:val="002E66AB"/>
    <w:rsid w:val="00332F69"/>
    <w:rsid w:val="00342D8C"/>
    <w:rsid w:val="00361696"/>
    <w:rsid w:val="00387C71"/>
    <w:rsid w:val="003A4276"/>
    <w:rsid w:val="003B19B6"/>
    <w:rsid w:val="003C0504"/>
    <w:rsid w:val="00404B82"/>
    <w:rsid w:val="00441A99"/>
    <w:rsid w:val="004506F7"/>
    <w:rsid w:val="00453D9E"/>
    <w:rsid w:val="0048678D"/>
    <w:rsid w:val="004B040B"/>
    <w:rsid w:val="004C5544"/>
    <w:rsid w:val="004F22CA"/>
    <w:rsid w:val="00536898"/>
    <w:rsid w:val="005516E0"/>
    <w:rsid w:val="00560044"/>
    <w:rsid w:val="00570D71"/>
    <w:rsid w:val="005B40EF"/>
    <w:rsid w:val="00616596"/>
    <w:rsid w:val="006268C0"/>
    <w:rsid w:val="00651369"/>
    <w:rsid w:val="0065789A"/>
    <w:rsid w:val="00684935"/>
    <w:rsid w:val="00686216"/>
    <w:rsid w:val="006B08D1"/>
    <w:rsid w:val="006C37C7"/>
    <w:rsid w:val="006D6539"/>
    <w:rsid w:val="006E030E"/>
    <w:rsid w:val="006F4CD6"/>
    <w:rsid w:val="0071040B"/>
    <w:rsid w:val="00737799"/>
    <w:rsid w:val="00745410"/>
    <w:rsid w:val="00781ECE"/>
    <w:rsid w:val="0079108E"/>
    <w:rsid w:val="007A5ECA"/>
    <w:rsid w:val="007B3440"/>
    <w:rsid w:val="007D5339"/>
    <w:rsid w:val="007F2035"/>
    <w:rsid w:val="00804E7D"/>
    <w:rsid w:val="008366EA"/>
    <w:rsid w:val="008419C9"/>
    <w:rsid w:val="00856333"/>
    <w:rsid w:val="00860D8E"/>
    <w:rsid w:val="0087662B"/>
    <w:rsid w:val="00881495"/>
    <w:rsid w:val="008914EC"/>
    <w:rsid w:val="00895145"/>
    <w:rsid w:val="008B3217"/>
    <w:rsid w:val="008D1100"/>
    <w:rsid w:val="009505A9"/>
    <w:rsid w:val="00954C5F"/>
    <w:rsid w:val="00974EC7"/>
    <w:rsid w:val="009813D0"/>
    <w:rsid w:val="009C2850"/>
    <w:rsid w:val="009F07F9"/>
    <w:rsid w:val="009F4E8C"/>
    <w:rsid w:val="00A119F9"/>
    <w:rsid w:val="00A17E3E"/>
    <w:rsid w:val="00A65F14"/>
    <w:rsid w:val="00A859C6"/>
    <w:rsid w:val="00A96978"/>
    <w:rsid w:val="00AD7EB6"/>
    <w:rsid w:val="00AE1BE9"/>
    <w:rsid w:val="00AF25DC"/>
    <w:rsid w:val="00AF65A6"/>
    <w:rsid w:val="00B1174B"/>
    <w:rsid w:val="00BB2457"/>
    <w:rsid w:val="00BD751C"/>
    <w:rsid w:val="00BE1AE6"/>
    <w:rsid w:val="00BE7295"/>
    <w:rsid w:val="00BF1B0E"/>
    <w:rsid w:val="00BF50E6"/>
    <w:rsid w:val="00C23619"/>
    <w:rsid w:val="00C3694E"/>
    <w:rsid w:val="00C45BDC"/>
    <w:rsid w:val="00C576B5"/>
    <w:rsid w:val="00C61183"/>
    <w:rsid w:val="00C8629F"/>
    <w:rsid w:val="00C87A97"/>
    <w:rsid w:val="00C9554A"/>
    <w:rsid w:val="00CA71F8"/>
    <w:rsid w:val="00CB1296"/>
    <w:rsid w:val="00CB3E07"/>
    <w:rsid w:val="00CC0C6C"/>
    <w:rsid w:val="00CE3DBA"/>
    <w:rsid w:val="00D4186B"/>
    <w:rsid w:val="00D47D64"/>
    <w:rsid w:val="00D63A5D"/>
    <w:rsid w:val="00D65031"/>
    <w:rsid w:val="00DB3746"/>
    <w:rsid w:val="00DC40DB"/>
    <w:rsid w:val="00E021F8"/>
    <w:rsid w:val="00E062C6"/>
    <w:rsid w:val="00E37524"/>
    <w:rsid w:val="00E934A5"/>
    <w:rsid w:val="00E9672F"/>
    <w:rsid w:val="00EA29AF"/>
    <w:rsid w:val="00EB5828"/>
    <w:rsid w:val="00EF4E3E"/>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768A15"/>
  <w15:docId w15:val="{2F4A072D-8DAA-4006-A9B7-8E0A7398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9F0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7F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info/departments/human-resources-and-security_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en.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ozef.STEFANIK@ec.europa.eu" TargetMode="External"/><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9E3C2-AA52-4541-BFE1-135AED84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6183</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7253</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983150</vt:i4>
      </vt:variant>
      <vt:variant>
        <vt:i4>9</vt:i4>
      </vt:variant>
      <vt:variant>
        <vt:i4>0</vt:i4>
      </vt:variant>
      <vt:variant>
        <vt:i4>5</vt:i4>
      </vt:variant>
      <vt:variant>
        <vt:lpwstr>https://ec.europa.eu/info/departments/human-resources-and-security_en</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FERREIRA Joel (HR)</cp:lastModifiedBy>
  <cp:revision>2</cp:revision>
  <cp:lastPrinted>2018-10-22T13:10:00Z</cp:lastPrinted>
  <dcterms:created xsi:type="dcterms:W3CDTF">2018-11-08T11:56:00Z</dcterms:created>
  <dcterms:modified xsi:type="dcterms:W3CDTF">2018-11-08T11:56:00Z</dcterms:modified>
</cp:coreProperties>
</file>