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8B" w:rsidRPr="00EA5F17" w:rsidRDefault="0032418B" w:rsidP="003A16DF">
      <w:pPr>
        <w:pStyle w:val="a9"/>
        <w:spacing w:line="276" w:lineRule="auto"/>
        <w:jc w:val="both"/>
        <w:rPr>
          <w:rFonts w:asciiTheme="majorHAnsi" w:hAnsiTheme="majorHAnsi"/>
          <w:szCs w:val="24"/>
          <w:lang w:val="bg-BG"/>
        </w:rPr>
      </w:pPr>
      <w:r w:rsidRPr="00EA5F17">
        <w:rPr>
          <w:rFonts w:asciiTheme="majorHAnsi" w:hAnsiTheme="majorHAnsi"/>
          <w:noProof/>
          <w:szCs w:val="24"/>
          <w:lang w:val="bg-BG" w:eastAsia="bg-BG"/>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rsidR="0032418B" w:rsidRPr="00EA5F17" w:rsidRDefault="0032418B" w:rsidP="003A16DF">
      <w:pPr>
        <w:pStyle w:val="afe"/>
        <w:spacing w:line="276" w:lineRule="auto"/>
        <w:jc w:val="both"/>
        <w:rPr>
          <w:rStyle w:val="afb"/>
          <w:rFonts w:asciiTheme="majorHAnsi" w:hAnsiTheme="majorHAnsi"/>
          <w:lang w:val="bg-BG"/>
        </w:rPr>
      </w:pPr>
      <w:r w:rsidRPr="00EA5F17">
        <w:rPr>
          <w:rStyle w:val="afb"/>
          <w:rFonts w:asciiTheme="majorHAnsi" w:hAnsiTheme="majorHAnsi"/>
          <w:lang w:val="bg-BG"/>
        </w:rPr>
        <w:t>РЕПУБЛИКА БЪЛГАРИЯ</w:t>
      </w:r>
    </w:p>
    <w:p w:rsidR="0032418B" w:rsidRPr="00EA5F17" w:rsidRDefault="0032418B" w:rsidP="003A16DF">
      <w:pPr>
        <w:pStyle w:val="afe"/>
        <w:spacing w:line="276" w:lineRule="auto"/>
        <w:jc w:val="both"/>
        <w:rPr>
          <w:rStyle w:val="afb"/>
          <w:rFonts w:asciiTheme="majorHAnsi" w:hAnsiTheme="majorHAnsi"/>
          <w:lang w:val="bg-BG"/>
        </w:rPr>
      </w:pPr>
      <w:r w:rsidRPr="00EA5F17">
        <w:rPr>
          <w:rStyle w:val="afb"/>
          <w:rFonts w:asciiTheme="majorHAnsi" w:hAnsiTheme="majorHAnsi"/>
          <w:lang w:val="bg-BG"/>
        </w:rPr>
        <w:t>МИНИСТЕРСТВО НА ВЪНШНИТЕ РАБОТИ</w:t>
      </w:r>
    </w:p>
    <w:p w:rsidR="0032418B" w:rsidRPr="00EA5F17" w:rsidRDefault="006316E9" w:rsidP="003A16DF">
      <w:pPr>
        <w:pStyle w:val="afe"/>
        <w:tabs>
          <w:tab w:val="left" w:pos="225"/>
        </w:tabs>
        <w:spacing w:line="276" w:lineRule="auto"/>
        <w:jc w:val="both"/>
        <w:rPr>
          <w:rStyle w:val="afb"/>
          <w:rFonts w:asciiTheme="majorHAnsi" w:hAnsiTheme="majorHAnsi"/>
          <w:lang w:val="bg-BG"/>
        </w:rPr>
      </w:pPr>
      <w:r w:rsidRPr="006316E9">
        <w:rPr>
          <w:rFonts w:asciiTheme="majorHAnsi" w:hAnsiTheme="majorHAnsi"/>
          <w:noProof/>
          <w:lang w:val="bg-BG" w:eastAsia="bg-BG"/>
        </w:rPr>
        <w:pict>
          <v:shapetype id="_x0000_t32" coordsize="21600,21600" o:spt="32" o:oned="t" path="m,l21600,21600e" filled="f">
            <v:path arrowok="t" fillok="f" o:connecttype="none"/>
            <o:lock v:ext="edit" shapetype="t"/>
          </v:shapetype>
          <v:shape id="AutoShape 6" o:spid="_x0000_s1026" type="#_x0000_t32" style="position:absolute;left:0;text-align:left;margin-left:1pt;margin-top:2.85pt;width:220.5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w:r>
    </w:p>
    <w:p w:rsidR="0032418B" w:rsidRPr="00EA5F17" w:rsidRDefault="0032418B" w:rsidP="003A16DF">
      <w:pPr>
        <w:spacing w:line="276" w:lineRule="auto"/>
        <w:rPr>
          <w:rFonts w:asciiTheme="majorHAnsi" w:hAnsiTheme="majorHAnsi"/>
          <w:lang w:val="bg-BG"/>
        </w:rPr>
      </w:pPr>
    </w:p>
    <w:p w:rsidR="0032418B" w:rsidRPr="00EA5F17" w:rsidRDefault="0032418B" w:rsidP="00E430DE">
      <w:pPr>
        <w:spacing w:line="276" w:lineRule="auto"/>
        <w:ind w:left="4320" w:firstLine="360"/>
        <w:jc w:val="both"/>
        <w:rPr>
          <w:rFonts w:asciiTheme="majorHAnsi" w:hAnsiTheme="majorHAnsi"/>
          <w:b/>
          <w:bCs/>
          <w:lang w:val="bg-BG"/>
        </w:rPr>
      </w:pPr>
      <w:r w:rsidRPr="00EA5F17">
        <w:rPr>
          <w:rFonts w:asciiTheme="majorHAnsi" w:hAnsiTheme="majorHAnsi"/>
          <w:b/>
          <w:bCs/>
          <w:lang w:val="bg-BG"/>
        </w:rPr>
        <w:t>ОДОБРЯВАМ:</w:t>
      </w:r>
    </w:p>
    <w:p w:rsidR="0032418B" w:rsidRPr="00EA5F17" w:rsidRDefault="009B7BC3" w:rsidP="00E430DE">
      <w:pPr>
        <w:pStyle w:val="Standard"/>
        <w:spacing w:before="120" w:line="276" w:lineRule="auto"/>
        <w:ind w:left="4680"/>
        <w:jc w:val="both"/>
        <w:rPr>
          <w:rFonts w:asciiTheme="majorHAnsi" w:hAnsiTheme="majorHAnsi"/>
          <w:color w:val="000000"/>
          <w:lang w:val="bg-BG"/>
        </w:rPr>
      </w:pPr>
      <w:r>
        <w:rPr>
          <w:rFonts w:asciiTheme="majorHAnsi" w:hAnsiTheme="majorHAnsi"/>
          <w:b/>
          <w:bCs/>
          <w:color w:val="000000"/>
          <w:lang w:val="bg-BG"/>
        </w:rPr>
        <w:t>ГЛАВЕН СЕКРЕТАР</w:t>
      </w:r>
      <w:r w:rsidR="00E430DE" w:rsidRPr="00EA5F17">
        <w:rPr>
          <w:rFonts w:asciiTheme="majorHAnsi" w:hAnsiTheme="majorHAnsi"/>
          <w:b/>
          <w:bCs/>
          <w:color w:val="000000"/>
          <w:lang w:val="bg-BG"/>
        </w:rPr>
        <w:t>:</w:t>
      </w:r>
    </w:p>
    <w:p w:rsidR="0032418B" w:rsidRPr="009B7BC3" w:rsidRDefault="009B7BC3" w:rsidP="009B7BC3">
      <w:pPr>
        <w:pStyle w:val="Standard"/>
        <w:tabs>
          <w:tab w:val="left" w:pos="4678"/>
        </w:tabs>
        <w:spacing w:before="120" w:line="276" w:lineRule="auto"/>
        <w:jc w:val="right"/>
        <w:rPr>
          <w:rFonts w:asciiTheme="majorHAnsi" w:hAnsiTheme="majorHAnsi"/>
          <w:b/>
          <w:color w:val="000000"/>
          <w:lang w:val="bg-BG"/>
        </w:rPr>
      </w:pPr>
      <w:r w:rsidRPr="009B7BC3">
        <w:rPr>
          <w:rFonts w:ascii="Cambria" w:hAnsi="Cambria" w:cs="Tahoma"/>
          <w:b/>
          <w:lang w:val="bg-BG"/>
        </w:rPr>
        <w:t>КАЛИН АНАСТАСОВ</w:t>
      </w:r>
    </w:p>
    <w:p w:rsidR="009B7BC3" w:rsidRDefault="009B7BC3" w:rsidP="003A16DF">
      <w:pPr>
        <w:pStyle w:val="Standard"/>
        <w:spacing w:before="120" w:line="276" w:lineRule="auto"/>
        <w:jc w:val="center"/>
        <w:rPr>
          <w:rFonts w:asciiTheme="majorHAnsi" w:hAnsiTheme="majorHAnsi"/>
          <w:b/>
          <w:color w:val="000000"/>
          <w:lang w:val="bg-BG"/>
        </w:rPr>
      </w:pPr>
    </w:p>
    <w:p w:rsidR="009B7BC3" w:rsidRDefault="009B7BC3" w:rsidP="003A16DF">
      <w:pPr>
        <w:pStyle w:val="Standard"/>
        <w:spacing w:before="120" w:line="276" w:lineRule="auto"/>
        <w:jc w:val="center"/>
        <w:rPr>
          <w:rFonts w:asciiTheme="majorHAnsi" w:hAnsiTheme="majorHAnsi"/>
          <w:b/>
          <w:color w:val="000000"/>
          <w:lang w:val="bg-BG"/>
        </w:rPr>
      </w:pPr>
    </w:p>
    <w:p w:rsidR="0032418B" w:rsidRPr="00EA5F17" w:rsidRDefault="0032418B" w:rsidP="003A16DF">
      <w:pPr>
        <w:pStyle w:val="Standard"/>
        <w:spacing w:before="120" w:line="276" w:lineRule="auto"/>
        <w:jc w:val="center"/>
        <w:rPr>
          <w:rFonts w:asciiTheme="majorHAnsi" w:hAnsiTheme="majorHAnsi"/>
          <w:b/>
          <w:color w:val="000000"/>
          <w:lang w:val="bg-BG"/>
        </w:rPr>
      </w:pPr>
      <w:r w:rsidRPr="00EA5F17">
        <w:rPr>
          <w:rFonts w:asciiTheme="majorHAnsi" w:hAnsiTheme="majorHAnsi"/>
          <w:b/>
          <w:color w:val="000000"/>
          <w:lang w:val="bg-BG"/>
        </w:rPr>
        <w:t>Д О К У М Е Н Т А Ц И Я</w:t>
      </w:r>
    </w:p>
    <w:p w:rsidR="0032418B" w:rsidRPr="00EA5F17" w:rsidRDefault="0032418B" w:rsidP="003A16DF">
      <w:pPr>
        <w:pStyle w:val="Heading11"/>
        <w:spacing w:before="240" w:line="276" w:lineRule="auto"/>
        <w:rPr>
          <w:rFonts w:asciiTheme="majorHAnsi" w:hAnsiTheme="majorHAnsi"/>
          <w:color w:val="000000"/>
          <w:szCs w:val="24"/>
        </w:rPr>
      </w:pPr>
      <w:r w:rsidRPr="00EA5F17">
        <w:rPr>
          <w:rFonts w:asciiTheme="majorHAnsi" w:hAnsiTheme="majorHAnsi"/>
          <w:color w:val="000000"/>
          <w:szCs w:val="24"/>
        </w:rPr>
        <w:t>ЗА УЧАСТИЕ</w:t>
      </w:r>
    </w:p>
    <w:p w:rsidR="0032418B" w:rsidRPr="00EA5F17" w:rsidRDefault="0032418B" w:rsidP="003A16DF">
      <w:pPr>
        <w:spacing w:line="276" w:lineRule="auto"/>
        <w:jc w:val="center"/>
        <w:rPr>
          <w:rFonts w:asciiTheme="majorHAnsi" w:hAnsiTheme="majorHAnsi"/>
          <w:lang w:val="bg-BG" w:bidi="hi-IN"/>
        </w:rPr>
      </w:pPr>
    </w:p>
    <w:p w:rsidR="0032418B" w:rsidRPr="00EA5F17" w:rsidRDefault="0032418B" w:rsidP="003A16DF">
      <w:pPr>
        <w:pStyle w:val="Heading11"/>
        <w:spacing w:before="120" w:line="276" w:lineRule="auto"/>
        <w:rPr>
          <w:rFonts w:asciiTheme="majorHAnsi" w:hAnsiTheme="majorHAnsi"/>
          <w:color w:val="000000"/>
          <w:szCs w:val="24"/>
        </w:rPr>
      </w:pPr>
      <w:r w:rsidRPr="00EA5F17">
        <w:rPr>
          <w:rFonts w:asciiTheme="majorHAnsi" w:hAnsiTheme="majorHAnsi"/>
          <w:color w:val="000000"/>
          <w:szCs w:val="24"/>
        </w:rPr>
        <w:t>В ОТКРИТА ПРОЦЕДУРА ЗА ВЪЗЛАГАНЕ НА ОБЩЕСТВЕНА ПОРЪЧКА</w:t>
      </w:r>
    </w:p>
    <w:p w:rsidR="0032418B" w:rsidRPr="00EA5F17" w:rsidRDefault="0032418B" w:rsidP="003A16DF">
      <w:pPr>
        <w:pStyle w:val="Standard"/>
        <w:spacing w:before="120" w:line="276" w:lineRule="auto"/>
        <w:jc w:val="center"/>
        <w:rPr>
          <w:rFonts w:asciiTheme="majorHAnsi" w:hAnsiTheme="majorHAnsi"/>
          <w:b/>
          <w:color w:val="000000"/>
          <w:lang w:val="bg-BG"/>
        </w:rPr>
      </w:pPr>
      <w:r w:rsidRPr="00EA5F17">
        <w:rPr>
          <w:rFonts w:asciiTheme="majorHAnsi" w:hAnsiTheme="majorHAnsi"/>
          <w:b/>
          <w:color w:val="000000"/>
          <w:lang w:val="bg-BG"/>
        </w:rPr>
        <w:t>с предмет:</w:t>
      </w:r>
    </w:p>
    <w:p w:rsidR="0032418B" w:rsidRPr="00422CE5" w:rsidRDefault="0032418B" w:rsidP="003A16DF">
      <w:pPr>
        <w:pStyle w:val="Standard"/>
        <w:spacing w:before="120" w:line="276" w:lineRule="auto"/>
        <w:jc w:val="center"/>
        <w:rPr>
          <w:rFonts w:asciiTheme="majorHAnsi" w:hAnsiTheme="majorHAnsi"/>
          <w:b/>
          <w:i/>
          <w:lang w:val="bg-BG"/>
        </w:rPr>
      </w:pPr>
      <w:r w:rsidRPr="00422CE5">
        <w:rPr>
          <w:rFonts w:asciiTheme="majorHAnsi" w:hAnsiTheme="majorHAnsi"/>
          <w:b/>
          <w:i/>
          <w:lang w:val="bg-BG"/>
        </w:rPr>
        <w:t>„</w:t>
      </w:r>
      <w:r w:rsidR="00A76553" w:rsidRPr="00422CE5">
        <w:rPr>
          <w:rFonts w:asciiTheme="majorHAnsi" w:hAnsiTheme="majorHAnsi"/>
          <w:b/>
          <w:i/>
          <w:lang w:val="bg-BG"/>
        </w:rPr>
        <w:t xml:space="preserve">Избор на доставчик на нетна </w:t>
      </w:r>
      <w:r w:rsidR="0004303F" w:rsidRPr="00422CE5">
        <w:rPr>
          <w:rFonts w:asciiTheme="majorHAnsi" w:hAnsiTheme="majorHAnsi"/>
          <w:b/>
          <w:i/>
          <w:lang w:val="bg-BG"/>
        </w:rPr>
        <w:t xml:space="preserve">активна </w:t>
      </w:r>
      <w:r w:rsidR="00A76553" w:rsidRPr="00422CE5">
        <w:rPr>
          <w:rFonts w:asciiTheme="majorHAnsi" w:hAnsiTheme="majorHAnsi"/>
          <w:b/>
          <w:i/>
          <w:lang w:val="bg-BG"/>
        </w:rPr>
        <w:t xml:space="preserve">електрическа енергия </w:t>
      </w:r>
      <w:r w:rsidR="00711CC0">
        <w:rPr>
          <w:rFonts w:asciiTheme="majorHAnsi" w:hAnsiTheme="majorHAnsi"/>
          <w:b/>
          <w:i/>
          <w:lang w:val="bg-BG"/>
        </w:rPr>
        <w:t>н</w:t>
      </w:r>
      <w:r w:rsidR="00711CC0" w:rsidRPr="00422CE5">
        <w:rPr>
          <w:rFonts w:asciiTheme="majorHAnsi" w:hAnsiTheme="majorHAnsi"/>
          <w:b/>
          <w:i/>
          <w:lang w:val="bg-BG"/>
        </w:rPr>
        <w:t xml:space="preserve">а средно и ниско напрежение </w:t>
      </w:r>
      <w:r w:rsidR="00A76553" w:rsidRPr="00422CE5">
        <w:rPr>
          <w:rFonts w:asciiTheme="majorHAnsi" w:hAnsiTheme="majorHAnsi"/>
          <w:b/>
          <w:i/>
          <w:lang w:val="bg-BG"/>
        </w:rPr>
        <w:t xml:space="preserve">и координатор на балансираща група за нуждите на Министерството на </w:t>
      </w:r>
      <w:r w:rsidR="00B469DA" w:rsidRPr="00422CE5">
        <w:rPr>
          <w:rFonts w:asciiTheme="majorHAnsi" w:hAnsiTheme="majorHAnsi"/>
          <w:b/>
          <w:i/>
          <w:lang w:val="bg-BG"/>
        </w:rPr>
        <w:t>външните работи</w:t>
      </w:r>
      <w:r w:rsidR="00A76553" w:rsidRPr="00422CE5">
        <w:rPr>
          <w:rFonts w:asciiTheme="majorHAnsi" w:hAnsiTheme="majorHAnsi"/>
          <w:b/>
          <w:i/>
          <w:lang w:val="bg-BG"/>
        </w:rPr>
        <w:t>, по обособени позиции</w:t>
      </w:r>
      <w:r w:rsidR="00B469DA" w:rsidRPr="00422CE5">
        <w:rPr>
          <w:rFonts w:asciiTheme="majorHAnsi" w:hAnsiTheme="majorHAnsi"/>
          <w:b/>
          <w:i/>
          <w:lang w:val="bg-BG"/>
        </w:rPr>
        <w:t>”</w:t>
      </w:r>
    </w:p>
    <w:p w:rsidR="0032418B" w:rsidRPr="00EA5F17" w:rsidRDefault="0032418B" w:rsidP="003A16DF">
      <w:pPr>
        <w:pStyle w:val="Standard"/>
        <w:spacing w:before="120" w:line="276" w:lineRule="auto"/>
        <w:jc w:val="center"/>
        <w:rPr>
          <w:rFonts w:asciiTheme="majorHAnsi" w:hAnsiTheme="majorHAnsi"/>
          <w:b/>
          <w:lang w:val="bg-BG"/>
        </w:rPr>
      </w:pPr>
    </w:p>
    <w:p w:rsidR="0032418B" w:rsidRDefault="00297135" w:rsidP="003A16DF">
      <w:pPr>
        <w:spacing w:line="276" w:lineRule="auto"/>
        <w:jc w:val="center"/>
        <w:rPr>
          <w:rFonts w:asciiTheme="majorHAnsi" w:hAnsiTheme="majorHAnsi"/>
          <w:b/>
          <w:lang w:val="bg-BG"/>
        </w:rPr>
      </w:pPr>
      <w:r>
        <w:rPr>
          <w:rFonts w:asciiTheme="majorHAnsi" w:hAnsiTheme="majorHAnsi"/>
          <w:b/>
          <w:lang w:val="bg-BG"/>
        </w:rPr>
        <w:t>Основен к</w:t>
      </w:r>
      <w:r w:rsidR="0032418B" w:rsidRPr="0036660C">
        <w:rPr>
          <w:rFonts w:asciiTheme="majorHAnsi" w:hAnsiTheme="majorHAnsi"/>
          <w:b/>
          <w:lang w:val="bg-BG"/>
        </w:rPr>
        <w:t xml:space="preserve">од по CPV – </w:t>
      </w:r>
      <w:r w:rsidR="00A76553">
        <w:rPr>
          <w:rFonts w:asciiTheme="majorHAnsi" w:hAnsiTheme="majorHAnsi"/>
          <w:b/>
          <w:lang w:val="bg-BG"/>
        </w:rPr>
        <w:t>09310000</w:t>
      </w:r>
    </w:p>
    <w:p w:rsidR="00297135" w:rsidRPr="00297135" w:rsidRDefault="00297135" w:rsidP="003A16DF">
      <w:pPr>
        <w:spacing w:line="276" w:lineRule="auto"/>
        <w:jc w:val="center"/>
        <w:rPr>
          <w:rFonts w:asciiTheme="majorHAnsi" w:hAnsiTheme="majorHAnsi"/>
          <w:b/>
          <w:bCs/>
          <w:lang w:val="en-US" w:eastAsia="zh-CN"/>
        </w:rPr>
      </w:pPr>
      <w:r>
        <w:rPr>
          <w:rFonts w:asciiTheme="majorHAnsi" w:hAnsiTheme="majorHAnsi"/>
          <w:b/>
          <w:lang w:val="bg-BG"/>
        </w:rPr>
        <w:t xml:space="preserve">Допълнителни кодове по CPV – </w:t>
      </w:r>
      <w:r>
        <w:rPr>
          <w:rFonts w:asciiTheme="majorHAnsi" w:hAnsiTheme="majorHAnsi"/>
          <w:b/>
          <w:lang w:val="en-US"/>
        </w:rPr>
        <w:t>65300000, 65500000</w:t>
      </w:r>
    </w:p>
    <w:p w:rsidR="009B7BC3" w:rsidRDefault="009B7BC3" w:rsidP="00F0697F">
      <w:pPr>
        <w:pStyle w:val="Standard"/>
        <w:rPr>
          <w:rFonts w:ascii="Cambria" w:hAnsi="Cambria"/>
          <w:b/>
          <w:color w:val="000000"/>
          <w:lang w:val="bg-BG"/>
        </w:rPr>
      </w:pPr>
    </w:p>
    <w:p w:rsidR="009B7BC3" w:rsidRDefault="009B7BC3" w:rsidP="00F0697F">
      <w:pPr>
        <w:pStyle w:val="Standard"/>
        <w:rPr>
          <w:rFonts w:ascii="Cambria" w:hAnsi="Cambria"/>
          <w:b/>
          <w:color w:val="000000"/>
          <w:lang w:val="bg-BG"/>
        </w:rPr>
      </w:pPr>
    </w:p>
    <w:p w:rsidR="009B7BC3" w:rsidRDefault="009B7BC3"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Theme="majorHAnsi" w:hAnsiTheme="majorHAnsi"/>
          <w:b/>
          <w:color w:val="000000"/>
          <w:lang w:val="bg-BG"/>
        </w:rPr>
      </w:pPr>
    </w:p>
    <w:p w:rsidR="0032418B" w:rsidRPr="00450D9F" w:rsidRDefault="0032418B" w:rsidP="003A16DF">
      <w:pPr>
        <w:pStyle w:val="Standard"/>
        <w:spacing w:before="120" w:after="240" w:line="276" w:lineRule="auto"/>
        <w:jc w:val="center"/>
        <w:rPr>
          <w:rFonts w:asciiTheme="majorHAnsi" w:hAnsiTheme="majorHAnsi"/>
          <w:lang w:val="bg-BG"/>
        </w:rPr>
      </w:pPr>
      <w:r w:rsidRPr="00450D9F">
        <w:rPr>
          <w:rFonts w:asciiTheme="majorHAnsi" w:hAnsiTheme="majorHAnsi"/>
          <w:b/>
          <w:color w:val="000000"/>
          <w:lang w:val="bg-BG"/>
        </w:rPr>
        <w:t>София, 201</w:t>
      </w:r>
      <w:r w:rsidR="00F232D2" w:rsidRPr="00450D9F">
        <w:rPr>
          <w:rFonts w:asciiTheme="majorHAnsi" w:hAnsiTheme="majorHAnsi"/>
          <w:b/>
          <w:color w:val="000000"/>
          <w:lang w:val="bg-BG"/>
        </w:rPr>
        <w:t>7</w:t>
      </w:r>
      <w:r w:rsidRPr="00450D9F">
        <w:rPr>
          <w:rFonts w:asciiTheme="majorHAnsi" w:hAnsiTheme="majorHAnsi"/>
          <w:b/>
          <w:color w:val="000000"/>
          <w:lang w:val="bg-BG"/>
        </w:rPr>
        <w:t xml:space="preserve"> година</w:t>
      </w:r>
    </w:p>
    <w:p w:rsidR="0032418B" w:rsidRPr="00EA5F17" w:rsidRDefault="0032418B" w:rsidP="003A16DF">
      <w:pPr>
        <w:spacing w:line="276" w:lineRule="auto"/>
        <w:jc w:val="both"/>
        <w:rPr>
          <w:rFonts w:asciiTheme="majorHAnsi" w:hAnsiTheme="majorHAnsi"/>
          <w:color w:val="000000"/>
          <w:lang w:val="bg-BG"/>
        </w:rPr>
      </w:pPr>
    </w:p>
    <w:p w:rsidR="0032418B" w:rsidRPr="00EA5F17" w:rsidRDefault="0032418B" w:rsidP="003A16DF">
      <w:pPr>
        <w:spacing w:line="276" w:lineRule="auto"/>
        <w:jc w:val="center"/>
        <w:rPr>
          <w:rFonts w:asciiTheme="majorHAnsi" w:hAnsiTheme="majorHAnsi"/>
          <w:b/>
          <w:color w:val="000000"/>
          <w:lang w:val="bg-BG"/>
        </w:rPr>
      </w:pPr>
      <w:r w:rsidRPr="00EA5F17">
        <w:rPr>
          <w:rFonts w:asciiTheme="majorHAnsi" w:hAnsiTheme="majorHAnsi"/>
          <w:b/>
          <w:color w:val="000000"/>
          <w:lang w:val="bg-BG"/>
        </w:rPr>
        <w:t>С Ъ Д Ъ Р Ж А Н И Е:</w:t>
      </w:r>
    </w:p>
    <w:p w:rsidR="0032418B" w:rsidRPr="00EA5F17" w:rsidRDefault="0032418B" w:rsidP="003A16DF">
      <w:pPr>
        <w:spacing w:line="276" w:lineRule="auto"/>
        <w:jc w:val="both"/>
        <w:rPr>
          <w:rFonts w:asciiTheme="majorHAnsi" w:hAnsiTheme="majorHAnsi"/>
          <w:b/>
          <w:bCs/>
          <w:color w:val="000000"/>
          <w:lang w:val="bg-BG"/>
        </w:rPr>
      </w:pPr>
    </w:p>
    <w:p w:rsidR="0032418B" w:rsidRPr="00EA5F17" w:rsidRDefault="006F1616" w:rsidP="0006107F">
      <w:pPr>
        <w:numPr>
          <w:ilvl w:val="0"/>
          <w:numId w:val="3"/>
        </w:numPr>
        <w:spacing w:line="276" w:lineRule="auto"/>
        <w:ind w:left="720"/>
        <w:jc w:val="both"/>
        <w:rPr>
          <w:rFonts w:asciiTheme="majorHAnsi" w:hAnsiTheme="majorHAnsi"/>
          <w:bCs/>
          <w:color w:val="000000"/>
          <w:lang w:val="bg-BG"/>
        </w:rPr>
      </w:pPr>
      <w:r w:rsidRPr="00EA5F17">
        <w:rPr>
          <w:rFonts w:asciiTheme="majorHAnsi" w:hAnsiTheme="majorHAnsi"/>
          <w:bCs/>
          <w:color w:val="000000"/>
          <w:lang w:val="bg-BG"/>
        </w:rPr>
        <w:t xml:space="preserve">ОБЩА ИНФОРМАЦИЯ ЗА </w:t>
      </w:r>
      <w:r w:rsidR="006A1C90" w:rsidRPr="00EA5F17">
        <w:rPr>
          <w:rFonts w:asciiTheme="majorHAnsi" w:hAnsiTheme="majorHAnsi"/>
          <w:bCs/>
          <w:color w:val="000000"/>
          <w:lang w:val="bg-BG"/>
        </w:rPr>
        <w:t>УСЛОВИЯ</w:t>
      </w:r>
      <w:r w:rsidRPr="00EA5F17">
        <w:rPr>
          <w:rFonts w:asciiTheme="majorHAnsi" w:hAnsiTheme="majorHAnsi"/>
          <w:bCs/>
          <w:color w:val="000000"/>
          <w:lang w:val="bg-BG"/>
        </w:rPr>
        <w:t>ТА</w:t>
      </w:r>
      <w:r w:rsidR="006A1C90" w:rsidRPr="00EA5F17">
        <w:rPr>
          <w:rFonts w:asciiTheme="majorHAnsi" w:hAnsiTheme="majorHAnsi"/>
          <w:bCs/>
          <w:color w:val="000000"/>
          <w:lang w:val="bg-BG"/>
        </w:rPr>
        <w:t xml:space="preserve"> ЗА </w:t>
      </w:r>
      <w:r w:rsidR="0032418B" w:rsidRPr="00EA5F17">
        <w:rPr>
          <w:rFonts w:asciiTheme="majorHAnsi" w:hAnsiTheme="majorHAnsi"/>
          <w:bCs/>
          <w:color w:val="000000"/>
          <w:lang w:val="bg-BG"/>
        </w:rPr>
        <w:t xml:space="preserve">ИЗПЪЛНЕНИЕ НА ОБЩЕСТВЕНАТА ПОРЪЧКА </w:t>
      </w:r>
    </w:p>
    <w:p w:rsidR="00926FBB" w:rsidRPr="00EA5F17" w:rsidRDefault="00926FBB" w:rsidP="00926FBB">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ТЕХНИЧЕСКА СПЕЦИФИКАЦИЯ</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УСЛОВИЯ ЗА УЧАСТИЕ В ПРОЦЕДУРАТА</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lang w:val="bg-BG"/>
        </w:rPr>
        <w:t>КРИТЕРИИ ЗА ПОДБОР</w:t>
      </w:r>
    </w:p>
    <w:p w:rsidR="0032418B" w:rsidRPr="00EA5F17" w:rsidRDefault="0032418B" w:rsidP="0006107F">
      <w:pPr>
        <w:numPr>
          <w:ilvl w:val="0"/>
          <w:numId w:val="3"/>
        </w:numPr>
        <w:spacing w:line="276" w:lineRule="auto"/>
        <w:ind w:left="720"/>
        <w:jc w:val="both"/>
        <w:rPr>
          <w:rFonts w:asciiTheme="majorHAnsi" w:hAnsiTheme="majorHAnsi"/>
          <w:bCs/>
          <w:color w:val="000000"/>
          <w:lang w:val="bg-BG"/>
        </w:rPr>
      </w:pPr>
      <w:r w:rsidRPr="00EA5F17">
        <w:rPr>
          <w:rFonts w:asciiTheme="majorHAnsi" w:hAnsiTheme="majorHAnsi"/>
          <w:bCs/>
          <w:color w:val="000000"/>
          <w:lang w:val="bg-BG"/>
        </w:rPr>
        <w:t xml:space="preserve">КРИТЕРИЙ ЗА </w:t>
      </w:r>
      <w:r w:rsidR="00F34EAC" w:rsidRPr="00EA5F17">
        <w:rPr>
          <w:rFonts w:asciiTheme="majorHAnsi" w:hAnsiTheme="majorHAnsi"/>
          <w:bCs/>
          <w:color w:val="000000"/>
          <w:lang w:val="bg-BG"/>
        </w:rPr>
        <w:t>ВЪЗЛАГАНЕ НА ПОРЪЧКАТА</w:t>
      </w:r>
    </w:p>
    <w:p w:rsidR="00926FBB" w:rsidRPr="00EA5F17" w:rsidRDefault="00926FBB" w:rsidP="00926FBB">
      <w:pPr>
        <w:numPr>
          <w:ilvl w:val="0"/>
          <w:numId w:val="3"/>
        </w:numPr>
        <w:spacing w:line="276" w:lineRule="auto"/>
        <w:ind w:left="0" w:firstLine="0"/>
        <w:jc w:val="both"/>
        <w:rPr>
          <w:rFonts w:asciiTheme="majorHAnsi" w:hAnsiTheme="majorHAnsi"/>
          <w:bCs/>
          <w:iCs/>
          <w:lang w:val="bg-BG"/>
        </w:rPr>
      </w:pPr>
      <w:r w:rsidRPr="00EA5F17">
        <w:rPr>
          <w:rFonts w:asciiTheme="majorHAnsi" w:hAnsiTheme="majorHAnsi"/>
          <w:bCs/>
          <w:iCs/>
          <w:lang w:val="bg-BG"/>
        </w:rPr>
        <w:t>ДОКУМЕНТАЦИЯ ЗА УЧАСТИЕ</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СЪДЪРЖАНИЕ НА ОФЕРТИТЕ. НЕОБХОДИМИ ДОКУМЕНТИ</w:t>
      </w:r>
    </w:p>
    <w:p w:rsidR="0032418B" w:rsidRPr="00EA5F17" w:rsidRDefault="0032418B" w:rsidP="0006107F">
      <w:pPr>
        <w:numPr>
          <w:ilvl w:val="0"/>
          <w:numId w:val="3"/>
        </w:numPr>
        <w:spacing w:line="276" w:lineRule="auto"/>
        <w:ind w:left="0" w:firstLine="0"/>
        <w:jc w:val="both"/>
        <w:rPr>
          <w:rFonts w:asciiTheme="majorHAnsi" w:hAnsiTheme="majorHAnsi"/>
          <w:lang w:val="bg-BG"/>
        </w:rPr>
      </w:pPr>
      <w:r w:rsidRPr="00EA5F17">
        <w:rPr>
          <w:rFonts w:asciiTheme="majorHAnsi" w:hAnsiTheme="majorHAnsi"/>
          <w:lang w:val="bg-BG"/>
        </w:rPr>
        <w:t>УКАЗАНИ</w:t>
      </w:r>
      <w:r w:rsidR="00FA281E" w:rsidRPr="00EA5F17">
        <w:rPr>
          <w:rFonts w:asciiTheme="majorHAnsi" w:hAnsiTheme="majorHAnsi"/>
          <w:lang w:val="bg-BG"/>
        </w:rPr>
        <w:t>Я</w:t>
      </w:r>
      <w:r w:rsidRPr="00EA5F17">
        <w:rPr>
          <w:rFonts w:asciiTheme="majorHAnsi" w:hAnsiTheme="majorHAnsi"/>
          <w:lang w:val="bg-BG"/>
        </w:rPr>
        <w:t xml:space="preserve"> ЗА ПОДГОТОВКА НА ОФЕРТА</w:t>
      </w:r>
    </w:p>
    <w:p w:rsidR="0032418B" w:rsidRPr="00EA5F17" w:rsidRDefault="0032418B" w:rsidP="0006107F">
      <w:pPr>
        <w:numPr>
          <w:ilvl w:val="0"/>
          <w:numId w:val="3"/>
        </w:numPr>
        <w:spacing w:line="276" w:lineRule="auto"/>
        <w:ind w:left="0" w:firstLine="0"/>
        <w:jc w:val="both"/>
        <w:rPr>
          <w:rFonts w:asciiTheme="majorHAnsi" w:hAnsiTheme="majorHAnsi"/>
          <w:bCs/>
          <w:lang w:val="bg-BG"/>
        </w:rPr>
      </w:pPr>
      <w:r w:rsidRPr="00EA5F17">
        <w:rPr>
          <w:rFonts w:asciiTheme="majorHAnsi" w:hAnsiTheme="majorHAnsi"/>
          <w:bCs/>
          <w:lang w:val="bg-BG"/>
        </w:rPr>
        <w:t>УСЛОВИЯ ЗА ПРОВЕЖДАНЕ НА ПРОЦЕДУРАТА</w:t>
      </w:r>
    </w:p>
    <w:p w:rsidR="0032418B" w:rsidRPr="00EA5F17" w:rsidRDefault="0032418B" w:rsidP="0006107F">
      <w:pPr>
        <w:numPr>
          <w:ilvl w:val="0"/>
          <w:numId w:val="3"/>
        </w:numPr>
        <w:spacing w:line="276" w:lineRule="auto"/>
        <w:ind w:left="0" w:firstLine="0"/>
        <w:jc w:val="both"/>
        <w:rPr>
          <w:rFonts w:asciiTheme="majorHAnsi" w:hAnsiTheme="majorHAnsi"/>
          <w:bCs/>
          <w:lang w:val="bg-BG"/>
        </w:rPr>
      </w:pPr>
      <w:r w:rsidRPr="00EA5F17">
        <w:rPr>
          <w:rFonts w:asciiTheme="majorHAnsi" w:hAnsiTheme="majorHAnsi"/>
          <w:bCs/>
          <w:lang w:val="bg-BG"/>
        </w:rPr>
        <w:t>ДОКУМЕНТИ ЗА СКЛЮЧВАНЕ НА ДОГОВОР</w:t>
      </w:r>
    </w:p>
    <w:p w:rsidR="0032418B" w:rsidRPr="00EA5F17" w:rsidRDefault="0032418B" w:rsidP="003A16DF">
      <w:pPr>
        <w:spacing w:line="276" w:lineRule="auto"/>
        <w:jc w:val="center"/>
        <w:rPr>
          <w:rFonts w:asciiTheme="majorHAnsi" w:hAnsiTheme="majorHAnsi"/>
          <w:b/>
          <w:bCs/>
          <w:color w:val="000000"/>
          <w:lang w:val="bg-BG"/>
        </w:rPr>
      </w:pPr>
    </w:p>
    <w:p w:rsidR="006A1C90" w:rsidRPr="00EA5F17" w:rsidRDefault="006A1C90">
      <w:pPr>
        <w:spacing w:after="200" w:line="276" w:lineRule="auto"/>
        <w:rPr>
          <w:rFonts w:asciiTheme="majorHAnsi" w:hAnsiTheme="majorHAnsi"/>
          <w:b/>
          <w:bCs/>
          <w:color w:val="000000"/>
          <w:lang w:val="bg-BG"/>
        </w:rPr>
      </w:pPr>
      <w:r w:rsidRPr="00EA5F17">
        <w:rPr>
          <w:rFonts w:asciiTheme="majorHAnsi" w:hAnsiTheme="majorHAnsi"/>
          <w:b/>
          <w:bCs/>
          <w:color w:val="000000"/>
          <w:lang w:val="bg-BG"/>
        </w:rPr>
        <w:br w:type="page"/>
      </w: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bCs/>
          <w:color w:val="000000"/>
          <w:lang w:val="bg-BG"/>
        </w:rPr>
        <w:lastRenderedPageBreak/>
        <w:t xml:space="preserve">РАЗДЕЛ I. </w:t>
      </w:r>
      <w:r w:rsidR="006F1616" w:rsidRPr="00EA5F17">
        <w:rPr>
          <w:rFonts w:asciiTheme="majorHAnsi" w:hAnsiTheme="majorHAnsi"/>
          <w:b/>
          <w:bCs/>
          <w:color w:val="000000"/>
          <w:lang w:val="bg-BG"/>
        </w:rPr>
        <w:t xml:space="preserve">ОБЩА ИНФОРМАЦИЯ ЗА </w:t>
      </w:r>
      <w:r w:rsidR="006A1C90" w:rsidRPr="00EA5F17">
        <w:rPr>
          <w:rFonts w:asciiTheme="majorHAnsi" w:hAnsiTheme="majorHAnsi"/>
          <w:b/>
          <w:bCs/>
          <w:color w:val="000000"/>
          <w:lang w:val="bg-BG"/>
        </w:rPr>
        <w:t>УСЛОВИЯ</w:t>
      </w:r>
      <w:r w:rsidR="006F1616" w:rsidRPr="00EA5F17">
        <w:rPr>
          <w:rFonts w:asciiTheme="majorHAnsi" w:hAnsiTheme="majorHAnsi"/>
          <w:b/>
          <w:bCs/>
          <w:color w:val="000000"/>
          <w:lang w:val="bg-BG"/>
        </w:rPr>
        <w:t>ТА</w:t>
      </w:r>
      <w:r w:rsidR="006A1C90" w:rsidRPr="00EA5F17">
        <w:rPr>
          <w:rFonts w:asciiTheme="majorHAnsi" w:hAnsiTheme="majorHAnsi"/>
          <w:b/>
          <w:bCs/>
          <w:color w:val="000000"/>
          <w:lang w:val="bg-BG"/>
        </w:rPr>
        <w:t xml:space="preserve"> ЗА</w:t>
      </w:r>
      <w:r w:rsidRPr="00EA5F17">
        <w:rPr>
          <w:rFonts w:asciiTheme="majorHAnsi" w:hAnsiTheme="majorHAnsi"/>
          <w:b/>
          <w:bCs/>
          <w:color w:val="000000"/>
          <w:lang w:val="bg-BG"/>
        </w:rPr>
        <w:t xml:space="preserve"> ИЗПЪЛНЕНИЕ НА ОБЩЕСТВЕНАТА ПОРЪЧКА</w:t>
      </w:r>
    </w:p>
    <w:p w:rsidR="0032418B" w:rsidRPr="00EA5F17" w:rsidRDefault="0032418B" w:rsidP="003A16DF">
      <w:pPr>
        <w:spacing w:line="276" w:lineRule="auto"/>
        <w:jc w:val="both"/>
        <w:rPr>
          <w:rFonts w:asciiTheme="majorHAnsi" w:hAnsiTheme="majorHAnsi"/>
          <w:b/>
          <w:bCs/>
          <w:color w:val="000000"/>
          <w:lang w:val="bg-BG"/>
        </w:rPr>
      </w:pPr>
    </w:p>
    <w:p w:rsidR="0032418B" w:rsidRPr="00EA5F17" w:rsidRDefault="0032418B" w:rsidP="003A16DF">
      <w:pPr>
        <w:pStyle w:val="af9"/>
        <w:spacing w:line="276" w:lineRule="auto"/>
        <w:ind w:left="0"/>
        <w:jc w:val="both"/>
        <w:rPr>
          <w:rFonts w:asciiTheme="majorHAnsi" w:hAnsiTheme="majorHAnsi"/>
          <w:b/>
          <w:bCs/>
          <w:color w:val="000000"/>
          <w:lang w:val="bg-BG"/>
        </w:rPr>
      </w:pPr>
      <w:r w:rsidRPr="00EA5F17">
        <w:rPr>
          <w:rFonts w:asciiTheme="majorHAnsi" w:hAnsiTheme="majorHAnsi"/>
          <w:b/>
          <w:bCs/>
          <w:color w:val="000000"/>
          <w:lang w:val="bg-BG"/>
        </w:rPr>
        <w:t>1.Обект на поръчката</w:t>
      </w:r>
    </w:p>
    <w:p w:rsidR="00410B67" w:rsidRDefault="00410B67" w:rsidP="003A16DF">
      <w:pPr>
        <w:spacing w:line="276" w:lineRule="auto"/>
        <w:jc w:val="both"/>
        <w:rPr>
          <w:rFonts w:asciiTheme="majorHAnsi" w:hAnsiTheme="majorHAnsi"/>
          <w:bCs/>
          <w:color w:val="000000"/>
          <w:lang w:val="bg-BG"/>
        </w:rPr>
      </w:pPr>
    </w:p>
    <w:p w:rsidR="0032418B" w:rsidRPr="00EA5F17" w:rsidRDefault="00225F3A" w:rsidP="003A16DF">
      <w:pPr>
        <w:spacing w:line="276" w:lineRule="auto"/>
        <w:jc w:val="both"/>
        <w:rPr>
          <w:rFonts w:asciiTheme="majorHAnsi" w:hAnsiTheme="majorHAnsi"/>
          <w:bCs/>
          <w:color w:val="000000"/>
          <w:lang w:val="bg-BG"/>
        </w:rPr>
      </w:pPr>
      <w:r>
        <w:rPr>
          <w:rFonts w:asciiTheme="majorHAnsi" w:hAnsiTheme="majorHAnsi"/>
          <w:bCs/>
          <w:color w:val="000000"/>
          <w:lang w:val="bg-BG"/>
        </w:rPr>
        <w:t xml:space="preserve">Настоящата обществена поръчка е смесена по смисъла на чл. 11, ал. 1 от </w:t>
      </w:r>
      <w:r w:rsidR="0090653D" w:rsidRPr="00EA5F17">
        <w:rPr>
          <w:rFonts w:asciiTheme="majorHAnsi" w:hAnsiTheme="majorHAnsi"/>
          <w:bCs/>
          <w:color w:val="000000"/>
          <w:lang w:val="bg-BG"/>
        </w:rPr>
        <w:t>Зак</w:t>
      </w:r>
      <w:r w:rsidR="0090653D">
        <w:rPr>
          <w:rFonts w:asciiTheme="majorHAnsi" w:hAnsiTheme="majorHAnsi"/>
          <w:bCs/>
          <w:color w:val="000000"/>
          <w:lang w:val="bg-BG"/>
        </w:rPr>
        <w:t>она за обществени поръчки  (</w:t>
      </w:r>
      <w:r w:rsidR="0090653D" w:rsidRPr="00EA5F17">
        <w:rPr>
          <w:rFonts w:asciiTheme="majorHAnsi" w:hAnsiTheme="majorHAnsi"/>
          <w:bCs/>
          <w:color w:val="000000"/>
          <w:lang w:val="bg-BG"/>
        </w:rPr>
        <w:t>ЗОП</w:t>
      </w:r>
      <w:r w:rsidR="0090653D">
        <w:rPr>
          <w:rFonts w:asciiTheme="majorHAnsi" w:hAnsiTheme="majorHAnsi"/>
          <w:bCs/>
          <w:color w:val="000000"/>
          <w:lang w:val="bg-BG"/>
        </w:rPr>
        <w:t>)</w:t>
      </w:r>
      <w:r>
        <w:rPr>
          <w:rFonts w:asciiTheme="majorHAnsi" w:hAnsiTheme="majorHAnsi"/>
          <w:bCs/>
          <w:color w:val="000000"/>
          <w:lang w:val="bg-BG"/>
        </w:rPr>
        <w:t xml:space="preserve"> и включва дейности с обект </w:t>
      </w:r>
      <w:r w:rsidR="00A76553">
        <w:rPr>
          <w:rFonts w:asciiTheme="majorHAnsi" w:hAnsiTheme="majorHAnsi"/>
          <w:bCs/>
          <w:color w:val="000000"/>
          <w:lang w:val="bg-BG"/>
        </w:rPr>
        <w:t>доставка на стока чрез покупка</w:t>
      </w:r>
      <w:r w:rsidR="00BB37B8" w:rsidRPr="00EA5F17">
        <w:rPr>
          <w:rFonts w:asciiTheme="majorHAnsi" w:hAnsiTheme="majorHAnsi"/>
          <w:bCs/>
          <w:color w:val="000000"/>
          <w:lang w:val="bg-BG"/>
        </w:rPr>
        <w:t xml:space="preserve"> по чл. 3, ал.</w:t>
      </w:r>
      <w:r w:rsidR="003A16DF" w:rsidRPr="00EA5F17">
        <w:rPr>
          <w:rFonts w:asciiTheme="majorHAnsi" w:hAnsiTheme="majorHAnsi"/>
          <w:bCs/>
          <w:color w:val="000000"/>
          <w:lang w:val="bg-BG"/>
        </w:rPr>
        <w:t> </w:t>
      </w:r>
      <w:r w:rsidR="00BB37B8" w:rsidRPr="00EA5F17">
        <w:rPr>
          <w:rFonts w:asciiTheme="majorHAnsi" w:hAnsiTheme="majorHAnsi"/>
          <w:bCs/>
          <w:color w:val="000000"/>
          <w:lang w:val="bg-BG"/>
        </w:rPr>
        <w:t xml:space="preserve">1, т. </w:t>
      </w:r>
      <w:r w:rsidR="00A76553">
        <w:rPr>
          <w:rFonts w:asciiTheme="majorHAnsi" w:hAnsiTheme="majorHAnsi"/>
          <w:bCs/>
          <w:color w:val="000000"/>
          <w:lang w:val="bg-BG"/>
        </w:rPr>
        <w:t>2, предл. 1</w:t>
      </w:r>
      <w:r w:rsidR="00BB37B8" w:rsidRPr="00EA5F17">
        <w:rPr>
          <w:rFonts w:asciiTheme="majorHAnsi" w:hAnsiTheme="majorHAnsi"/>
          <w:bCs/>
          <w:color w:val="000000"/>
          <w:lang w:val="bg-BG"/>
        </w:rPr>
        <w:t xml:space="preserve"> </w:t>
      </w:r>
      <w:r w:rsidR="0032418B" w:rsidRPr="00EA5F17">
        <w:rPr>
          <w:rFonts w:asciiTheme="majorHAnsi" w:hAnsiTheme="majorHAnsi"/>
          <w:bCs/>
          <w:color w:val="000000"/>
          <w:lang w:val="bg-BG"/>
        </w:rPr>
        <w:t>от</w:t>
      </w:r>
      <w:r w:rsidR="0090653D" w:rsidRPr="0090653D">
        <w:rPr>
          <w:rFonts w:asciiTheme="majorHAnsi" w:hAnsiTheme="majorHAnsi"/>
          <w:bCs/>
          <w:color w:val="000000"/>
          <w:lang w:val="bg-BG"/>
        </w:rPr>
        <w:t xml:space="preserve"> </w:t>
      </w:r>
      <w:r w:rsidR="0090653D">
        <w:rPr>
          <w:rFonts w:asciiTheme="majorHAnsi" w:hAnsiTheme="majorHAnsi"/>
          <w:bCs/>
          <w:color w:val="000000"/>
          <w:lang w:val="bg-BG"/>
        </w:rPr>
        <w:t>ЗОП</w:t>
      </w:r>
      <w:r>
        <w:rPr>
          <w:rFonts w:asciiTheme="majorHAnsi" w:hAnsiTheme="majorHAnsi"/>
          <w:bCs/>
          <w:color w:val="000000"/>
          <w:lang w:val="bg-BG"/>
        </w:rPr>
        <w:t>, както и дейности с обект предоставяне на услуги по чл. 3, ал. 1, т. 3 от ЗОП.</w:t>
      </w:r>
    </w:p>
    <w:p w:rsidR="009649C9" w:rsidRPr="00EA5F17" w:rsidRDefault="009649C9" w:rsidP="003A16DF">
      <w:pPr>
        <w:pStyle w:val="af9"/>
        <w:spacing w:line="276" w:lineRule="auto"/>
        <w:ind w:left="0"/>
        <w:jc w:val="both"/>
        <w:rPr>
          <w:rFonts w:asciiTheme="majorHAnsi" w:hAnsiTheme="majorHAnsi"/>
          <w:b/>
          <w:bCs/>
          <w:color w:val="000000"/>
          <w:lang w:val="bg-BG"/>
        </w:rPr>
      </w:pPr>
    </w:p>
    <w:p w:rsidR="0032418B" w:rsidRPr="00EA5F17" w:rsidRDefault="0032418B" w:rsidP="003A16DF">
      <w:pPr>
        <w:pStyle w:val="af9"/>
        <w:spacing w:line="276" w:lineRule="auto"/>
        <w:ind w:left="0"/>
        <w:jc w:val="both"/>
        <w:rPr>
          <w:rFonts w:asciiTheme="majorHAnsi" w:hAnsiTheme="majorHAnsi"/>
          <w:b/>
          <w:bCs/>
          <w:color w:val="000000"/>
          <w:lang w:val="bg-BG"/>
        </w:rPr>
      </w:pPr>
      <w:r w:rsidRPr="00EA5F17">
        <w:rPr>
          <w:rFonts w:asciiTheme="majorHAnsi" w:hAnsiTheme="majorHAnsi"/>
          <w:b/>
          <w:bCs/>
          <w:color w:val="000000"/>
          <w:lang w:val="bg-BG"/>
        </w:rPr>
        <w:t>2.Предмет на поръчката</w:t>
      </w:r>
    </w:p>
    <w:p w:rsidR="00410B67" w:rsidRDefault="00410B67" w:rsidP="00422CE5">
      <w:pPr>
        <w:spacing w:line="276" w:lineRule="auto"/>
        <w:jc w:val="both"/>
        <w:rPr>
          <w:rFonts w:asciiTheme="majorHAnsi" w:hAnsiTheme="majorHAnsi"/>
          <w:lang w:val="bg-BG"/>
        </w:rPr>
      </w:pPr>
    </w:p>
    <w:p w:rsidR="00225F3A" w:rsidRDefault="00422CE5" w:rsidP="00422CE5">
      <w:pPr>
        <w:spacing w:line="276" w:lineRule="auto"/>
        <w:jc w:val="both"/>
        <w:rPr>
          <w:rFonts w:asciiTheme="majorHAnsi" w:hAnsiTheme="majorHAnsi"/>
          <w:lang w:val="bg-BG"/>
        </w:rPr>
      </w:pPr>
      <w:r w:rsidRPr="00422CE5">
        <w:rPr>
          <w:rFonts w:asciiTheme="majorHAnsi" w:hAnsiTheme="majorHAnsi"/>
          <w:lang w:val="bg-BG"/>
        </w:rPr>
        <w:t>Предметът на</w:t>
      </w:r>
      <w:r>
        <w:rPr>
          <w:rFonts w:asciiTheme="majorHAnsi" w:hAnsiTheme="majorHAnsi"/>
          <w:lang w:val="bg-BG"/>
        </w:rPr>
        <w:t xml:space="preserve"> обществената</w:t>
      </w:r>
      <w:r w:rsidRPr="00422CE5">
        <w:rPr>
          <w:rFonts w:asciiTheme="majorHAnsi" w:hAnsiTheme="majorHAnsi"/>
          <w:lang w:val="bg-BG"/>
        </w:rPr>
        <w:t xml:space="preserve"> поръчка е доставка на нетни количества активна електрическа енергия на средно и ниско напрежение, до обектите на Министерство на външните работи</w:t>
      </w:r>
      <w:r w:rsidR="00F52E38">
        <w:rPr>
          <w:rFonts w:asciiTheme="majorHAnsi" w:hAnsiTheme="majorHAnsi"/>
          <w:lang w:val="bg-BG"/>
        </w:rPr>
        <w:t xml:space="preserve"> (МВнР/възложител)</w:t>
      </w:r>
      <w:r w:rsidRPr="00422CE5">
        <w:rPr>
          <w:rFonts w:asciiTheme="majorHAnsi" w:hAnsiTheme="majorHAnsi"/>
          <w:lang w:val="bg-BG"/>
        </w:rPr>
        <w:t xml:space="preserve"> и </w:t>
      </w:r>
      <w:r w:rsidR="00297135">
        <w:rPr>
          <w:rFonts w:asciiTheme="majorHAnsi" w:hAnsiTheme="majorHAnsi"/>
          <w:lang w:val="bg-BG"/>
        </w:rPr>
        <w:t>предоставяне</w:t>
      </w:r>
      <w:r w:rsidR="00297135">
        <w:rPr>
          <w:rFonts w:asciiTheme="majorHAnsi" w:hAnsiTheme="majorHAnsi"/>
          <w:lang w:val="en-US"/>
        </w:rPr>
        <w:t xml:space="preserve"> </w:t>
      </w:r>
      <w:r w:rsidR="00297135">
        <w:rPr>
          <w:rFonts w:asciiTheme="majorHAnsi" w:hAnsiTheme="majorHAnsi"/>
          <w:lang w:val="bg-BG"/>
        </w:rPr>
        <w:t>на услуги чрез извършване на дейност като</w:t>
      </w:r>
      <w:r w:rsidRPr="00422CE5">
        <w:rPr>
          <w:rFonts w:asciiTheme="majorHAnsi" w:hAnsiTheme="majorHAnsi"/>
          <w:lang w:val="bg-BG"/>
        </w:rPr>
        <w:t xml:space="preserve"> координатор на стандартна балансираща група съгласно Закона за енергетиката (ЗЕ), Правилата за търговия с електрическа енергия (ПТЕЕ) и Правила за измерване на количеството електрическа енергия (ПИКЕЕ)</w:t>
      </w:r>
      <w:r w:rsidR="00225F3A">
        <w:rPr>
          <w:rFonts w:asciiTheme="majorHAnsi" w:hAnsiTheme="majorHAnsi"/>
          <w:lang w:val="bg-BG"/>
        </w:rPr>
        <w:t xml:space="preserve">. </w:t>
      </w:r>
    </w:p>
    <w:p w:rsidR="00225F3A" w:rsidRDefault="00225F3A" w:rsidP="00422CE5">
      <w:pPr>
        <w:spacing w:line="276" w:lineRule="auto"/>
        <w:jc w:val="both"/>
        <w:rPr>
          <w:rFonts w:asciiTheme="majorHAnsi" w:hAnsiTheme="majorHAnsi"/>
          <w:lang w:val="bg-BG"/>
        </w:rPr>
      </w:pPr>
    </w:p>
    <w:p w:rsidR="002A066E" w:rsidRPr="002A066E" w:rsidRDefault="002A066E" w:rsidP="00422CE5">
      <w:pPr>
        <w:spacing w:line="276" w:lineRule="auto"/>
        <w:jc w:val="both"/>
        <w:rPr>
          <w:rFonts w:asciiTheme="majorHAnsi" w:hAnsiTheme="majorHAnsi"/>
          <w:lang w:val="bg-BG"/>
        </w:rPr>
      </w:pPr>
      <w:r w:rsidRPr="002A066E">
        <w:rPr>
          <w:rFonts w:asciiTheme="majorHAnsi" w:hAnsiTheme="majorHAnsi"/>
          <w:lang w:val="bg-BG"/>
        </w:rPr>
        <w:t>Възлагането на обществената поръчка има за цел сключване на договор за комбинирани услуги по смисъла на чл. 20 от ПТЕЕ, а именно</w:t>
      </w:r>
      <w:r>
        <w:rPr>
          <w:rFonts w:asciiTheme="majorHAnsi" w:hAnsiTheme="majorHAnsi"/>
          <w:lang w:val="bg-BG"/>
        </w:rPr>
        <w:t xml:space="preserve"> покупка</w:t>
      </w:r>
      <w:r w:rsidRPr="002A066E">
        <w:rPr>
          <w:rFonts w:asciiTheme="majorHAnsi" w:hAnsiTheme="majorHAnsi"/>
          <w:lang w:val="bg-BG"/>
        </w:rPr>
        <w:t xml:space="preserve"> на </w:t>
      </w:r>
      <w:r>
        <w:rPr>
          <w:rFonts w:asciiTheme="majorHAnsi" w:hAnsiTheme="majorHAnsi"/>
          <w:lang w:val="bg-BG"/>
        </w:rPr>
        <w:t>електрическа енергия и плащане</w:t>
      </w:r>
      <w:r w:rsidRPr="002A066E">
        <w:rPr>
          <w:rFonts w:asciiTheme="majorHAnsi" w:hAnsiTheme="majorHAnsi"/>
          <w:lang w:val="bg-BG"/>
        </w:rPr>
        <w:t xml:space="preserve"> на всички използвани от възложителя като краен клиент услуги: "достъп до електропреносната и/или електроразпределителната мрежа", "пренос на електрическа енергия през електропреносната и/или електроразпределителната мрежа" и "отговорност за балансиране", както и уреждане на отношенията във връзка с плащането на дължимите суми за мрежови услуги за съответния ценови период.</w:t>
      </w:r>
    </w:p>
    <w:p w:rsidR="002A066E" w:rsidRDefault="002A066E" w:rsidP="00422CE5">
      <w:pPr>
        <w:spacing w:line="276" w:lineRule="auto"/>
        <w:jc w:val="both"/>
        <w:rPr>
          <w:rFonts w:asciiTheme="majorHAnsi" w:hAnsiTheme="majorHAnsi"/>
          <w:lang w:val="bg-BG"/>
        </w:rPr>
      </w:pPr>
    </w:p>
    <w:p w:rsidR="00422CE5" w:rsidRPr="00422CE5" w:rsidRDefault="00225F3A" w:rsidP="00422CE5">
      <w:pPr>
        <w:spacing w:line="276" w:lineRule="auto"/>
        <w:jc w:val="both"/>
        <w:rPr>
          <w:rFonts w:asciiTheme="majorHAnsi" w:hAnsiTheme="majorHAnsi"/>
          <w:lang w:val="bg-BG"/>
        </w:rPr>
      </w:pPr>
      <w:r>
        <w:rPr>
          <w:rFonts w:asciiTheme="majorHAnsi" w:hAnsiTheme="majorHAnsi"/>
          <w:lang w:val="bg-BG"/>
        </w:rPr>
        <w:t xml:space="preserve">Предметът на обществената поръчка е разделен на </w:t>
      </w:r>
      <w:r w:rsidR="00422CE5">
        <w:rPr>
          <w:rFonts w:asciiTheme="majorHAnsi" w:hAnsiTheme="majorHAnsi"/>
          <w:lang w:val="bg-BG"/>
        </w:rPr>
        <w:t>следните обособени позиции:</w:t>
      </w:r>
    </w:p>
    <w:p w:rsidR="002A066E" w:rsidRDefault="002A066E" w:rsidP="003A16DF">
      <w:pPr>
        <w:spacing w:line="276" w:lineRule="auto"/>
        <w:jc w:val="both"/>
        <w:rPr>
          <w:rFonts w:asciiTheme="majorHAnsi" w:hAnsiTheme="majorHAnsi"/>
          <w:lang w:val="bg-BG"/>
        </w:rPr>
      </w:pPr>
    </w:p>
    <w:p w:rsidR="0004303F" w:rsidRPr="00422CE5" w:rsidRDefault="0004303F" w:rsidP="003A16DF">
      <w:pPr>
        <w:spacing w:line="276" w:lineRule="auto"/>
        <w:jc w:val="both"/>
        <w:rPr>
          <w:rFonts w:asciiTheme="majorHAnsi" w:hAnsiTheme="majorHAnsi"/>
          <w:lang w:val="bg-BG"/>
        </w:rPr>
      </w:pPr>
      <w:r w:rsidRPr="00422CE5">
        <w:rPr>
          <w:rFonts w:asciiTheme="majorHAnsi" w:hAnsiTheme="majorHAnsi"/>
          <w:lang w:val="bg-BG"/>
        </w:rPr>
        <w:t xml:space="preserve">Обособена позиция № 1 „Избор на доставчик на нетна </w:t>
      </w:r>
      <w:r w:rsidR="00422CE5" w:rsidRPr="00422CE5">
        <w:rPr>
          <w:rFonts w:asciiTheme="majorHAnsi" w:hAnsiTheme="majorHAnsi"/>
          <w:lang w:val="bg-BG"/>
        </w:rPr>
        <w:t xml:space="preserve">активна </w:t>
      </w:r>
      <w:r w:rsidRPr="00422CE5">
        <w:rPr>
          <w:rFonts w:asciiTheme="majorHAnsi" w:hAnsiTheme="majorHAnsi"/>
          <w:lang w:val="bg-BG"/>
        </w:rPr>
        <w:t xml:space="preserve">електрическа енергия </w:t>
      </w:r>
      <w:r w:rsidR="0090653D">
        <w:rPr>
          <w:rFonts w:asciiTheme="majorHAnsi" w:hAnsiTheme="majorHAnsi"/>
          <w:lang w:val="bg-BG"/>
        </w:rPr>
        <w:t>на</w:t>
      </w:r>
      <w:r w:rsidR="0090653D" w:rsidRPr="00422CE5">
        <w:rPr>
          <w:rFonts w:asciiTheme="majorHAnsi" w:hAnsiTheme="majorHAnsi"/>
          <w:lang w:val="bg-BG"/>
        </w:rPr>
        <w:t xml:space="preserve"> средно напрежение </w:t>
      </w:r>
      <w:r w:rsidRPr="00422CE5">
        <w:rPr>
          <w:rFonts w:asciiTheme="majorHAnsi" w:hAnsiTheme="majorHAnsi"/>
          <w:lang w:val="bg-BG"/>
        </w:rPr>
        <w:t xml:space="preserve">и координатор на балансираща група за обекти на Министерството на външните работи“; </w:t>
      </w:r>
    </w:p>
    <w:p w:rsidR="002A066E" w:rsidRDefault="002A066E" w:rsidP="003A16DF">
      <w:pPr>
        <w:spacing w:line="276" w:lineRule="auto"/>
        <w:jc w:val="both"/>
        <w:rPr>
          <w:rFonts w:asciiTheme="majorHAnsi" w:hAnsiTheme="majorHAnsi"/>
          <w:lang w:val="bg-BG"/>
        </w:rPr>
      </w:pPr>
    </w:p>
    <w:p w:rsidR="0004303F" w:rsidRDefault="0004303F" w:rsidP="003A16DF">
      <w:pPr>
        <w:spacing w:line="276" w:lineRule="auto"/>
        <w:jc w:val="both"/>
        <w:rPr>
          <w:rFonts w:asciiTheme="majorHAnsi" w:hAnsiTheme="majorHAnsi"/>
          <w:lang w:val="bg-BG"/>
        </w:rPr>
      </w:pPr>
      <w:r w:rsidRPr="00422CE5">
        <w:rPr>
          <w:rFonts w:asciiTheme="majorHAnsi" w:hAnsiTheme="majorHAnsi"/>
          <w:lang w:val="bg-BG"/>
        </w:rPr>
        <w:t xml:space="preserve">Обособена позиция № 2 „Избор на доставчик на нетна </w:t>
      </w:r>
      <w:r w:rsidR="00422CE5" w:rsidRPr="00422CE5">
        <w:rPr>
          <w:rFonts w:asciiTheme="majorHAnsi" w:hAnsiTheme="majorHAnsi"/>
          <w:lang w:val="bg-BG"/>
        </w:rPr>
        <w:t xml:space="preserve">активна </w:t>
      </w:r>
      <w:r w:rsidRPr="00422CE5">
        <w:rPr>
          <w:rFonts w:asciiTheme="majorHAnsi" w:hAnsiTheme="majorHAnsi"/>
          <w:lang w:val="bg-BG"/>
        </w:rPr>
        <w:t xml:space="preserve">електрическа енергия </w:t>
      </w:r>
      <w:r w:rsidR="0090653D">
        <w:rPr>
          <w:rFonts w:asciiTheme="majorHAnsi" w:hAnsiTheme="majorHAnsi"/>
          <w:lang w:val="bg-BG"/>
        </w:rPr>
        <w:t>на</w:t>
      </w:r>
      <w:r w:rsidR="0090653D" w:rsidRPr="00422CE5">
        <w:rPr>
          <w:rFonts w:asciiTheme="majorHAnsi" w:hAnsiTheme="majorHAnsi"/>
          <w:lang w:val="bg-BG"/>
        </w:rPr>
        <w:t xml:space="preserve"> ниско напрежение </w:t>
      </w:r>
      <w:r w:rsidRPr="00422CE5">
        <w:rPr>
          <w:rFonts w:asciiTheme="majorHAnsi" w:hAnsiTheme="majorHAnsi"/>
          <w:lang w:val="bg-BG"/>
        </w:rPr>
        <w:t>и координатор на балансираща група за обекти на Министерството на външните работи</w:t>
      </w:r>
      <w:r w:rsidR="00410B36">
        <w:rPr>
          <w:rFonts w:asciiTheme="majorHAnsi" w:hAnsiTheme="majorHAnsi"/>
          <w:lang w:val="bg-BG"/>
        </w:rPr>
        <w:t>”.</w:t>
      </w:r>
    </w:p>
    <w:p w:rsidR="00F52E38" w:rsidRDefault="00F52E38" w:rsidP="0004303F">
      <w:pPr>
        <w:spacing w:line="276" w:lineRule="auto"/>
        <w:jc w:val="both"/>
        <w:rPr>
          <w:rFonts w:asciiTheme="majorHAnsi" w:hAnsiTheme="majorHAnsi"/>
          <w:lang w:val="bg-BG"/>
        </w:rPr>
      </w:pPr>
    </w:p>
    <w:p w:rsidR="00297135" w:rsidRPr="0004303F" w:rsidRDefault="00297135" w:rsidP="0004303F">
      <w:pPr>
        <w:spacing w:line="276" w:lineRule="auto"/>
        <w:jc w:val="both"/>
        <w:rPr>
          <w:rFonts w:asciiTheme="majorHAnsi" w:hAnsiTheme="majorHAnsi"/>
          <w:lang w:val="bg-BG"/>
        </w:rPr>
      </w:pPr>
      <w:r>
        <w:rPr>
          <w:rFonts w:asciiTheme="majorHAnsi" w:hAnsiTheme="majorHAnsi"/>
          <w:lang w:val="bg-BG"/>
        </w:rPr>
        <w:t>Основният предмет на обществената поръчка е определен в съответствие с чл. 11, ал. 2 от ЗОП.</w:t>
      </w:r>
    </w:p>
    <w:p w:rsidR="00D171DF" w:rsidRDefault="00D171DF" w:rsidP="003A16DF">
      <w:pPr>
        <w:spacing w:line="276" w:lineRule="auto"/>
        <w:jc w:val="both"/>
        <w:rPr>
          <w:rFonts w:asciiTheme="majorHAnsi" w:hAnsiTheme="majorHAnsi"/>
          <w:b/>
          <w:lang w:val="bg-BG"/>
        </w:rPr>
      </w:pPr>
    </w:p>
    <w:p w:rsidR="00422CE5" w:rsidRPr="00422CE5" w:rsidRDefault="00422CE5" w:rsidP="003A16DF">
      <w:pPr>
        <w:spacing w:line="276" w:lineRule="auto"/>
        <w:jc w:val="both"/>
        <w:rPr>
          <w:rFonts w:asciiTheme="majorHAnsi" w:hAnsiTheme="majorHAnsi"/>
          <w:b/>
          <w:lang w:val="bg-BG"/>
        </w:rPr>
      </w:pPr>
      <w:r w:rsidRPr="00422CE5">
        <w:rPr>
          <w:rFonts w:asciiTheme="majorHAnsi" w:hAnsiTheme="majorHAnsi"/>
          <w:b/>
          <w:lang w:val="bg-BG"/>
        </w:rPr>
        <w:t>3. Общи изисквания към изпълнението</w:t>
      </w:r>
    </w:p>
    <w:p w:rsidR="00422CE5" w:rsidRDefault="00422CE5" w:rsidP="003A16DF">
      <w:pPr>
        <w:spacing w:line="276" w:lineRule="auto"/>
        <w:jc w:val="both"/>
        <w:rPr>
          <w:rFonts w:asciiTheme="majorHAnsi" w:hAnsiTheme="majorHAnsi"/>
          <w:lang w:val="bg-BG"/>
        </w:rPr>
      </w:pPr>
    </w:p>
    <w:p w:rsidR="00422CE5" w:rsidRPr="00422CE5" w:rsidRDefault="00422CE5" w:rsidP="00422CE5">
      <w:pPr>
        <w:spacing w:line="276" w:lineRule="auto"/>
        <w:jc w:val="both"/>
        <w:rPr>
          <w:rFonts w:asciiTheme="majorHAnsi" w:hAnsiTheme="majorHAnsi"/>
          <w:lang w:val="bg-BG"/>
        </w:rPr>
      </w:pPr>
      <w:r w:rsidRPr="00422CE5">
        <w:rPr>
          <w:rFonts w:asciiTheme="majorHAnsi" w:hAnsiTheme="majorHAnsi"/>
          <w:lang w:val="bg-BG"/>
        </w:rPr>
        <w:t xml:space="preserve">При доставката следва да се осигури непрекъснатост на електроснабдяването и да се доставя електрическа енергия с качество и по ред, съгласно предвиденото в ЗЕ и </w:t>
      </w:r>
      <w:r w:rsidRPr="00422CE5">
        <w:rPr>
          <w:rFonts w:asciiTheme="majorHAnsi" w:hAnsiTheme="majorHAnsi"/>
          <w:lang w:val="bg-BG"/>
        </w:rPr>
        <w:lastRenderedPageBreak/>
        <w:t>останалите но</w:t>
      </w:r>
      <w:r>
        <w:rPr>
          <w:rFonts w:asciiTheme="majorHAnsi" w:hAnsiTheme="majorHAnsi"/>
          <w:lang w:val="bg-BG"/>
        </w:rPr>
        <w:t>р</w:t>
      </w:r>
      <w:r w:rsidRPr="00422CE5">
        <w:rPr>
          <w:rFonts w:asciiTheme="majorHAnsi" w:hAnsiTheme="majorHAnsi"/>
          <w:lang w:val="bg-BG"/>
        </w:rPr>
        <w:t xml:space="preserve">мативни актове, които уреждат обществените отношения, свързани с доставката на електрическа енергия (в т.ч. </w:t>
      </w:r>
      <w:r w:rsidR="002A066E" w:rsidRPr="00422CE5">
        <w:rPr>
          <w:rFonts w:asciiTheme="majorHAnsi" w:hAnsiTheme="majorHAnsi"/>
          <w:lang w:val="bg-BG"/>
        </w:rPr>
        <w:t>ПТЕЕ</w:t>
      </w:r>
      <w:r w:rsidR="002A066E">
        <w:rPr>
          <w:rFonts w:asciiTheme="majorHAnsi" w:hAnsiTheme="majorHAnsi"/>
          <w:lang w:val="bg-BG"/>
        </w:rPr>
        <w:t xml:space="preserve">, </w:t>
      </w:r>
      <w:r w:rsidR="002A066E" w:rsidRPr="00422CE5">
        <w:rPr>
          <w:rFonts w:asciiTheme="majorHAnsi" w:hAnsiTheme="majorHAnsi"/>
          <w:lang w:val="bg-BG"/>
        </w:rPr>
        <w:t>ПИКЕЕ</w:t>
      </w:r>
      <w:r w:rsidR="002A066E">
        <w:rPr>
          <w:rFonts w:asciiTheme="majorHAnsi" w:hAnsiTheme="majorHAnsi"/>
          <w:lang w:val="bg-BG"/>
        </w:rPr>
        <w:t xml:space="preserve"> и</w:t>
      </w:r>
      <w:r w:rsidR="002A066E" w:rsidRPr="00422CE5">
        <w:rPr>
          <w:rFonts w:asciiTheme="majorHAnsi" w:hAnsiTheme="majorHAnsi"/>
          <w:lang w:val="bg-BG"/>
        </w:rPr>
        <w:t xml:space="preserve"> </w:t>
      </w:r>
      <w:r w:rsidRPr="00422CE5">
        <w:rPr>
          <w:rFonts w:asciiTheme="majorHAnsi" w:hAnsiTheme="majorHAnsi"/>
          <w:lang w:val="bg-BG"/>
        </w:rPr>
        <w:t>наредбите</w:t>
      </w:r>
      <w:r w:rsidR="002A066E">
        <w:rPr>
          <w:rFonts w:asciiTheme="majorHAnsi" w:hAnsiTheme="majorHAnsi"/>
          <w:lang w:val="bg-BG"/>
        </w:rPr>
        <w:t>, издадени на основание ЗЕ</w:t>
      </w:r>
      <w:r w:rsidRPr="00422CE5">
        <w:rPr>
          <w:rFonts w:asciiTheme="majorHAnsi" w:hAnsiTheme="majorHAnsi"/>
          <w:lang w:val="bg-BG"/>
        </w:rPr>
        <w:t>).</w:t>
      </w:r>
    </w:p>
    <w:p w:rsidR="00422CE5" w:rsidRPr="00422CE5" w:rsidRDefault="00422CE5" w:rsidP="00422CE5">
      <w:pPr>
        <w:spacing w:line="276" w:lineRule="auto"/>
        <w:jc w:val="both"/>
        <w:rPr>
          <w:rFonts w:asciiTheme="majorHAnsi" w:hAnsiTheme="majorHAnsi"/>
          <w:lang w:val="bg-BG"/>
        </w:rPr>
      </w:pPr>
    </w:p>
    <w:p w:rsidR="00422CE5" w:rsidRDefault="00422CE5" w:rsidP="00422CE5">
      <w:pPr>
        <w:spacing w:line="276" w:lineRule="auto"/>
        <w:jc w:val="both"/>
        <w:rPr>
          <w:rFonts w:asciiTheme="majorHAnsi" w:hAnsiTheme="majorHAnsi"/>
          <w:lang w:val="bg-BG"/>
        </w:rPr>
      </w:pPr>
      <w:r w:rsidRPr="00422CE5">
        <w:rPr>
          <w:rFonts w:asciiTheme="majorHAnsi" w:hAnsiTheme="majorHAnsi"/>
          <w:lang w:val="bg-BG"/>
        </w:rPr>
        <w:t>В качеството на „координатор на балансираща група“ изпълнителят следва да поеме отговорността за балансиране, да включи възложителя в пазара на балансираща енергия като участник (непряк член) в стандартна балансираща група, без възложителя</w:t>
      </w:r>
      <w:r w:rsidR="002A066E">
        <w:rPr>
          <w:rFonts w:asciiTheme="majorHAnsi" w:hAnsiTheme="majorHAnsi"/>
          <w:lang w:val="bg-BG"/>
        </w:rPr>
        <w:t>т</w:t>
      </w:r>
      <w:r w:rsidRPr="00422CE5">
        <w:rPr>
          <w:rFonts w:asciiTheme="majorHAnsi" w:hAnsiTheme="majorHAnsi"/>
          <w:lang w:val="bg-BG"/>
        </w:rPr>
        <w:t xml:space="preserve"> да заплаща такса за</w:t>
      </w:r>
      <w:r>
        <w:rPr>
          <w:rFonts w:asciiTheme="majorHAnsi" w:hAnsiTheme="majorHAnsi"/>
          <w:lang w:val="bg-BG"/>
        </w:rPr>
        <w:t xml:space="preserve"> регистрация и за</w:t>
      </w:r>
      <w:r w:rsidRPr="00422CE5">
        <w:rPr>
          <w:rFonts w:asciiTheme="majorHAnsi" w:hAnsiTheme="majorHAnsi"/>
          <w:lang w:val="bg-BG"/>
        </w:rPr>
        <w:t xml:space="preserve"> участие, както и да осигури прогнозиране на потреблението на възложителя, включително администриране на часовите графици за потребление на възложителя.</w:t>
      </w:r>
    </w:p>
    <w:p w:rsidR="0004303F" w:rsidRDefault="0004303F" w:rsidP="003A16DF">
      <w:pPr>
        <w:spacing w:line="276" w:lineRule="auto"/>
        <w:jc w:val="both"/>
        <w:rPr>
          <w:rFonts w:asciiTheme="majorHAnsi" w:hAnsiTheme="majorHAnsi"/>
          <w:lang w:val="bg-BG"/>
        </w:rPr>
      </w:pPr>
    </w:p>
    <w:p w:rsidR="00422CE5" w:rsidRPr="00EA5F17" w:rsidRDefault="00422CE5" w:rsidP="00422CE5">
      <w:p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4.</w:t>
      </w:r>
      <w:r w:rsidR="00F52E38">
        <w:rPr>
          <w:rFonts w:asciiTheme="majorHAnsi" w:hAnsiTheme="majorHAnsi"/>
          <w:b/>
          <w:bCs/>
          <w:color w:val="000000"/>
          <w:lang w:val="bg-BG"/>
        </w:rPr>
        <w:t xml:space="preserve"> </w:t>
      </w:r>
      <w:r w:rsidRPr="00EA5F17">
        <w:rPr>
          <w:rFonts w:asciiTheme="majorHAnsi" w:hAnsiTheme="majorHAnsi"/>
          <w:b/>
          <w:bCs/>
          <w:color w:val="000000"/>
          <w:lang w:val="bg-BG"/>
        </w:rPr>
        <w:t>Място на изпълнение на поръчката</w:t>
      </w:r>
    </w:p>
    <w:p w:rsidR="00F52E38" w:rsidRPr="00F52E38" w:rsidRDefault="00F52E38" w:rsidP="003A16DF">
      <w:pPr>
        <w:spacing w:line="276" w:lineRule="auto"/>
        <w:jc w:val="both"/>
        <w:rPr>
          <w:rFonts w:asciiTheme="majorHAnsi" w:hAnsiTheme="majorHAnsi"/>
          <w:lang w:val="bg-BG"/>
        </w:rPr>
      </w:pPr>
    </w:p>
    <w:p w:rsidR="00F52E38" w:rsidRDefault="00F52E38" w:rsidP="003A16DF">
      <w:pPr>
        <w:spacing w:line="276" w:lineRule="auto"/>
        <w:jc w:val="both"/>
        <w:rPr>
          <w:rFonts w:asciiTheme="majorHAnsi" w:hAnsiTheme="majorHAnsi"/>
          <w:lang w:val="bg-BG"/>
        </w:rPr>
      </w:pPr>
      <w:r>
        <w:rPr>
          <w:rFonts w:asciiTheme="majorHAnsi" w:hAnsiTheme="majorHAnsi"/>
          <w:lang w:val="bg-BG"/>
        </w:rPr>
        <w:t xml:space="preserve">4.1 </w:t>
      </w:r>
      <w:r w:rsidR="00410B67" w:rsidRPr="00F52E38">
        <w:rPr>
          <w:rFonts w:asciiTheme="majorHAnsi" w:hAnsiTheme="majorHAnsi"/>
          <w:lang w:val="bg-BG"/>
        </w:rPr>
        <w:t>Мястото на изпълнение на доставките</w:t>
      </w:r>
      <w:r w:rsidR="00410B67">
        <w:rPr>
          <w:rFonts w:asciiTheme="majorHAnsi" w:hAnsiTheme="majorHAnsi"/>
          <w:lang w:val="bg-BG"/>
        </w:rPr>
        <w:t xml:space="preserve"> п</w:t>
      </w:r>
      <w:r>
        <w:rPr>
          <w:rFonts w:asciiTheme="majorHAnsi" w:hAnsiTheme="majorHAnsi"/>
          <w:lang w:val="bg-BG"/>
        </w:rPr>
        <w:t xml:space="preserve">о </w:t>
      </w:r>
      <w:r w:rsidR="00D171DF">
        <w:rPr>
          <w:rFonts w:asciiTheme="majorHAnsi" w:hAnsiTheme="majorHAnsi"/>
          <w:lang w:val="bg-BG"/>
        </w:rPr>
        <w:t>обособена позиция</w:t>
      </w:r>
      <w:r>
        <w:rPr>
          <w:rFonts w:asciiTheme="majorHAnsi" w:hAnsiTheme="majorHAnsi"/>
          <w:lang w:val="bg-BG"/>
        </w:rPr>
        <w:t xml:space="preserve"> № 1 </w:t>
      </w:r>
      <w:r w:rsidR="00410B67">
        <w:rPr>
          <w:rFonts w:asciiTheme="majorHAnsi" w:hAnsiTheme="majorHAnsi"/>
          <w:lang w:val="bg-BG"/>
        </w:rPr>
        <w:t>е обект</w:t>
      </w:r>
      <w:r w:rsidR="00410B67" w:rsidRPr="00F52E38">
        <w:rPr>
          <w:rFonts w:asciiTheme="majorHAnsi" w:hAnsiTheme="majorHAnsi"/>
          <w:lang w:val="bg-BG"/>
        </w:rPr>
        <w:t xml:space="preserve"> на МВнР</w:t>
      </w:r>
      <w:r w:rsidR="00410B67">
        <w:rPr>
          <w:rFonts w:asciiTheme="majorHAnsi" w:hAnsiTheme="majorHAnsi"/>
          <w:lang w:val="bg-BG"/>
        </w:rPr>
        <w:t xml:space="preserve"> </w:t>
      </w:r>
      <w:r>
        <w:rPr>
          <w:rFonts w:asciiTheme="majorHAnsi" w:hAnsiTheme="majorHAnsi"/>
          <w:lang w:val="bg-BG"/>
        </w:rPr>
        <w:t>в гр. София, ул. „Александър Жендов” № 2</w:t>
      </w:r>
    </w:p>
    <w:p w:rsidR="009649C9" w:rsidRPr="00EB1C46" w:rsidRDefault="00F52E38" w:rsidP="003A16DF">
      <w:pPr>
        <w:spacing w:line="276" w:lineRule="auto"/>
        <w:jc w:val="both"/>
        <w:rPr>
          <w:rFonts w:asciiTheme="majorHAnsi" w:hAnsiTheme="majorHAnsi"/>
          <w:lang w:val="bg-BG"/>
        </w:rPr>
      </w:pPr>
      <w:r>
        <w:rPr>
          <w:rFonts w:asciiTheme="majorHAnsi" w:hAnsiTheme="majorHAnsi"/>
          <w:lang w:val="bg-BG"/>
        </w:rPr>
        <w:t>4.</w:t>
      </w:r>
      <w:r w:rsidR="008D241A">
        <w:rPr>
          <w:rFonts w:asciiTheme="majorHAnsi" w:hAnsiTheme="majorHAnsi"/>
          <w:lang w:val="bg-BG"/>
        </w:rPr>
        <w:t>2</w:t>
      </w:r>
      <w:r>
        <w:rPr>
          <w:rFonts w:asciiTheme="majorHAnsi" w:hAnsiTheme="majorHAnsi"/>
          <w:lang w:val="bg-BG"/>
        </w:rPr>
        <w:t xml:space="preserve"> </w:t>
      </w:r>
      <w:r w:rsidR="00410B67" w:rsidRPr="00F52E38">
        <w:rPr>
          <w:rFonts w:asciiTheme="majorHAnsi" w:hAnsiTheme="majorHAnsi"/>
          <w:lang w:val="bg-BG"/>
        </w:rPr>
        <w:t>Мястото на изпълнение на доставките</w:t>
      </w:r>
      <w:r w:rsidR="00410B67">
        <w:rPr>
          <w:rFonts w:asciiTheme="majorHAnsi" w:hAnsiTheme="majorHAnsi"/>
          <w:lang w:val="bg-BG"/>
        </w:rPr>
        <w:t xml:space="preserve"> п</w:t>
      </w:r>
      <w:r>
        <w:rPr>
          <w:rFonts w:asciiTheme="majorHAnsi" w:hAnsiTheme="majorHAnsi"/>
          <w:lang w:val="bg-BG"/>
        </w:rPr>
        <w:t xml:space="preserve">о </w:t>
      </w:r>
      <w:r w:rsidR="00D171DF">
        <w:rPr>
          <w:rFonts w:asciiTheme="majorHAnsi" w:hAnsiTheme="majorHAnsi"/>
          <w:lang w:val="bg-BG"/>
        </w:rPr>
        <w:t>обособена позиция</w:t>
      </w:r>
      <w:r>
        <w:rPr>
          <w:rFonts w:asciiTheme="majorHAnsi" w:hAnsiTheme="majorHAnsi"/>
          <w:lang w:val="bg-BG"/>
        </w:rPr>
        <w:t xml:space="preserve"> № 2 </w:t>
      </w:r>
      <w:r w:rsidR="00410B67" w:rsidRPr="00F52E38">
        <w:rPr>
          <w:rFonts w:asciiTheme="majorHAnsi" w:hAnsiTheme="majorHAnsi"/>
          <w:lang w:val="bg-BG"/>
        </w:rPr>
        <w:t>са обектите на МВнР</w:t>
      </w:r>
      <w:r w:rsidR="00410B67">
        <w:rPr>
          <w:rFonts w:asciiTheme="majorHAnsi" w:hAnsiTheme="majorHAnsi"/>
          <w:lang w:val="bg-BG"/>
        </w:rPr>
        <w:t xml:space="preserve"> </w:t>
      </w:r>
      <w:r w:rsidRPr="00EB1C46">
        <w:rPr>
          <w:rFonts w:asciiTheme="majorHAnsi" w:hAnsiTheme="majorHAnsi"/>
          <w:lang w:val="bg-BG"/>
        </w:rPr>
        <w:t>в гр. София и гр. Берковица</w:t>
      </w:r>
      <w:r w:rsidR="00EB1C46">
        <w:rPr>
          <w:rFonts w:asciiTheme="majorHAnsi" w:hAnsiTheme="majorHAnsi"/>
          <w:lang w:val="bg-BG"/>
        </w:rPr>
        <w:t>, област Монтана</w:t>
      </w:r>
      <w:r w:rsidRPr="00EB1C46">
        <w:rPr>
          <w:rFonts w:asciiTheme="majorHAnsi" w:hAnsiTheme="majorHAnsi"/>
          <w:lang w:val="bg-BG"/>
        </w:rPr>
        <w:t xml:space="preserve">, с адреси, посочени в раздел </w:t>
      </w:r>
      <w:r w:rsidR="00241309">
        <w:rPr>
          <w:rFonts w:asciiTheme="majorHAnsi" w:hAnsiTheme="majorHAnsi"/>
          <w:lang w:val="en-US"/>
        </w:rPr>
        <w:t>II</w:t>
      </w:r>
      <w:r w:rsidRPr="00EB1C46">
        <w:rPr>
          <w:rFonts w:asciiTheme="majorHAnsi" w:hAnsiTheme="majorHAnsi"/>
          <w:lang w:val="bg-BG"/>
        </w:rPr>
        <w:t xml:space="preserve"> „Техническа спецификация” от документацията</w:t>
      </w:r>
      <w:r w:rsidR="00EB1C46">
        <w:rPr>
          <w:rFonts w:asciiTheme="majorHAnsi" w:hAnsiTheme="majorHAnsi"/>
          <w:lang w:val="bg-BG"/>
        </w:rPr>
        <w:t>.</w:t>
      </w:r>
    </w:p>
    <w:p w:rsidR="00F52E38" w:rsidRPr="00EA5F17" w:rsidRDefault="00F52E38" w:rsidP="003A16DF">
      <w:pPr>
        <w:spacing w:line="276" w:lineRule="auto"/>
        <w:jc w:val="both"/>
        <w:rPr>
          <w:rFonts w:asciiTheme="majorHAnsi" w:hAnsiTheme="majorHAnsi"/>
          <w:b/>
          <w:bCs/>
          <w:color w:val="000000"/>
          <w:lang w:val="bg-BG"/>
        </w:rPr>
      </w:pPr>
    </w:p>
    <w:p w:rsidR="0032418B" w:rsidRPr="00EA5F17" w:rsidRDefault="00EB1C46" w:rsidP="003A16DF">
      <w:pPr>
        <w:spacing w:line="276" w:lineRule="auto"/>
        <w:jc w:val="both"/>
        <w:rPr>
          <w:rFonts w:asciiTheme="majorHAnsi" w:hAnsiTheme="majorHAnsi"/>
          <w:b/>
          <w:bCs/>
          <w:color w:val="000000"/>
          <w:lang w:val="bg-BG"/>
        </w:rPr>
      </w:pPr>
      <w:r>
        <w:rPr>
          <w:rFonts w:asciiTheme="majorHAnsi" w:hAnsiTheme="majorHAnsi"/>
          <w:b/>
          <w:bCs/>
          <w:color w:val="000000"/>
          <w:lang w:val="bg-BG"/>
        </w:rPr>
        <w:t>5</w:t>
      </w:r>
      <w:r w:rsidR="0032418B" w:rsidRPr="00EA5F17">
        <w:rPr>
          <w:rFonts w:asciiTheme="majorHAnsi" w:hAnsiTheme="majorHAnsi"/>
          <w:b/>
          <w:bCs/>
          <w:color w:val="000000"/>
          <w:lang w:val="bg-BG"/>
        </w:rPr>
        <w:t>.</w:t>
      </w:r>
      <w:r>
        <w:rPr>
          <w:rFonts w:asciiTheme="majorHAnsi" w:hAnsiTheme="majorHAnsi"/>
          <w:b/>
          <w:bCs/>
          <w:color w:val="000000"/>
          <w:lang w:val="bg-BG"/>
        </w:rPr>
        <w:t xml:space="preserve"> </w:t>
      </w:r>
      <w:r w:rsidR="0032418B" w:rsidRPr="00EA5F17">
        <w:rPr>
          <w:rFonts w:asciiTheme="majorHAnsi" w:hAnsiTheme="majorHAnsi"/>
          <w:b/>
          <w:bCs/>
          <w:color w:val="000000"/>
          <w:lang w:val="bg-BG"/>
        </w:rPr>
        <w:t>Срок на изпълнение на поръчката</w:t>
      </w:r>
    </w:p>
    <w:p w:rsidR="00EB1C46" w:rsidRDefault="00EB1C46" w:rsidP="003A16DF">
      <w:pPr>
        <w:spacing w:line="276" w:lineRule="auto"/>
        <w:jc w:val="both"/>
        <w:rPr>
          <w:rFonts w:asciiTheme="majorHAnsi" w:hAnsiTheme="majorHAnsi"/>
          <w:lang w:val="bg-BG"/>
        </w:rPr>
      </w:pPr>
    </w:p>
    <w:p w:rsidR="0032418B" w:rsidRPr="00EB1C46" w:rsidRDefault="00EB1C46" w:rsidP="003A16DF">
      <w:pPr>
        <w:spacing w:line="276" w:lineRule="auto"/>
        <w:jc w:val="both"/>
        <w:rPr>
          <w:rFonts w:asciiTheme="majorHAnsi" w:hAnsiTheme="majorHAnsi"/>
          <w:lang w:val="bg-BG"/>
        </w:rPr>
      </w:pPr>
      <w:r w:rsidRPr="00EB1C46">
        <w:rPr>
          <w:rFonts w:asciiTheme="majorHAnsi" w:hAnsiTheme="majorHAnsi"/>
          <w:lang w:val="bg-BG"/>
        </w:rPr>
        <w:t>Доставките на нетна активна електрическа енергия на средно и ниско напрежение започват след регистрация на обектите на МВнР на свободния пазар на електроенергия и са за срок от 24 (двадесет и четири) месеца, считано от потвърждаване на първия график за доставка на нетна активна електрическа енергия, като изпълнител</w:t>
      </w:r>
      <w:r>
        <w:rPr>
          <w:rFonts w:asciiTheme="majorHAnsi" w:hAnsiTheme="majorHAnsi"/>
          <w:lang w:val="bg-BG"/>
        </w:rPr>
        <w:t>ят</w:t>
      </w:r>
      <w:r w:rsidRPr="00EB1C46">
        <w:rPr>
          <w:rFonts w:asciiTheme="majorHAnsi" w:hAnsiTheme="majorHAnsi"/>
          <w:lang w:val="bg-BG"/>
        </w:rPr>
        <w:t xml:space="preserve"> </w:t>
      </w:r>
      <w:r>
        <w:rPr>
          <w:rFonts w:asciiTheme="majorHAnsi" w:hAnsiTheme="majorHAnsi"/>
          <w:lang w:val="bg-BG"/>
        </w:rPr>
        <w:t>у</w:t>
      </w:r>
      <w:r w:rsidRPr="00EB1C46">
        <w:rPr>
          <w:rFonts w:asciiTheme="majorHAnsi" w:hAnsiTheme="majorHAnsi"/>
          <w:lang w:val="bg-BG"/>
        </w:rPr>
        <w:t>ведомява писмено възложителя за потвърждаването</w:t>
      </w:r>
      <w:r>
        <w:rPr>
          <w:rFonts w:asciiTheme="majorHAnsi" w:hAnsiTheme="majorHAnsi"/>
          <w:lang w:val="bg-BG"/>
        </w:rPr>
        <w:t>.</w:t>
      </w:r>
    </w:p>
    <w:p w:rsidR="009649C9" w:rsidRPr="00EA5F17" w:rsidRDefault="009649C9" w:rsidP="003A16DF">
      <w:pPr>
        <w:spacing w:line="276" w:lineRule="auto"/>
        <w:jc w:val="both"/>
        <w:rPr>
          <w:rFonts w:asciiTheme="majorHAnsi" w:hAnsiTheme="majorHAnsi"/>
          <w:b/>
          <w:bCs/>
          <w:color w:val="000000"/>
          <w:lang w:val="bg-BG"/>
        </w:rPr>
      </w:pPr>
    </w:p>
    <w:p w:rsidR="0032418B" w:rsidRPr="00EA5F17" w:rsidRDefault="00EB1C46" w:rsidP="003A16DF">
      <w:pPr>
        <w:spacing w:line="276" w:lineRule="auto"/>
        <w:jc w:val="both"/>
        <w:rPr>
          <w:rFonts w:asciiTheme="majorHAnsi" w:hAnsiTheme="majorHAnsi"/>
          <w:b/>
          <w:bCs/>
          <w:color w:val="000000"/>
          <w:lang w:val="bg-BG"/>
        </w:rPr>
      </w:pPr>
      <w:r>
        <w:rPr>
          <w:rFonts w:asciiTheme="majorHAnsi" w:hAnsiTheme="majorHAnsi"/>
          <w:b/>
          <w:bCs/>
          <w:color w:val="000000"/>
          <w:lang w:val="bg-BG"/>
        </w:rPr>
        <w:t>6</w:t>
      </w:r>
      <w:r w:rsidR="0032418B" w:rsidRPr="00EA5F17">
        <w:rPr>
          <w:rFonts w:asciiTheme="majorHAnsi" w:hAnsiTheme="majorHAnsi"/>
          <w:b/>
          <w:bCs/>
          <w:color w:val="000000"/>
          <w:lang w:val="bg-BG"/>
        </w:rPr>
        <w:t>. Прогнозна стойност на поръчката</w:t>
      </w:r>
    </w:p>
    <w:p w:rsidR="00D86FAF" w:rsidRDefault="00D86FAF" w:rsidP="003A16DF">
      <w:pPr>
        <w:pStyle w:val="af9"/>
        <w:spacing w:line="276" w:lineRule="auto"/>
        <w:ind w:left="0"/>
        <w:jc w:val="both"/>
        <w:rPr>
          <w:rFonts w:asciiTheme="majorHAnsi" w:hAnsiTheme="majorHAnsi"/>
          <w:bCs/>
          <w:color w:val="000000"/>
          <w:lang w:val="bg-BG"/>
        </w:rPr>
      </w:pPr>
    </w:p>
    <w:p w:rsidR="0032418B" w:rsidRPr="00826156" w:rsidRDefault="0032418B" w:rsidP="003A16DF">
      <w:pPr>
        <w:pStyle w:val="af9"/>
        <w:spacing w:line="276" w:lineRule="auto"/>
        <w:ind w:left="0"/>
        <w:jc w:val="both"/>
        <w:rPr>
          <w:rFonts w:asciiTheme="majorHAnsi" w:hAnsiTheme="majorHAnsi"/>
          <w:bCs/>
          <w:color w:val="000000"/>
          <w:lang w:val="bg-BG"/>
        </w:rPr>
      </w:pPr>
      <w:r w:rsidRPr="00826156">
        <w:rPr>
          <w:rFonts w:asciiTheme="majorHAnsi" w:hAnsiTheme="majorHAnsi"/>
          <w:bCs/>
          <w:color w:val="000000"/>
          <w:lang w:val="bg-BG"/>
        </w:rPr>
        <w:t xml:space="preserve">Прогнозната стойност на обществената поръчка </w:t>
      </w:r>
      <w:r w:rsidR="00D86FAF" w:rsidRPr="00826156">
        <w:rPr>
          <w:rFonts w:asciiTheme="majorHAnsi" w:hAnsiTheme="majorHAnsi"/>
          <w:bCs/>
          <w:color w:val="000000"/>
          <w:lang w:val="bg-BG"/>
        </w:rPr>
        <w:t>възлиза на</w:t>
      </w:r>
      <w:r w:rsidRPr="00826156">
        <w:rPr>
          <w:rFonts w:asciiTheme="majorHAnsi" w:hAnsiTheme="majorHAnsi"/>
          <w:bCs/>
          <w:color w:val="000000"/>
          <w:lang w:val="bg-BG"/>
        </w:rPr>
        <w:t xml:space="preserve"> </w:t>
      </w:r>
      <w:r w:rsidR="00826156" w:rsidRPr="00585A27">
        <w:rPr>
          <w:rFonts w:asciiTheme="majorHAnsi" w:hAnsiTheme="majorHAnsi"/>
          <w:bCs/>
          <w:color w:val="000000"/>
          <w:lang w:val="bg-BG"/>
        </w:rPr>
        <w:t>7</w:t>
      </w:r>
      <w:r w:rsidR="009B7BC3" w:rsidRPr="00585A27">
        <w:rPr>
          <w:rFonts w:asciiTheme="majorHAnsi" w:hAnsiTheme="majorHAnsi"/>
          <w:bCs/>
          <w:color w:val="000000"/>
          <w:lang w:val="bg-BG"/>
        </w:rPr>
        <w:t>12</w:t>
      </w:r>
      <w:r w:rsidR="00826156" w:rsidRPr="00585A27">
        <w:rPr>
          <w:rFonts w:asciiTheme="majorHAnsi" w:hAnsiTheme="majorHAnsi"/>
          <w:bCs/>
          <w:color w:val="000000"/>
          <w:lang w:val="bg-BG"/>
        </w:rPr>
        <w:t xml:space="preserve"> </w:t>
      </w:r>
      <w:r w:rsidR="009B7BC3" w:rsidRPr="00585A27">
        <w:rPr>
          <w:rFonts w:asciiTheme="majorHAnsi" w:hAnsiTheme="majorHAnsi"/>
          <w:bCs/>
          <w:color w:val="000000"/>
          <w:lang w:val="bg-BG"/>
        </w:rPr>
        <w:t>8</w:t>
      </w:r>
      <w:r w:rsidR="00826156" w:rsidRPr="00585A27">
        <w:rPr>
          <w:rFonts w:asciiTheme="majorHAnsi" w:hAnsiTheme="majorHAnsi"/>
          <w:bCs/>
          <w:color w:val="000000"/>
          <w:lang w:val="bg-BG"/>
        </w:rPr>
        <w:t>00</w:t>
      </w:r>
      <w:r w:rsidRPr="00585A27">
        <w:rPr>
          <w:rFonts w:asciiTheme="majorHAnsi" w:hAnsiTheme="majorHAnsi"/>
          <w:bCs/>
          <w:color w:val="000000"/>
          <w:lang w:val="bg-BG"/>
        </w:rPr>
        <w:t xml:space="preserve"> </w:t>
      </w:r>
      <w:r w:rsidR="00EB1C46" w:rsidRPr="00585A27">
        <w:rPr>
          <w:rFonts w:asciiTheme="majorHAnsi" w:hAnsiTheme="majorHAnsi"/>
          <w:bCs/>
          <w:color w:val="000000"/>
          <w:lang w:val="bg-BG"/>
        </w:rPr>
        <w:t>(</w:t>
      </w:r>
      <w:r w:rsidR="00826156" w:rsidRPr="00585A27">
        <w:rPr>
          <w:rFonts w:asciiTheme="majorHAnsi" w:hAnsiTheme="majorHAnsi"/>
          <w:bCs/>
          <w:color w:val="000000"/>
          <w:lang w:val="bg-BG"/>
        </w:rPr>
        <w:t xml:space="preserve">седемстотин и </w:t>
      </w:r>
      <w:r w:rsidR="009B7BC3" w:rsidRPr="00585A27">
        <w:rPr>
          <w:rFonts w:asciiTheme="majorHAnsi" w:hAnsiTheme="majorHAnsi"/>
          <w:bCs/>
          <w:color w:val="000000"/>
          <w:lang w:val="bg-BG"/>
        </w:rPr>
        <w:t>дванадесет</w:t>
      </w:r>
      <w:r w:rsidR="00826156" w:rsidRPr="00585A27">
        <w:rPr>
          <w:rFonts w:asciiTheme="majorHAnsi" w:hAnsiTheme="majorHAnsi"/>
          <w:bCs/>
          <w:color w:val="000000"/>
          <w:lang w:val="bg-BG"/>
        </w:rPr>
        <w:t xml:space="preserve"> хиляди и </w:t>
      </w:r>
      <w:r w:rsidR="009B7BC3" w:rsidRPr="00585A27">
        <w:rPr>
          <w:rFonts w:asciiTheme="majorHAnsi" w:hAnsiTheme="majorHAnsi"/>
          <w:bCs/>
          <w:color w:val="000000"/>
          <w:lang w:val="bg-BG"/>
        </w:rPr>
        <w:t>осем</w:t>
      </w:r>
      <w:r w:rsidR="00826156" w:rsidRPr="00585A27">
        <w:rPr>
          <w:rFonts w:asciiTheme="majorHAnsi" w:hAnsiTheme="majorHAnsi"/>
          <w:bCs/>
          <w:color w:val="000000"/>
          <w:lang w:val="bg-BG"/>
        </w:rPr>
        <w:t>стотин</w:t>
      </w:r>
      <w:r w:rsidR="00EB1C46" w:rsidRPr="00585A27">
        <w:rPr>
          <w:rFonts w:asciiTheme="majorHAnsi" w:hAnsiTheme="majorHAnsi"/>
          <w:bCs/>
          <w:color w:val="000000"/>
          <w:lang w:val="bg-BG"/>
        </w:rPr>
        <w:t>)</w:t>
      </w:r>
      <w:r w:rsidR="00D86FAF" w:rsidRPr="00585A27">
        <w:rPr>
          <w:rFonts w:asciiTheme="majorHAnsi" w:hAnsiTheme="majorHAnsi"/>
          <w:bCs/>
          <w:color w:val="000000"/>
          <w:lang w:val="bg-BG"/>
        </w:rPr>
        <w:t xml:space="preserve"> лева</w:t>
      </w:r>
      <w:r w:rsidR="00D86FAF" w:rsidRPr="00826156">
        <w:rPr>
          <w:rFonts w:asciiTheme="majorHAnsi" w:hAnsiTheme="majorHAnsi"/>
          <w:bCs/>
          <w:color w:val="000000"/>
          <w:lang w:val="bg-BG"/>
        </w:rPr>
        <w:t xml:space="preserve">, без включен ДДС и е определена съгласно чл. 21, ал. 1 от ЗОП, като освен цената на доставката на нетна активна електрическа енергия включва и </w:t>
      </w:r>
      <w:r w:rsidR="0054585A" w:rsidRPr="00826156">
        <w:rPr>
          <w:rFonts w:asciiTheme="majorHAnsi" w:hAnsiTheme="majorHAnsi"/>
          <w:bCs/>
          <w:color w:val="000000"/>
          <w:lang w:val="bg-BG"/>
        </w:rPr>
        <w:t>цените за мрежови услуги (достъп до електропреносната и електроразпределителната мрежа и пренос на електрическа енергия през тях), нормативно определената цена за „задължения към обществото” и дължимия акциз</w:t>
      </w:r>
      <w:r w:rsidR="00D86FAF" w:rsidRPr="00826156">
        <w:rPr>
          <w:rFonts w:asciiTheme="majorHAnsi" w:hAnsiTheme="majorHAnsi"/>
          <w:bCs/>
          <w:color w:val="000000"/>
          <w:lang w:val="bg-BG"/>
        </w:rPr>
        <w:t>.</w:t>
      </w:r>
    </w:p>
    <w:p w:rsidR="00873F1F" w:rsidRDefault="00873F1F" w:rsidP="00873F1F">
      <w:pPr>
        <w:jc w:val="both"/>
        <w:rPr>
          <w:rFonts w:asciiTheme="majorHAnsi" w:hAnsiTheme="majorHAnsi"/>
          <w:bCs/>
          <w:color w:val="000000"/>
          <w:lang w:val="bg-BG"/>
        </w:rPr>
      </w:pPr>
    </w:p>
    <w:p w:rsidR="00873F1F" w:rsidRPr="00585A27" w:rsidRDefault="00873F1F" w:rsidP="00873F1F">
      <w:pPr>
        <w:jc w:val="both"/>
        <w:rPr>
          <w:rFonts w:asciiTheme="majorHAnsi" w:hAnsiTheme="majorHAnsi"/>
          <w:bCs/>
          <w:color w:val="000000"/>
          <w:lang w:val="bg-BG"/>
        </w:rPr>
      </w:pPr>
      <w:r w:rsidRPr="00585A27">
        <w:rPr>
          <w:rFonts w:asciiTheme="majorHAnsi" w:hAnsiTheme="majorHAnsi"/>
          <w:bCs/>
          <w:color w:val="000000"/>
          <w:lang w:val="bg-BG"/>
        </w:rPr>
        <w:t xml:space="preserve">Прогнозната стойност на обществената поръчка по обособена позиция № 1 е </w:t>
      </w:r>
      <w:r w:rsidR="00826156" w:rsidRPr="00585A27">
        <w:rPr>
          <w:rFonts w:asciiTheme="majorHAnsi" w:hAnsiTheme="majorHAnsi"/>
          <w:bCs/>
          <w:color w:val="000000"/>
          <w:lang w:val="bg-BG"/>
        </w:rPr>
        <w:t>68</w:t>
      </w:r>
      <w:r w:rsidR="009B7BC3" w:rsidRPr="00585A27">
        <w:rPr>
          <w:rFonts w:asciiTheme="majorHAnsi" w:hAnsiTheme="majorHAnsi"/>
          <w:bCs/>
          <w:color w:val="000000"/>
          <w:lang w:val="bg-BG"/>
        </w:rPr>
        <w:t>3</w:t>
      </w:r>
      <w:r w:rsidR="00826156" w:rsidRPr="00585A27">
        <w:rPr>
          <w:rFonts w:asciiTheme="majorHAnsi" w:hAnsiTheme="majorHAnsi"/>
          <w:bCs/>
          <w:color w:val="000000"/>
          <w:lang w:val="bg-BG"/>
        </w:rPr>
        <w:t xml:space="preserve"> </w:t>
      </w:r>
      <w:r w:rsidR="009B7BC3" w:rsidRPr="00585A27">
        <w:rPr>
          <w:rFonts w:asciiTheme="majorHAnsi" w:hAnsiTheme="majorHAnsi"/>
          <w:bCs/>
          <w:color w:val="000000"/>
          <w:lang w:val="bg-BG"/>
        </w:rPr>
        <w:t>8</w:t>
      </w:r>
      <w:r w:rsidR="00826156" w:rsidRPr="00585A27">
        <w:rPr>
          <w:rFonts w:asciiTheme="majorHAnsi" w:hAnsiTheme="majorHAnsi"/>
          <w:bCs/>
          <w:color w:val="000000"/>
          <w:lang w:val="bg-BG"/>
        </w:rPr>
        <w:t xml:space="preserve">00 (шестстотин осемдесет и </w:t>
      </w:r>
      <w:r w:rsidR="009B7BC3" w:rsidRPr="00585A27">
        <w:rPr>
          <w:rFonts w:asciiTheme="majorHAnsi" w:hAnsiTheme="majorHAnsi"/>
          <w:bCs/>
          <w:color w:val="000000"/>
          <w:lang w:val="bg-BG"/>
        </w:rPr>
        <w:t>три</w:t>
      </w:r>
      <w:r w:rsidR="00826156" w:rsidRPr="00585A27">
        <w:rPr>
          <w:rFonts w:asciiTheme="majorHAnsi" w:hAnsiTheme="majorHAnsi"/>
          <w:bCs/>
          <w:color w:val="000000"/>
          <w:lang w:val="bg-BG"/>
        </w:rPr>
        <w:t xml:space="preserve"> хиляди</w:t>
      </w:r>
      <w:r w:rsidR="009B7BC3" w:rsidRPr="00585A27">
        <w:rPr>
          <w:rFonts w:asciiTheme="majorHAnsi" w:hAnsiTheme="majorHAnsi"/>
          <w:bCs/>
          <w:color w:val="000000"/>
          <w:lang w:val="bg-BG"/>
        </w:rPr>
        <w:t xml:space="preserve"> и осемстотин</w:t>
      </w:r>
      <w:r w:rsidR="00826156" w:rsidRPr="00585A27">
        <w:rPr>
          <w:rFonts w:asciiTheme="majorHAnsi" w:hAnsiTheme="majorHAnsi"/>
          <w:bCs/>
          <w:color w:val="000000"/>
          <w:lang w:val="bg-BG"/>
        </w:rPr>
        <w:t>)</w:t>
      </w:r>
      <w:r w:rsidRPr="00585A27">
        <w:rPr>
          <w:rFonts w:asciiTheme="majorHAnsi" w:hAnsiTheme="majorHAnsi"/>
          <w:bCs/>
          <w:color w:val="000000"/>
          <w:lang w:val="bg-BG"/>
        </w:rPr>
        <w:t xml:space="preserve"> лева без ДДС.</w:t>
      </w:r>
    </w:p>
    <w:p w:rsidR="00873F1F" w:rsidRPr="00585A27" w:rsidRDefault="00873F1F" w:rsidP="00873F1F">
      <w:pPr>
        <w:jc w:val="both"/>
        <w:rPr>
          <w:rFonts w:asciiTheme="majorHAnsi" w:hAnsiTheme="majorHAnsi"/>
          <w:bCs/>
          <w:color w:val="000000"/>
          <w:lang w:val="bg-BG"/>
        </w:rPr>
      </w:pPr>
      <w:r w:rsidRPr="00585A27">
        <w:rPr>
          <w:rFonts w:asciiTheme="majorHAnsi" w:hAnsiTheme="majorHAnsi"/>
          <w:bCs/>
          <w:color w:val="000000"/>
          <w:lang w:val="bg-BG"/>
        </w:rPr>
        <w:t xml:space="preserve">Прогнозната стойност на обществената поръчка по обособена позиция № 2 е </w:t>
      </w:r>
      <w:r w:rsidR="00826156" w:rsidRPr="00585A27">
        <w:rPr>
          <w:rFonts w:asciiTheme="majorHAnsi" w:hAnsiTheme="majorHAnsi"/>
          <w:bCs/>
          <w:color w:val="000000"/>
          <w:lang w:val="bg-BG"/>
        </w:rPr>
        <w:t>2</w:t>
      </w:r>
      <w:r w:rsidR="009B7BC3" w:rsidRPr="00585A27">
        <w:rPr>
          <w:rFonts w:asciiTheme="majorHAnsi" w:hAnsiTheme="majorHAnsi"/>
          <w:bCs/>
          <w:color w:val="000000"/>
          <w:lang w:val="bg-BG"/>
        </w:rPr>
        <w:t>9</w:t>
      </w:r>
      <w:r w:rsidR="00826156" w:rsidRPr="00585A27">
        <w:rPr>
          <w:rFonts w:asciiTheme="majorHAnsi" w:hAnsiTheme="majorHAnsi"/>
          <w:bCs/>
          <w:color w:val="000000"/>
          <w:lang w:val="bg-BG"/>
        </w:rPr>
        <w:t xml:space="preserve"> </w:t>
      </w:r>
      <w:r w:rsidR="009B7BC3" w:rsidRPr="00585A27">
        <w:rPr>
          <w:rFonts w:asciiTheme="majorHAnsi" w:hAnsiTheme="majorHAnsi"/>
          <w:bCs/>
          <w:color w:val="000000"/>
          <w:lang w:val="bg-BG"/>
        </w:rPr>
        <w:t>0</w:t>
      </w:r>
      <w:r w:rsidR="00826156" w:rsidRPr="00585A27">
        <w:rPr>
          <w:rFonts w:asciiTheme="majorHAnsi" w:hAnsiTheme="majorHAnsi"/>
          <w:bCs/>
          <w:color w:val="000000"/>
          <w:lang w:val="bg-BG"/>
        </w:rPr>
        <w:t xml:space="preserve">00 (двадесет и </w:t>
      </w:r>
      <w:r w:rsidR="009B7BC3" w:rsidRPr="00585A27">
        <w:rPr>
          <w:rFonts w:asciiTheme="majorHAnsi" w:hAnsiTheme="majorHAnsi"/>
          <w:bCs/>
          <w:color w:val="000000"/>
          <w:lang w:val="bg-BG"/>
        </w:rPr>
        <w:t>девет</w:t>
      </w:r>
      <w:r w:rsidR="00826156" w:rsidRPr="00585A27">
        <w:rPr>
          <w:rFonts w:asciiTheme="majorHAnsi" w:hAnsiTheme="majorHAnsi"/>
          <w:bCs/>
          <w:color w:val="000000"/>
          <w:lang w:val="bg-BG"/>
        </w:rPr>
        <w:t xml:space="preserve"> хиляди)</w:t>
      </w:r>
      <w:r w:rsidRPr="00585A27">
        <w:rPr>
          <w:rFonts w:asciiTheme="majorHAnsi" w:hAnsiTheme="majorHAnsi"/>
          <w:bCs/>
          <w:color w:val="000000"/>
          <w:lang w:val="bg-BG"/>
        </w:rPr>
        <w:t xml:space="preserve"> лева без ДДС.</w:t>
      </w:r>
    </w:p>
    <w:p w:rsidR="00D86FAF" w:rsidRPr="00585A27" w:rsidRDefault="00D86FAF" w:rsidP="003A16DF">
      <w:pPr>
        <w:pStyle w:val="af9"/>
        <w:spacing w:line="276" w:lineRule="auto"/>
        <w:ind w:left="0"/>
        <w:jc w:val="both"/>
        <w:rPr>
          <w:rFonts w:asciiTheme="majorHAnsi" w:hAnsiTheme="majorHAnsi"/>
          <w:bCs/>
          <w:color w:val="000000"/>
          <w:lang w:val="bg-BG"/>
        </w:rPr>
      </w:pPr>
    </w:p>
    <w:p w:rsidR="00D86FAF" w:rsidRDefault="00D86FAF" w:rsidP="00D86FAF">
      <w:pPr>
        <w:jc w:val="both"/>
        <w:rPr>
          <w:rFonts w:asciiTheme="majorHAnsi" w:hAnsiTheme="majorHAnsi"/>
          <w:bCs/>
          <w:color w:val="000000"/>
          <w:lang w:val="bg-BG"/>
        </w:rPr>
      </w:pPr>
      <w:r w:rsidRPr="00585A27">
        <w:rPr>
          <w:rFonts w:asciiTheme="majorHAnsi" w:hAnsiTheme="majorHAnsi"/>
          <w:bCs/>
          <w:color w:val="000000"/>
          <w:lang w:val="bg-BG"/>
        </w:rPr>
        <w:t xml:space="preserve">Прогнозната стойност на доставката на нетна активна електрическа енергия </w:t>
      </w:r>
      <w:r w:rsidR="006C20CE" w:rsidRPr="00585A27">
        <w:rPr>
          <w:rFonts w:asciiTheme="majorHAnsi" w:hAnsiTheme="majorHAnsi"/>
          <w:bCs/>
          <w:color w:val="000000"/>
          <w:lang w:val="bg-BG"/>
        </w:rPr>
        <w:t xml:space="preserve">(без </w:t>
      </w:r>
      <w:r w:rsidR="0054585A" w:rsidRPr="00585A27">
        <w:rPr>
          <w:rFonts w:asciiTheme="majorHAnsi" w:hAnsiTheme="majorHAnsi" w:hint="eastAsia"/>
          <w:bCs/>
          <w:color w:val="000000"/>
          <w:lang w:val="bg-BG"/>
        </w:rPr>
        <w:t>цените</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за</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мрежови</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услуги</w:t>
      </w:r>
      <w:r w:rsidR="0054585A" w:rsidRPr="00585A27">
        <w:rPr>
          <w:rFonts w:asciiTheme="majorHAnsi" w:hAnsiTheme="majorHAnsi"/>
          <w:bCs/>
          <w:color w:val="000000"/>
          <w:lang w:val="bg-BG"/>
        </w:rPr>
        <w:t xml:space="preserve">, нормативно определената </w:t>
      </w:r>
      <w:r w:rsidR="0054585A" w:rsidRPr="00585A27">
        <w:rPr>
          <w:rFonts w:asciiTheme="majorHAnsi" w:hAnsiTheme="majorHAnsi" w:hint="eastAsia"/>
          <w:bCs/>
          <w:color w:val="000000"/>
          <w:lang w:val="bg-BG"/>
        </w:rPr>
        <w:t>цена</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за</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задължения</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към</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обществото”</w:t>
      </w:r>
      <w:r w:rsidR="0054585A" w:rsidRPr="00585A27">
        <w:rPr>
          <w:rFonts w:asciiTheme="majorHAnsi" w:hAnsiTheme="majorHAnsi"/>
          <w:bCs/>
          <w:color w:val="000000"/>
          <w:lang w:val="bg-BG"/>
        </w:rPr>
        <w:t xml:space="preserve"> и дължимия акциз</w:t>
      </w:r>
      <w:r w:rsidR="006C20CE" w:rsidRPr="00585A27">
        <w:rPr>
          <w:rFonts w:asciiTheme="majorHAnsi" w:hAnsiTheme="majorHAnsi"/>
          <w:bCs/>
          <w:color w:val="000000"/>
          <w:lang w:val="bg-BG"/>
        </w:rPr>
        <w:t>)</w:t>
      </w:r>
      <w:r w:rsidR="00873F1F" w:rsidRPr="00585A27">
        <w:rPr>
          <w:rFonts w:asciiTheme="majorHAnsi" w:hAnsiTheme="majorHAnsi"/>
          <w:bCs/>
          <w:color w:val="000000"/>
          <w:lang w:val="bg-BG"/>
        </w:rPr>
        <w:t xml:space="preserve"> по обособена позиция № 1 </w:t>
      </w:r>
      <w:r w:rsidR="006C20CE" w:rsidRPr="00585A27">
        <w:rPr>
          <w:rFonts w:asciiTheme="majorHAnsi" w:hAnsiTheme="majorHAnsi"/>
          <w:bCs/>
          <w:color w:val="000000"/>
          <w:lang w:val="bg-BG"/>
        </w:rPr>
        <w:t xml:space="preserve"> </w:t>
      </w:r>
      <w:r w:rsidRPr="00585A27">
        <w:rPr>
          <w:rFonts w:asciiTheme="majorHAnsi" w:hAnsiTheme="majorHAnsi"/>
          <w:bCs/>
          <w:color w:val="000000"/>
          <w:lang w:val="bg-BG"/>
        </w:rPr>
        <w:t xml:space="preserve">е </w:t>
      </w:r>
      <w:r w:rsidR="009B7BC3" w:rsidRPr="00585A27">
        <w:rPr>
          <w:rFonts w:asciiTheme="majorHAnsi" w:hAnsiTheme="majorHAnsi"/>
          <w:bCs/>
          <w:color w:val="000000"/>
          <w:lang w:val="bg-BG"/>
        </w:rPr>
        <w:t>400</w:t>
      </w:r>
      <w:r w:rsidR="00826156" w:rsidRPr="00585A27">
        <w:rPr>
          <w:rFonts w:asciiTheme="majorHAnsi" w:hAnsiTheme="majorHAnsi"/>
          <w:bCs/>
          <w:color w:val="000000"/>
          <w:lang w:val="bg-BG"/>
        </w:rPr>
        <w:t xml:space="preserve"> </w:t>
      </w:r>
      <w:r w:rsidR="009B7BC3" w:rsidRPr="00585A27">
        <w:rPr>
          <w:rFonts w:asciiTheme="majorHAnsi" w:hAnsiTheme="majorHAnsi"/>
          <w:bCs/>
          <w:color w:val="000000"/>
          <w:lang w:val="bg-BG"/>
        </w:rPr>
        <w:t>00</w:t>
      </w:r>
      <w:r w:rsidR="00826156" w:rsidRPr="00585A27">
        <w:rPr>
          <w:rFonts w:asciiTheme="majorHAnsi" w:hAnsiTheme="majorHAnsi"/>
          <w:bCs/>
          <w:color w:val="000000"/>
          <w:lang w:val="bg-BG"/>
        </w:rPr>
        <w:t>0</w:t>
      </w:r>
      <w:r w:rsidRPr="00585A27">
        <w:rPr>
          <w:rFonts w:asciiTheme="majorHAnsi" w:hAnsiTheme="majorHAnsi"/>
          <w:bCs/>
          <w:color w:val="000000"/>
          <w:lang w:val="bg-BG"/>
        </w:rPr>
        <w:t xml:space="preserve"> </w:t>
      </w:r>
      <w:r w:rsidR="0090653D" w:rsidRPr="00585A27">
        <w:rPr>
          <w:rFonts w:asciiTheme="majorHAnsi" w:hAnsiTheme="majorHAnsi"/>
          <w:bCs/>
          <w:color w:val="000000"/>
          <w:lang w:val="bg-BG"/>
        </w:rPr>
        <w:t>(</w:t>
      </w:r>
      <w:r w:rsidR="009B7BC3" w:rsidRPr="00585A27">
        <w:rPr>
          <w:rFonts w:asciiTheme="majorHAnsi" w:hAnsiTheme="majorHAnsi"/>
          <w:bCs/>
          <w:color w:val="000000"/>
          <w:lang w:val="bg-BG"/>
        </w:rPr>
        <w:t>четиристотин</w:t>
      </w:r>
      <w:r w:rsidR="00826156" w:rsidRPr="00585A27">
        <w:rPr>
          <w:rFonts w:asciiTheme="majorHAnsi" w:hAnsiTheme="majorHAnsi"/>
          <w:bCs/>
          <w:color w:val="000000"/>
          <w:lang w:val="bg-BG"/>
        </w:rPr>
        <w:t xml:space="preserve"> хиляди</w:t>
      </w:r>
      <w:r w:rsidR="0090653D" w:rsidRPr="00585A27">
        <w:rPr>
          <w:rFonts w:asciiTheme="majorHAnsi" w:hAnsiTheme="majorHAnsi"/>
          <w:bCs/>
          <w:color w:val="000000"/>
          <w:lang w:val="bg-BG"/>
        </w:rPr>
        <w:t xml:space="preserve">) </w:t>
      </w:r>
      <w:r w:rsidRPr="00585A27">
        <w:rPr>
          <w:rFonts w:asciiTheme="majorHAnsi" w:hAnsiTheme="majorHAnsi"/>
          <w:bCs/>
          <w:color w:val="000000"/>
          <w:lang w:val="bg-BG"/>
        </w:rPr>
        <w:t>лева без</w:t>
      </w:r>
      <w:r w:rsidR="006C20CE" w:rsidRPr="00585A27">
        <w:rPr>
          <w:rFonts w:asciiTheme="majorHAnsi" w:hAnsiTheme="majorHAnsi"/>
          <w:bCs/>
          <w:color w:val="000000"/>
          <w:lang w:val="bg-BG"/>
        </w:rPr>
        <w:t xml:space="preserve"> </w:t>
      </w:r>
      <w:r w:rsidRPr="00585A27">
        <w:rPr>
          <w:rFonts w:asciiTheme="majorHAnsi" w:hAnsiTheme="majorHAnsi"/>
          <w:bCs/>
          <w:color w:val="000000"/>
          <w:lang w:val="bg-BG"/>
        </w:rPr>
        <w:t xml:space="preserve"> ДДС.</w:t>
      </w:r>
    </w:p>
    <w:p w:rsidR="006C20CE" w:rsidRDefault="006C20CE" w:rsidP="00D86FAF">
      <w:pPr>
        <w:jc w:val="both"/>
        <w:rPr>
          <w:rFonts w:asciiTheme="majorHAnsi" w:hAnsiTheme="majorHAnsi"/>
          <w:bCs/>
          <w:color w:val="000000"/>
          <w:lang w:val="bg-BG"/>
        </w:rPr>
      </w:pPr>
    </w:p>
    <w:p w:rsidR="00873F1F" w:rsidRPr="00780938" w:rsidRDefault="00873F1F" w:rsidP="00873F1F">
      <w:pPr>
        <w:jc w:val="both"/>
        <w:rPr>
          <w:rFonts w:asciiTheme="majorHAnsi" w:hAnsiTheme="majorHAnsi"/>
          <w:bCs/>
          <w:color w:val="000000"/>
          <w:lang w:val="bg-BG"/>
        </w:rPr>
      </w:pPr>
      <w:r w:rsidRPr="00410B67">
        <w:rPr>
          <w:rFonts w:asciiTheme="majorHAnsi" w:hAnsiTheme="majorHAnsi"/>
          <w:bCs/>
          <w:color w:val="000000"/>
          <w:lang w:val="bg-BG"/>
        </w:rPr>
        <w:t xml:space="preserve">Прогнозната стойност на доставката на нетна активна електрическа енергия </w:t>
      </w:r>
      <w:r>
        <w:rPr>
          <w:rFonts w:asciiTheme="majorHAnsi" w:hAnsiTheme="majorHAnsi"/>
          <w:bCs/>
          <w:color w:val="000000"/>
          <w:lang w:val="bg-BG"/>
        </w:rPr>
        <w:t xml:space="preserve">(без </w:t>
      </w:r>
      <w:r w:rsidR="0054585A" w:rsidRPr="00E24FAF">
        <w:rPr>
          <w:rFonts w:asciiTheme="majorHAnsi" w:hAnsiTheme="majorHAnsi" w:hint="eastAsia"/>
          <w:bCs/>
          <w:color w:val="000000"/>
          <w:lang w:val="bg-BG"/>
        </w:rPr>
        <w:t>цените</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за</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мрежови</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услуги</w:t>
      </w:r>
      <w:r w:rsidR="0054585A" w:rsidRPr="00E24FAF">
        <w:rPr>
          <w:rFonts w:asciiTheme="majorHAnsi" w:hAnsiTheme="majorHAnsi"/>
          <w:bCs/>
          <w:color w:val="000000"/>
          <w:lang w:val="bg-BG"/>
        </w:rPr>
        <w:t xml:space="preserve">, нормативно определената </w:t>
      </w:r>
      <w:r w:rsidR="0054585A" w:rsidRPr="00E24FAF">
        <w:rPr>
          <w:rFonts w:asciiTheme="majorHAnsi" w:hAnsiTheme="majorHAnsi" w:hint="eastAsia"/>
          <w:bCs/>
          <w:color w:val="000000"/>
          <w:lang w:val="bg-BG"/>
        </w:rPr>
        <w:t>цена</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за</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задължения</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към</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обществото”</w:t>
      </w:r>
      <w:r w:rsidR="0054585A" w:rsidRPr="00E24FAF">
        <w:rPr>
          <w:rFonts w:asciiTheme="majorHAnsi" w:hAnsiTheme="majorHAnsi"/>
          <w:bCs/>
          <w:color w:val="000000"/>
          <w:lang w:val="bg-BG"/>
        </w:rPr>
        <w:t xml:space="preserve"> и дължимия акциз</w:t>
      </w:r>
      <w:r>
        <w:rPr>
          <w:rFonts w:asciiTheme="majorHAnsi" w:hAnsiTheme="majorHAnsi"/>
          <w:bCs/>
          <w:color w:val="000000"/>
          <w:lang w:val="bg-BG"/>
        </w:rPr>
        <w:t>) по обособена позиция № 2</w:t>
      </w:r>
      <w:r w:rsidRPr="006C20CE">
        <w:rPr>
          <w:rFonts w:asciiTheme="majorHAnsi" w:hAnsiTheme="majorHAnsi"/>
          <w:bCs/>
          <w:color w:val="000000"/>
          <w:lang w:val="bg-BG"/>
        </w:rPr>
        <w:t xml:space="preserve"> </w:t>
      </w:r>
      <w:r w:rsidRPr="00410B67">
        <w:rPr>
          <w:rFonts w:asciiTheme="majorHAnsi" w:hAnsiTheme="majorHAnsi"/>
          <w:bCs/>
          <w:color w:val="000000"/>
          <w:lang w:val="bg-BG"/>
        </w:rPr>
        <w:t xml:space="preserve"> </w:t>
      </w:r>
      <w:r w:rsidRPr="00780938">
        <w:rPr>
          <w:rFonts w:asciiTheme="majorHAnsi" w:hAnsiTheme="majorHAnsi"/>
          <w:bCs/>
          <w:color w:val="000000"/>
          <w:lang w:val="bg-BG"/>
        </w:rPr>
        <w:t xml:space="preserve">е </w:t>
      </w:r>
      <w:r w:rsidR="00826156" w:rsidRPr="00780938">
        <w:rPr>
          <w:rFonts w:asciiTheme="majorHAnsi" w:hAnsiTheme="majorHAnsi"/>
          <w:bCs/>
          <w:color w:val="000000"/>
          <w:lang w:val="bg-BG"/>
        </w:rPr>
        <w:t>1</w:t>
      </w:r>
      <w:r w:rsidR="009B7BC3" w:rsidRPr="00780938">
        <w:rPr>
          <w:rFonts w:asciiTheme="majorHAnsi" w:hAnsiTheme="majorHAnsi"/>
          <w:bCs/>
          <w:color w:val="000000"/>
          <w:lang w:val="bg-BG"/>
        </w:rPr>
        <w:t>5</w:t>
      </w:r>
      <w:r w:rsidR="00826156" w:rsidRPr="00780938">
        <w:rPr>
          <w:rFonts w:asciiTheme="majorHAnsi" w:hAnsiTheme="majorHAnsi"/>
          <w:bCs/>
          <w:color w:val="000000"/>
          <w:lang w:val="bg-BG"/>
        </w:rPr>
        <w:t xml:space="preserve"> </w:t>
      </w:r>
      <w:r w:rsidR="009B7BC3" w:rsidRPr="00780938">
        <w:rPr>
          <w:rFonts w:asciiTheme="majorHAnsi" w:hAnsiTheme="majorHAnsi"/>
          <w:bCs/>
          <w:color w:val="000000"/>
          <w:lang w:val="bg-BG"/>
        </w:rPr>
        <w:t>00</w:t>
      </w:r>
      <w:r w:rsidR="00826156" w:rsidRPr="00780938">
        <w:rPr>
          <w:rFonts w:asciiTheme="majorHAnsi" w:hAnsiTheme="majorHAnsi"/>
          <w:bCs/>
          <w:color w:val="000000"/>
          <w:lang w:val="bg-BG"/>
        </w:rPr>
        <w:t>0</w:t>
      </w:r>
      <w:r w:rsidRPr="00780938">
        <w:rPr>
          <w:rFonts w:asciiTheme="majorHAnsi" w:hAnsiTheme="majorHAnsi"/>
          <w:bCs/>
          <w:color w:val="000000"/>
          <w:lang w:val="bg-BG"/>
        </w:rPr>
        <w:t xml:space="preserve"> </w:t>
      </w:r>
      <w:r w:rsidR="0090653D" w:rsidRPr="00780938">
        <w:rPr>
          <w:rFonts w:asciiTheme="majorHAnsi" w:hAnsiTheme="majorHAnsi"/>
          <w:bCs/>
          <w:color w:val="000000"/>
          <w:lang w:val="bg-BG"/>
        </w:rPr>
        <w:t>(</w:t>
      </w:r>
      <w:r w:rsidR="009B7BC3" w:rsidRPr="00780938">
        <w:rPr>
          <w:rFonts w:asciiTheme="majorHAnsi" w:hAnsiTheme="majorHAnsi"/>
          <w:bCs/>
          <w:color w:val="000000"/>
          <w:lang w:val="bg-BG"/>
        </w:rPr>
        <w:t>пет</w:t>
      </w:r>
      <w:r w:rsidR="00826156" w:rsidRPr="00780938">
        <w:rPr>
          <w:rFonts w:asciiTheme="majorHAnsi" w:hAnsiTheme="majorHAnsi"/>
          <w:bCs/>
          <w:color w:val="000000"/>
          <w:lang w:val="bg-BG"/>
        </w:rPr>
        <w:t>надесет хиляди</w:t>
      </w:r>
      <w:r w:rsidR="0090653D" w:rsidRPr="00780938">
        <w:rPr>
          <w:rFonts w:asciiTheme="majorHAnsi" w:hAnsiTheme="majorHAnsi"/>
          <w:bCs/>
          <w:color w:val="000000"/>
          <w:lang w:val="bg-BG"/>
        </w:rPr>
        <w:t xml:space="preserve">) </w:t>
      </w:r>
      <w:r w:rsidRPr="00780938">
        <w:rPr>
          <w:rFonts w:asciiTheme="majorHAnsi" w:hAnsiTheme="majorHAnsi"/>
          <w:bCs/>
          <w:color w:val="000000"/>
          <w:lang w:val="bg-BG"/>
        </w:rPr>
        <w:t>лева без  ДДС.</w:t>
      </w:r>
    </w:p>
    <w:p w:rsidR="00E540F4" w:rsidRPr="00780938" w:rsidRDefault="00E540F4" w:rsidP="003A16DF">
      <w:pPr>
        <w:spacing w:line="276" w:lineRule="auto"/>
        <w:jc w:val="both"/>
        <w:rPr>
          <w:rFonts w:asciiTheme="majorHAnsi" w:hAnsiTheme="majorHAnsi"/>
          <w:b/>
          <w:bCs/>
          <w:color w:val="000000"/>
          <w:lang w:val="bg-BG"/>
        </w:rPr>
      </w:pPr>
    </w:p>
    <w:p w:rsidR="00410B67" w:rsidRPr="00780938" w:rsidRDefault="00410B67" w:rsidP="00DB21D4">
      <w:pPr>
        <w:spacing w:line="276" w:lineRule="auto"/>
        <w:jc w:val="both"/>
        <w:rPr>
          <w:rFonts w:asciiTheme="majorHAnsi" w:hAnsiTheme="majorHAnsi"/>
          <w:b/>
          <w:bCs/>
          <w:color w:val="000000"/>
          <w:lang w:val="bg-BG"/>
        </w:rPr>
      </w:pPr>
      <w:r w:rsidRPr="00780938">
        <w:rPr>
          <w:rFonts w:asciiTheme="majorHAnsi" w:hAnsiTheme="majorHAnsi"/>
          <w:b/>
          <w:bCs/>
          <w:color w:val="000000"/>
          <w:lang w:val="bg-BG"/>
        </w:rPr>
        <w:t>7. Прогнозни количества</w:t>
      </w:r>
    </w:p>
    <w:p w:rsidR="00410B67" w:rsidRPr="00780938" w:rsidRDefault="00410B67" w:rsidP="00DB21D4">
      <w:pPr>
        <w:spacing w:line="276" w:lineRule="auto"/>
        <w:jc w:val="both"/>
        <w:rPr>
          <w:rFonts w:asciiTheme="majorHAnsi" w:hAnsiTheme="majorHAnsi"/>
          <w:b/>
          <w:bCs/>
          <w:color w:val="000000"/>
          <w:lang w:val="bg-BG"/>
        </w:rPr>
      </w:pPr>
    </w:p>
    <w:p w:rsidR="006C20CE" w:rsidRPr="00780938" w:rsidRDefault="006C20CE" w:rsidP="008C59C0">
      <w:pPr>
        <w:jc w:val="both"/>
        <w:rPr>
          <w:rFonts w:asciiTheme="majorHAnsi" w:hAnsiTheme="majorHAnsi"/>
          <w:lang w:val="bg-BG"/>
        </w:rPr>
      </w:pPr>
      <w:r w:rsidRPr="00780938">
        <w:rPr>
          <w:rFonts w:asciiTheme="majorHAnsi" w:hAnsiTheme="majorHAnsi"/>
          <w:lang w:val="bg-BG"/>
        </w:rPr>
        <w:t xml:space="preserve">Прогнозното количество консумирана електроенергия на средно напрежение за 24 (двадесет и четири) месеца по обособена позиция № 1 е </w:t>
      </w:r>
      <w:r w:rsidR="00826156" w:rsidRPr="00780938">
        <w:rPr>
          <w:rFonts w:ascii="Cambria" w:hAnsi="Cambria"/>
          <w:color w:val="000000"/>
        </w:rPr>
        <w:t xml:space="preserve">4 </w:t>
      </w:r>
      <w:r w:rsidR="009B7BC3" w:rsidRPr="00780938">
        <w:rPr>
          <w:rFonts w:ascii="Cambria" w:hAnsi="Cambria"/>
          <w:color w:val="000000"/>
          <w:lang w:val="bg-BG"/>
        </w:rPr>
        <w:t>70</w:t>
      </w:r>
      <w:r w:rsidR="00826156" w:rsidRPr="00780938">
        <w:rPr>
          <w:rFonts w:ascii="Cambria" w:hAnsi="Cambria"/>
          <w:color w:val="000000"/>
        </w:rPr>
        <w:t xml:space="preserve">4 </w:t>
      </w:r>
      <w:r w:rsidR="008C59C0" w:rsidRPr="00780938">
        <w:rPr>
          <w:rFonts w:ascii="Cambria" w:hAnsi="Cambria"/>
          <w:color w:val="000000"/>
          <w:lang w:val="bg-BG"/>
        </w:rPr>
        <w:t>1</w:t>
      </w:r>
      <w:r w:rsidR="009B7BC3" w:rsidRPr="00780938">
        <w:rPr>
          <w:rFonts w:ascii="Cambria" w:hAnsi="Cambria"/>
          <w:color w:val="000000"/>
          <w:lang w:val="bg-BG"/>
        </w:rPr>
        <w:t>00</w:t>
      </w:r>
      <w:r w:rsidR="00826156" w:rsidRPr="00780938">
        <w:rPr>
          <w:rFonts w:ascii="Cambria" w:hAnsi="Cambria"/>
          <w:color w:val="000000"/>
        </w:rPr>
        <w:t xml:space="preserve"> </w:t>
      </w:r>
      <w:r w:rsidRPr="00780938">
        <w:rPr>
          <w:rFonts w:asciiTheme="majorHAnsi" w:hAnsiTheme="majorHAnsi"/>
          <w:lang w:val="bg-BG"/>
        </w:rPr>
        <w:t xml:space="preserve">кВтч. Разпределено по тарифни зони е: Върхова </w:t>
      </w:r>
      <w:r w:rsidR="008C59C0" w:rsidRPr="00780938">
        <w:rPr>
          <w:rFonts w:asciiTheme="majorHAnsi" w:hAnsiTheme="majorHAnsi"/>
          <w:lang w:val="bg-BG"/>
        </w:rPr>
        <w:t xml:space="preserve">1 249 736 </w:t>
      </w:r>
      <w:r w:rsidRPr="00780938">
        <w:rPr>
          <w:rFonts w:asciiTheme="majorHAnsi" w:hAnsiTheme="majorHAnsi"/>
          <w:lang w:val="bg-BG"/>
        </w:rPr>
        <w:t>кВтч, Дневна</w:t>
      </w:r>
      <w:r w:rsidR="008C59C0" w:rsidRPr="00780938">
        <w:rPr>
          <w:rFonts w:asciiTheme="majorHAnsi" w:hAnsiTheme="majorHAnsi"/>
          <w:lang w:val="bg-BG"/>
        </w:rPr>
        <w:t xml:space="preserve"> </w:t>
      </w:r>
      <w:r w:rsidRPr="00780938">
        <w:rPr>
          <w:rFonts w:asciiTheme="majorHAnsi" w:hAnsiTheme="majorHAnsi"/>
          <w:lang w:val="bg-BG"/>
        </w:rPr>
        <w:t xml:space="preserve"> </w:t>
      </w:r>
      <w:r w:rsidR="008C59C0" w:rsidRPr="00780938">
        <w:rPr>
          <w:rFonts w:asciiTheme="majorHAnsi" w:hAnsiTheme="majorHAnsi"/>
          <w:lang w:val="bg-BG"/>
        </w:rPr>
        <w:t xml:space="preserve">2 197 214 </w:t>
      </w:r>
      <w:r w:rsidRPr="00780938">
        <w:rPr>
          <w:rFonts w:asciiTheme="majorHAnsi" w:hAnsiTheme="majorHAnsi"/>
          <w:lang w:val="bg-BG"/>
        </w:rPr>
        <w:t xml:space="preserve">кВтч, Нощна </w:t>
      </w:r>
      <w:r w:rsidR="008C59C0" w:rsidRPr="00780938">
        <w:rPr>
          <w:rFonts w:asciiTheme="majorHAnsi" w:hAnsiTheme="majorHAnsi"/>
          <w:lang w:val="bg-BG"/>
        </w:rPr>
        <w:t xml:space="preserve">1 257 150 </w:t>
      </w:r>
      <w:r w:rsidRPr="00780938">
        <w:rPr>
          <w:rFonts w:asciiTheme="majorHAnsi" w:hAnsiTheme="majorHAnsi"/>
          <w:lang w:val="bg-BG"/>
        </w:rPr>
        <w:t>кВтч.</w:t>
      </w:r>
    </w:p>
    <w:p w:rsidR="00826156" w:rsidRPr="00780938" w:rsidRDefault="00826156" w:rsidP="006C20CE">
      <w:pPr>
        <w:pStyle w:val="BodyText1"/>
        <w:shd w:val="clear" w:color="auto" w:fill="auto"/>
        <w:spacing w:after="0" w:line="276" w:lineRule="auto"/>
        <w:rPr>
          <w:rFonts w:asciiTheme="majorHAnsi" w:hAnsiTheme="majorHAnsi" w:cs="Times New Roman"/>
          <w:sz w:val="24"/>
          <w:szCs w:val="24"/>
          <w:lang w:val="bg-BG"/>
        </w:rPr>
      </w:pPr>
    </w:p>
    <w:p w:rsidR="006C20CE" w:rsidRPr="00780938" w:rsidRDefault="006C20CE" w:rsidP="008C59C0">
      <w:pPr>
        <w:jc w:val="both"/>
        <w:rPr>
          <w:rFonts w:asciiTheme="majorHAnsi" w:hAnsiTheme="majorHAnsi"/>
          <w:lang w:val="bg-BG"/>
        </w:rPr>
      </w:pPr>
      <w:r w:rsidRPr="00780938">
        <w:rPr>
          <w:rFonts w:asciiTheme="majorHAnsi" w:hAnsiTheme="majorHAnsi"/>
          <w:lang w:val="bg-BG"/>
        </w:rPr>
        <w:t xml:space="preserve">Прогнозното количество консумирана електроенергия на ниско напрежение за 24 (двадесет и четири) месеца по обособена позиция № 2 е </w:t>
      </w:r>
      <w:r w:rsidR="008C59C0" w:rsidRPr="00780938">
        <w:rPr>
          <w:rFonts w:asciiTheme="majorHAnsi" w:hAnsiTheme="majorHAnsi"/>
          <w:lang w:val="bg-BG"/>
        </w:rPr>
        <w:t>175</w:t>
      </w:r>
      <w:r w:rsidR="008C59C0" w:rsidRPr="00780938">
        <w:rPr>
          <w:rFonts w:asciiTheme="majorHAnsi" w:hAnsiTheme="majorHAnsi"/>
          <w:lang w:val="en-US"/>
        </w:rPr>
        <w:t xml:space="preserve"> </w:t>
      </w:r>
      <w:r w:rsidR="008C59C0" w:rsidRPr="00780938">
        <w:rPr>
          <w:rFonts w:asciiTheme="majorHAnsi" w:hAnsiTheme="majorHAnsi"/>
          <w:lang w:val="bg-BG"/>
        </w:rPr>
        <w:t xml:space="preserve">760 </w:t>
      </w:r>
      <w:r w:rsidRPr="00780938">
        <w:rPr>
          <w:rFonts w:asciiTheme="majorHAnsi" w:hAnsiTheme="majorHAnsi"/>
          <w:lang w:val="bg-BG"/>
        </w:rPr>
        <w:t xml:space="preserve">кВтч. Разпределено по тарифни зони е: Дневна </w:t>
      </w:r>
      <w:r w:rsidR="008C59C0" w:rsidRPr="00780938">
        <w:rPr>
          <w:rFonts w:asciiTheme="majorHAnsi" w:hAnsiTheme="majorHAnsi"/>
          <w:lang w:val="bg-BG"/>
        </w:rPr>
        <w:t>85</w:t>
      </w:r>
      <w:r w:rsidR="008C59C0" w:rsidRPr="00780938">
        <w:rPr>
          <w:rFonts w:asciiTheme="majorHAnsi" w:hAnsiTheme="majorHAnsi"/>
          <w:lang w:val="en-US"/>
        </w:rPr>
        <w:t xml:space="preserve"> </w:t>
      </w:r>
      <w:r w:rsidR="008C59C0" w:rsidRPr="00780938">
        <w:rPr>
          <w:rFonts w:asciiTheme="majorHAnsi" w:hAnsiTheme="majorHAnsi"/>
          <w:lang w:val="bg-BG"/>
        </w:rPr>
        <w:t xml:space="preserve">096 </w:t>
      </w:r>
      <w:r w:rsidRPr="00780938">
        <w:rPr>
          <w:rFonts w:asciiTheme="majorHAnsi" w:hAnsiTheme="majorHAnsi"/>
          <w:lang w:val="bg-BG"/>
        </w:rPr>
        <w:t xml:space="preserve">кВтч, Нощна </w:t>
      </w:r>
      <w:r w:rsidR="008C59C0" w:rsidRPr="00780938">
        <w:rPr>
          <w:rFonts w:asciiTheme="majorHAnsi" w:hAnsiTheme="majorHAnsi"/>
          <w:lang w:val="bg-BG"/>
        </w:rPr>
        <w:t>49</w:t>
      </w:r>
      <w:r w:rsidR="008C59C0" w:rsidRPr="00780938">
        <w:rPr>
          <w:rFonts w:asciiTheme="majorHAnsi" w:hAnsiTheme="majorHAnsi"/>
          <w:lang w:val="en-US"/>
        </w:rPr>
        <w:t xml:space="preserve"> </w:t>
      </w:r>
      <w:r w:rsidR="008C59C0" w:rsidRPr="00780938">
        <w:rPr>
          <w:rFonts w:asciiTheme="majorHAnsi" w:hAnsiTheme="majorHAnsi"/>
          <w:lang w:val="bg-BG"/>
        </w:rPr>
        <w:t xml:space="preserve">454 </w:t>
      </w:r>
      <w:r w:rsidR="00826156" w:rsidRPr="00780938">
        <w:rPr>
          <w:rFonts w:asciiTheme="majorHAnsi" w:hAnsiTheme="majorHAnsi"/>
          <w:lang w:val="bg-BG"/>
        </w:rPr>
        <w:t xml:space="preserve">кВтч, </w:t>
      </w:r>
      <w:r w:rsidR="00942111" w:rsidRPr="00780938">
        <w:rPr>
          <w:rFonts w:asciiTheme="majorHAnsi" w:hAnsiTheme="majorHAnsi"/>
          <w:lang w:val="bg-BG"/>
        </w:rPr>
        <w:t>Еднотарифна</w:t>
      </w:r>
      <w:r w:rsidR="00826156" w:rsidRPr="00780938">
        <w:rPr>
          <w:rFonts w:asciiTheme="majorHAnsi" w:hAnsiTheme="majorHAnsi"/>
          <w:lang w:val="bg-BG"/>
        </w:rPr>
        <w:t xml:space="preserve"> </w:t>
      </w:r>
      <w:r w:rsidR="008C59C0" w:rsidRPr="00780938">
        <w:rPr>
          <w:rFonts w:asciiTheme="majorHAnsi" w:hAnsiTheme="majorHAnsi"/>
          <w:lang w:val="bg-BG"/>
        </w:rPr>
        <w:t>41</w:t>
      </w:r>
      <w:r w:rsidR="008C59C0" w:rsidRPr="00780938">
        <w:rPr>
          <w:rFonts w:asciiTheme="majorHAnsi" w:hAnsiTheme="majorHAnsi"/>
          <w:lang w:val="en-US"/>
        </w:rPr>
        <w:t xml:space="preserve"> </w:t>
      </w:r>
      <w:r w:rsidR="008C59C0" w:rsidRPr="00780938">
        <w:rPr>
          <w:rFonts w:asciiTheme="majorHAnsi" w:hAnsiTheme="majorHAnsi"/>
          <w:lang w:val="bg-BG"/>
        </w:rPr>
        <w:t xml:space="preserve">210 </w:t>
      </w:r>
      <w:r w:rsidR="00826156" w:rsidRPr="00780938">
        <w:rPr>
          <w:rFonts w:asciiTheme="majorHAnsi" w:hAnsiTheme="majorHAnsi"/>
          <w:lang w:val="bg-BG"/>
        </w:rPr>
        <w:t>кВтч</w:t>
      </w:r>
      <w:r w:rsidR="00942111" w:rsidRPr="00780938">
        <w:rPr>
          <w:rFonts w:asciiTheme="majorHAnsi" w:hAnsiTheme="majorHAnsi"/>
          <w:lang w:val="bg-BG"/>
        </w:rPr>
        <w:t>.</w:t>
      </w:r>
    </w:p>
    <w:p w:rsidR="008D241A" w:rsidRDefault="008D241A" w:rsidP="00DB21D4">
      <w:pPr>
        <w:spacing w:line="276" w:lineRule="auto"/>
        <w:jc w:val="both"/>
        <w:rPr>
          <w:rFonts w:asciiTheme="majorHAnsi" w:hAnsiTheme="majorHAnsi"/>
          <w:b/>
          <w:bCs/>
          <w:color w:val="000000"/>
          <w:lang w:val="en-US"/>
        </w:rPr>
      </w:pPr>
    </w:p>
    <w:p w:rsidR="008D241A" w:rsidRDefault="00DB21D4" w:rsidP="00DB21D4">
      <w:pPr>
        <w:spacing w:line="276" w:lineRule="auto"/>
        <w:jc w:val="both"/>
        <w:rPr>
          <w:rFonts w:asciiTheme="majorHAnsi" w:hAnsiTheme="majorHAnsi"/>
          <w:bCs/>
          <w:color w:val="000000"/>
          <w:lang w:val="bg-BG"/>
        </w:rPr>
      </w:pPr>
      <w:r w:rsidRPr="00DB21D4">
        <w:rPr>
          <w:rFonts w:asciiTheme="majorHAnsi" w:hAnsiTheme="majorHAnsi"/>
          <w:bCs/>
          <w:color w:val="000000"/>
          <w:lang w:val="bg-BG"/>
        </w:rPr>
        <w:t xml:space="preserve">Количеството електроенергия е ориентировъчно и служи само за информация за целите на настоящата поръчка. Прогнозното количество за потребление на електроенергия за срока на договора от 24 (двадесет и четири) месеца </w:t>
      </w:r>
      <w:r w:rsidR="00384CB5" w:rsidRPr="00714E06">
        <w:rPr>
          <w:rFonts w:asciiTheme="majorHAnsi" w:hAnsiTheme="majorHAnsi"/>
          <w:lang w:val="bg-BG"/>
        </w:rPr>
        <w:t>по никакъв начин не ангажира възложителя да го усвои, както и по никакъв начин не ограничава потреблението на възложителя в неговите рамки</w:t>
      </w:r>
      <w:r w:rsidR="009E09BB">
        <w:rPr>
          <w:rFonts w:asciiTheme="majorHAnsi" w:hAnsiTheme="majorHAnsi"/>
          <w:lang w:val="bg-BG"/>
        </w:rPr>
        <w:t>,</w:t>
      </w:r>
      <w:r w:rsidR="009E09BB" w:rsidRPr="0023646F">
        <w:rPr>
          <w:rFonts w:asciiTheme="majorHAnsi" w:hAnsiTheme="majorHAnsi"/>
          <w:lang w:val="bg-BG"/>
        </w:rPr>
        <w:t xml:space="preserve"> като </w:t>
      </w:r>
      <w:r w:rsidR="009E09BB">
        <w:rPr>
          <w:rFonts w:asciiTheme="majorHAnsi" w:hAnsiTheme="majorHAnsi"/>
          <w:lang w:val="bg-BG"/>
        </w:rPr>
        <w:t>изпълнителят</w:t>
      </w:r>
      <w:r w:rsidR="009E09BB" w:rsidRPr="0023646F">
        <w:rPr>
          <w:rFonts w:asciiTheme="majorHAnsi" w:hAnsiTheme="majorHAnsi"/>
          <w:lang w:val="bg-BG"/>
        </w:rPr>
        <w:t xml:space="preserve"> </w:t>
      </w:r>
      <w:r w:rsidRPr="00DB21D4">
        <w:rPr>
          <w:rFonts w:asciiTheme="majorHAnsi" w:hAnsiTheme="majorHAnsi"/>
          <w:bCs/>
          <w:color w:val="000000"/>
          <w:lang w:val="bg-BG"/>
        </w:rPr>
        <w:t xml:space="preserve">се задължава да достави нужното количество електроенергия за денонощие, за месец и за целия период на договора. За срока на договора възложителят има право </w:t>
      </w:r>
      <w:r w:rsidR="00384CB5" w:rsidRPr="00714E06">
        <w:rPr>
          <w:rFonts w:asciiTheme="majorHAnsi" w:hAnsiTheme="majorHAnsi"/>
          <w:lang w:val="bg-BG"/>
        </w:rPr>
        <w:t>да извършва промени на обектите (отпадане или добавяне на обект)</w:t>
      </w:r>
      <w:r w:rsidR="00384CB5">
        <w:rPr>
          <w:rFonts w:asciiTheme="majorHAnsi" w:hAnsiTheme="majorHAnsi"/>
          <w:lang w:val="bg-BG"/>
        </w:rPr>
        <w:t xml:space="preserve">, </w:t>
      </w:r>
      <w:r w:rsidRPr="00DB21D4">
        <w:rPr>
          <w:rFonts w:asciiTheme="majorHAnsi" w:hAnsiTheme="majorHAnsi"/>
          <w:bCs/>
          <w:color w:val="000000"/>
          <w:lang w:val="bg-BG"/>
        </w:rPr>
        <w:t>като си запазва правото на промяна в прогнозното количество в положителна или отрицателна посока според възникналата необходимост.</w:t>
      </w:r>
    </w:p>
    <w:p w:rsidR="00384CB5" w:rsidRPr="00DB21D4" w:rsidRDefault="00384CB5" w:rsidP="00DB21D4">
      <w:pPr>
        <w:spacing w:line="276" w:lineRule="auto"/>
        <w:jc w:val="both"/>
        <w:rPr>
          <w:rFonts w:asciiTheme="majorHAnsi" w:hAnsiTheme="majorHAnsi"/>
          <w:bCs/>
          <w:color w:val="000000"/>
          <w:lang w:val="bg-BG"/>
        </w:rPr>
      </w:pPr>
    </w:p>
    <w:p w:rsidR="00410B67" w:rsidRPr="00410B67" w:rsidRDefault="00410B67" w:rsidP="00DB21D4">
      <w:pPr>
        <w:spacing w:line="276" w:lineRule="auto"/>
        <w:jc w:val="both"/>
        <w:rPr>
          <w:rFonts w:asciiTheme="majorHAnsi" w:hAnsiTheme="majorHAnsi"/>
          <w:b/>
          <w:bCs/>
          <w:color w:val="000000"/>
          <w:lang w:val="bg-BG"/>
        </w:rPr>
      </w:pPr>
      <w:r>
        <w:rPr>
          <w:rFonts w:asciiTheme="majorHAnsi" w:hAnsiTheme="majorHAnsi"/>
          <w:b/>
          <w:bCs/>
          <w:color w:val="000000"/>
          <w:lang w:val="bg-BG"/>
        </w:rPr>
        <w:t>8. Цени и стойност на договора</w:t>
      </w:r>
    </w:p>
    <w:p w:rsidR="00410B67" w:rsidRDefault="00410B67" w:rsidP="00DB21D4">
      <w:pPr>
        <w:spacing w:line="276" w:lineRule="auto"/>
        <w:jc w:val="both"/>
        <w:rPr>
          <w:rFonts w:asciiTheme="majorHAnsi" w:hAnsiTheme="majorHAnsi"/>
          <w:b/>
          <w:bCs/>
          <w:color w:val="000000"/>
          <w:lang w:val="bg-BG"/>
        </w:rPr>
      </w:pPr>
    </w:p>
    <w:p w:rsidR="00410B67" w:rsidRPr="00CA5DE2" w:rsidRDefault="008D241A" w:rsidP="00DB21D4">
      <w:pPr>
        <w:spacing w:line="276" w:lineRule="auto"/>
        <w:jc w:val="both"/>
        <w:rPr>
          <w:rFonts w:asciiTheme="majorHAnsi" w:hAnsiTheme="majorHAnsi"/>
          <w:bCs/>
          <w:color w:val="000000"/>
          <w:lang w:val="bg-BG"/>
        </w:rPr>
      </w:pPr>
      <w:r>
        <w:rPr>
          <w:rFonts w:asciiTheme="majorHAnsi" w:hAnsiTheme="majorHAnsi"/>
          <w:bCs/>
          <w:color w:val="000000"/>
          <w:lang w:val="bg-BG"/>
        </w:rPr>
        <w:t xml:space="preserve">8.1 </w:t>
      </w:r>
      <w:r w:rsidR="00410B67" w:rsidRPr="00CA5DE2">
        <w:rPr>
          <w:rFonts w:asciiTheme="majorHAnsi" w:hAnsiTheme="majorHAnsi"/>
          <w:bCs/>
          <w:color w:val="000000"/>
          <w:lang w:val="bg-BG"/>
        </w:rPr>
        <w:t>Доставката на нетна активна електрическа енергия се извършва при свободно договорени цени съгласно чл.чл. 100 – 103 от ЗЕ.</w:t>
      </w:r>
      <w:r>
        <w:rPr>
          <w:rFonts w:asciiTheme="majorHAnsi" w:hAnsiTheme="majorHAnsi"/>
          <w:bCs/>
          <w:color w:val="000000"/>
          <w:lang w:val="bg-BG"/>
        </w:rPr>
        <w:t xml:space="preserve"> </w:t>
      </w:r>
      <w:r w:rsidR="00410B67" w:rsidRPr="00CA5DE2">
        <w:rPr>
          <w:rFonts w:asciiTheme="majorHAnsi" w:hAnsiTheme="majorHAnsi"/>
          <w:bCs/>
          <w:color w:val="000000"/>
          <w:lang w:val="bg-BG"/>
        </w:rPr>
        <w:t>Цената по договора се определя на база на оферирана единична цена за един кВтч нетна активна електрическа енергия.</w:t>
      </w:r>
    </w:p>
    <w:p w:rsidR="00CA5DE2" w:rsidRPr="00CA5DE2" w:rsidRDefault="00CA5DE2" w:rsidP="00DB21D4">
      <w:pPr>
        <w:spacing w:line="276" w:lineRule="auto"/>
        <w:jc w:val="both"/>
        <w:rPr>
          <w:rFonts w:asciiTheme="majorHAnsi" w:hAnsiTheme="majorHAnsi"/>
          <w:bCs/>
          <w:color w:val="000000"/>
          <w:lang w:val="bg-BG"/>
        </w:rPr>
      </w:pPr>
    </w:p>
    <w:p w:rsidR="00410B67" w:rsidRPr="00CA5DE2" w:rsidRDefault="008D241A" w:rsidP="00DB21D4">
      <w:pPr>
        <w:spacing w:line="276" w:lineRule="auto"/>
        <w:jc w:val="both"/>
        <w:rPr>
          <w:rFonts w:asciiTheme="majorHAnsi" w:hAnsiTheme="majorHAnsi"/>
          <w:bCs/>
          <w:color w:val="000000"/>
          <w:lang w:val="bg-BG"/>
        </w:rPr>
      </w:pPr>
      <w:r>
        <w:rPr>
          <w:rFonts w:asciiTheme="majorHAnsi" w:hAnsiTheme="majorHAnsi"/>
          <w:bCs/>
          <w:color w:val="000000"/>
          <w:lang w:val="bg-BG"/>
        </w:rPr>
        <w:t xml:space="preserve">8.2 </w:t>
      </w:r>
      <w:r w:rsidR="00410B67" w:rsidRPr="00CA5DE2">
        <w:rPr>
          <w:rFonts w:asciiTheme="majorHAnsi" w:hAnsiTheme="majorHAnsi"/>
          <w:bCs/>
          <w:color w:val="000000"/>
          <w:lang w:val="bg-BG"/>
        </w:rPr>
        <w:t>Цената за един кВтч нетна активна електрич</w:t>
      </w:r>
      <w:r w:rsidR="00767491">
        <w:rPr>
          <w:rFonts w:asciiTheme="majorHAnsi" w:hAnsiTheme="majorHAnsi"/>
          <w:bCs/>
          <w:color w:val="000000"/>
          <w:lang w:val="bg-BG"/>
        </w:rPr>
        <w:t>еска енергия е крайна и включва:</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D42A47" w:rsidRPr="008D241A">
        <w:rPr>
          <w:rFonts w:asciiTheme="majorHAnsi" w:hAnsiTheme="majorHAnsi"/>
          <w:bCs/>
          <w:color w:val="000000"/>
          <w:lang w:val="bg-BG"/>
        </w:rPr>
        <w:t>.1.</w:t>
      </w:r>
      <w:r>
        <w:rPr>
          <w:rFonts w:asciiTheme="majorHAnsi" w:hAnsiTheme="majorHAnsi"/>
          <w:bCs/>
          <w:color w:val="000000"/>
          <w:lang w:val="bg-BG"/>
        </w:rPr>
        <w:t xml:space="preserve"> </w:t>
      </w:r>
      <w:r w:rsidR="00D42A47" w:rsidRPr="008D241A">
        <w:rPr>
          <w:rFonts w:asciiTheme="majorHAnsi" w:hAnsiTheme="majorHAnsi"/>
          <w:bCs/>
          <w:color w:val="000000"/>
          <w:lang w:val="bg-BG"/>
        </w:rPr>
        <w:t>Разходите (таксите) за р</w:t>
      </w:r>
      <w:r w:rsidR="00D42A47" w:rsidRPr="008D241A">
        <w:rPr>
          <w:rFonts w:asciiTheme="majorHAnsi" w:hAnsiTheme="majorHAnsi" w:hint="eastAsia"/>
          <w:bCs/>
          <w:color w:val="000000"/>
          <w:lang w:val="bg-BG"/>
        </w:rPr>
        <w:t>егистрация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възложителя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като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участник</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стандартна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балансираща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група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като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непряк</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член</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съгласно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ПТЕЕ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неговото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включване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като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активе</w:t>
      </w:r>
      <w:r w:rsidR="00D42A47" w:rsidRPr="008D241A">
        <w:rPr>
          <w:rFonts w:asciiTheme="majorHAnsi" w:hAnsiTheme="majorHAnsi"/>
          <w:bCs/>
          <w:color w:val="000000"/>
          <w:lang w:val="bg-BG"/>
        </w:rPr>
        <w:t xml:space="preserve">н </w:t>
      </w:r>
      <w:r w:rsidR="00D42A47" w:rsidRPr="008D241A">
        <w:rPr>
          <w:rFonts w:asciiTheme="majorHAnsi" w:hAnsiTheme="majorHAnsi" w:hint="eastAsia"/>
          <w:bCs/>
          <w:color w:val="000000"/>
          <w:lang w:val="bg-BG"/>
        </w:rPr>
        <w:t>член</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пазара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балансираща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енергия</w:t>
      </w:r>
      <w:r w:rsidR="00D42A47" w:rsidRPr="008D241A">
        <w:rPr>
          <w:rFonts w:asciiTheme="majorHAnsi" w:hAnsiTheme="majorHAnsi"/>
          <w:bCs/>
          <w:color w:val="000000"/>
          <w:lang w:val="bg-BG"/>
        </w:rPr>
        <w:t>;</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D42A47" w:rsidRPr="008D241A">
        <w:rPr>
          <w:rFonts w:asciiTheme="majorHAnsi" w:hAnsiTheme="majorHAnsi"/>
          <w:bCs/>
          <w:color w:val="000000"/>
          <w:lang w:val="bg-BG"/>
        </w:rPr>
        <w:t xml:space="preserve">.2. </w:t>
      </w:r>
      <w:r w:rsidR="00D42A47" w:rsidRPr="008D241A">
        <w:rPr>
          <w:rFonts w:asciiTheme="majorHAnsi" w:hAnsiTheme="majorHAnsi" w:hint="eastAsia"/>
          <w:bCs/>
          <w:color w:val="000000"/>
          <w:lang w:val="bg-BG"/>
        </w:rPr>
        <w:t>Всички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разходи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свързани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пълната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процедура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регистрация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изв</w:t>
      </w:r>
      <w:r w:rsidR="0019557A">
        <w:rPr>
          <w:rFonts w:asciiTheme="majorHAnsi" w:hAnsiTheme="majorHAnsi"/>
          <w:bCs/>
          <w:color w:val="000000"/>
          <w:lang w:val="bg-BG"/>
        </w:rPr>
        <w:t>е</w:t>
      </w:r>
      <w:r w:rsidR="00D42A47" w:rsidRPr="008D241A">
        <w:rPr>
          <w:rFonts w:asciiTheme="majorHAnsi" w:hAnsiTheme="majorHAnsi" w:hint="eastAsia"/>
          <w:bCs/>
          <w:color w:val="000000"/>
          <w:lang w:val="bg-BG"/>
        </w:rPr>
        <w:t>ждане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обектите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възложителя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свободния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пазар</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електроенергия</w:t>
      </w:r>
      <w:r w:rsidR="00D42A47" w:rsidRPr="008D241A">
        <w:rPr>
          <w:rFonts w:asciiTheme="majorHAnsi" w:hAnsiTheme="majorHAnsi"/>
          <w:bCs/>
          <w:color w:val="000000"/>
          <w:lang w:val="bg-BG"/>
        </w:rPr>
        <w:t>;</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D42A47" w:rsidRPr="008D241A">
        <w:rPr>
          <w:rFonts w:asciiTheme="majorHAnsi" w:hAnsiTheme="majorHAnsi"/>
          <w:bCs/>
          <w:color w:val="000000"/>
          <w:lang w:val="bg-BG"/>
        </w:rPr>
        <w:t xml:space="preserve">.3. </w:t>
      </w:r>
      <w:r w:rsidR="00D42A47" w:rsidRPr="008D241A">
        <w:rPr>
          <w:rFonts w:asciiTheme="majorHAnsi" w:hAnsiTheme="majorHAnsi" w:hint="eastAsia"/>
          <w:bCs/>
          <w:color w:val="000000"/>
          <w:lang w:val="bg-BG"/>
        </w:rPr>
        <w:t>Цена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доставка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нетна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активна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енергия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средно</w:t>
      </w:r>
      <w:r w:rsidR="00812CFA">
        <w:rPr>
          <w:rFonts w:asciiTheme="majorHAnsi" w:hAnsiTheme="majorHAnsi"/>
          <w:bCs/>
          <w:color w:val="000000"/>
          <w:lang w:val="bg-BG"/>
        </w:rPr>
        <w:t xml:space="preserve"> (за ОП №1)</w:t>
      </w:r>
      <w:r w:rsidR="00767491" w:rsidRPr="008D241A">
        <w:rPr>
          <w:rFonts w:asciiTheme="majorHAnsi" w:hAnsiTheme="majorHAnsi"/>
          <w:bCs/>
          <w:color w:val="000000"/>
          <w:lang w:val="bg-BG"/>
        </w:rPr>
        <w:t>, респ.</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ниско</w:t>
      </w:r>
      <w:r w:rsidR="00812CFA">
        <w:rPr>
          <w:rFonts w:asciiTheme="majorHAnsi" w:hAnsiTheme="majorHAnsi"/>
          <w:bCs/>
          <w:color w:val="000000"/>
          <w:lang w:val="bg-BG"/>
        </w:rPr>
        <w:t xml:space="preserve"> (за ОП № 2)</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напрежение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без</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балансиращата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група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допълнително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да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начисляват</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суми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излишък</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недостиг</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нито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такса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участие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балансиращата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група</w:t>
      </w:r>
      <w:r w:rsidR="00D42A47" w:rsidRPr="008D241A">
        <w:rPr>
          <w:rFonts w:asciiTheme="majorHAnsi" w:hAnsiTheme="majorHAnsi"/>
          <w:bCs/>
          <w:color w:val="000000"/>
          <w:lang w:val="bg-BG"/>
        </w:rPr>
        <w:t>. В случай на небаланси на електрическата енергия, същите са за сметка</w:t>
      </w:r>
      <w:r w:rsidR="00767491" w:rsidRPr="008D241A">
        <w:rPr>
          <w:rFonts w:asciiTheme="majorHAnsi" w:hAnsiTheme="majorHAnsi"/>
          <w:bCs/>
          <w:color w:val="000000"/>
          <w:lang w:val="bg-BG"/>
        </w:rPr>
        <w:t xml:space="preserve"> на изпълнителя</w:t>
      </w:r>
      <w:r w:rsidR="00D42A47" w:rsidRPr="008D241A">
        <w:rPr>
          <w:rFonts w:asciiTheme="majorHAnsi" w:hAnsiTheme="majorHAnsi"/>
          <w:bCs/>
          <w:color w:val="000000"/>
          <w:lang w:val="bg-BG"/>
        </w:rPr>
        <w:t xml:space="preserve">; </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lastRenderedPageBreak/>
        <w:t>8.</w:t>
      </w:r>
      <w:r w:rsidR="008D241A">
        <w:rPr>
          <w:rFonts w:asciiTheme="majorHAnsi" w:hAnsiTheme="majorHAnsi"/>
          <w:bCs/>
          <w:color w:val="000000"/>
          <w:lang w:val="bg-BG"/>
        </w:rPr>
        <w:t>2</w:t>
      </w:r>
      <w:r w:rsidR="00D42A47" w:rsidRPr="008D241A">
        <w:rPr>
          <w:rFonts w:asciiTheme="majorHAnsi" w:hAnsiTheme="majorHAnsi"/>
          <w:bCs/>
          <w:color w:val="000000"/>
          <w:lang w:val="bg-BG"/>
        </w:rPr>
        <w:t xml:space="preserve">.4. </w:t>
      </w:r>
      <w:r w:rsidR="00D42A47" w:rsidRPr="008D241A">
        <w:rPr>
          <w:rFonts w:asciiTheme="majorHAnsi" w:hAnsiTheme="majorHAnsi" w:hint="eastAsia"/>
          <w:bCs/>
          <w:color w:val="000000"/>
          <w:lang w:val="bg-BG"/>
        </w:rPr>
        <w:t>Разходите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извършване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енергиен</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мониторинг</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представянето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в</w:t>
      </w:r>
      <w:r w:rsidR="00D42A47" w:rsidRPr="008D241A">
        <w:rPr>
          <w:rFonts w:asciiTheme="majorHAnsi" w:hAnsiTheme="majorHAnsi" w:hint="eastAsia"/>
          <w:bCs/>
          <w:color w:val="000000"/>
          <w:lang w:val="bg-BG"/>
        </w:rPr>
        <w:t>ъзложителя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необходимите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графици</w:t>
      </w:r>
      <w:r w:rsidR="00D42A47" w:rsidRPr="008D241A">
        <w:rPr>
          <w:rFonts w:asciiTheme="majorHAnsi" w:hAnsiTheme="majorHAnsi"/>
          <w:bCs/>
          <w:color w:val="000000"/>
          <w:lang w:val="bg-BG"/>
        </w:rPr>
        <w:t xml:space="preserve">, които се известяват (регистрират) в ЕСО, в които са отразени почасовите дневни нетни количества активна електрическа енергия на </w:t>
      </w:r>
      <w:r w:rsidR="008F121D" w:rsidRPr="008D241A">
        <w:rPr>
          <w:rFonts w:asciiTheme="majorHAnsi" w:hAnsiTheme="majorHAnsi" w:hint="eastAsia"/>
          <w:bCs/>
          <w:color w:val="000000"/>
          <w:lang w:val="bg-BG"/>
        </w:rPr>
        <w:t>средно</w:t>
      </w:r>
      <w:r w:rsidR="008F121D" w:rsidRPr="008D241A">
        <w:rPr>
          <w:rFonts w:asciiTheme="majorHAnsi" w:hAnsiTheme="majorHAnsi"/>
          <w:bCs/>
          <w:color w:val="000000"/>
          <w:lang w:val="bg-BG"/>
        </w:rPr>
        <w:t xml:space="preserve">, респ. </w:t>
      </w:r>
      <w:r w:rsidR="008F121D" w:rsidRPr="008D241A">
        <w:rPr>
          <w:rFonts w:asciiTheme="majorHAnsi" w:hAnsiTheme="majorHAnsi" w:hint="eastAsia"/>
          <w:bCs/>
          <w:color w:val="000000"/>
          <w:lang w:val="bg-BG"/>
        </w:rPr>
        <w:t>ниско</w:t>
      </w:r>
      <w:r w:rsidR="008F121D" w:rsidRPr="008D241A">
        <w:rPr>
          <w:rFonts w:asciiTheme="majorHAnsi" w:hAnsiTheme="majorHAnsi"/>
          <w:bCs/>
          <w:color w:val="000000"/>
          <w:lang w:val="bg-BG"/>
        </w:rPr>
        <w:t xml:space="preserve"> </w:t>
      </w:r>
      <w:r w:rsidR="00D42A47" w:rsidRPr="008D241A">
        <w:rPr>
          <w:rFonts w:asciiTheme="majorHAnsi" w:hAnsiTheme="majorHAnsi"/>
          <w:bCs/>
          <w:color w:val="000000"/>
          <w:lang w:val="bg-BG"/>
        </w:rPr>
        <w:t xml:space="preserve">напрежение и различни справки; </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D42A47" w:rsidRPr="008D241A">
        <w:rPr>
          <w:rFonts w:asciiTheme="majorHAnsi" w:hAnsiTheme="majorHAnsi"/>
          <w:bCs/>
          <w:color w:val="000000"/>
          <w:lang w:val="bg-BG"/>
        </w:rPr>
        <w:t xml:space="preserve">.5. </w:t>
      </w:r>
      <w:r w:rsidR="00D42A47" w:rsidRPr="008D241A">
        <w:rPr>
          <w:rFonts w:asciiTheme="majorHAnsi" w:hAnsiTheme="majorHAnsi" w:hint="eastAsia"/>
          <w:bCs/>
          <w:color w:val="000000"/>
          <w:lang w:val="bg-BG"/>
        </w:rPr>
        <w:t>Администрирането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графиците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обмена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информация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w:t>
      </w:r>
      <w:r w:rsidR="00D42A47" w:rsidRPr="008D241A">
        <w:rPr>
          <w:rFonts w:asciiTheme="majorHAnsi" w:hAnsiTheme="majorHAnsi"/>
          <w:bCs/>
          <w:color w:val="000000"/>
          <w:lang w:val="bg-BG"/>
        </w:rPr>
        <w:t xml:space="preserve"> </w:t>
      </w:r>
      <w:r w:rsidR="00767491" w:rsidRPr="008D241A">
        <w:rPr>
          <w:rFonts w:asciiTheme="majorHAnsi" w:hAnsiTheme="majorHAnsi" w:hint="eastAsia"/>
          <w:bCs/>
          <w:color w:val="000000"/>
          <w:lang w:val="bg-BG"/>
        </w:rPr>
        <w:t>лицензирания оператор на електроразпределителна</w:t>
      </w:r>
      <w:r w:rsidR="00767491" w:rsidRPr="008D241A">
        <w:rPr>
          <w:rFonts w:asciiTheme="majorHAnsi" w:hAnsiTheme="majorHAnsi"/>
          <w:bCs/>
          <w:color w:val="000000"/>
          <w:lang w:val="bg-BG"/>
        </w:rPr>
        <w:t>та</w:t>
      </w:r>
      <w:r w:rsidR="00767491" w:rsidRPr="008D241A">
        <w:rPr>
          <w:rFonts w:asciiTheme="majorHAnsi" w:hAnsiTheme="majorHAnsi" w:hint="eastAsia"/>
          <w:bCs/>
          <w:color w:val="000000"/>
          <w:lang w:val="bg-BG"/>
        </w:rPr>
        <w:t xml:space="preserve"> мрежа</w:t>
      </w:r>
      <w:r w:rsidR="00767491" w:rsidRPr="008D241A">
        <w:rPr>
          <w:rFonts w:asciiTheme="majorHAnsi" w:hAnsiTheme="majorHAnsi"/>
          <w:bCs/>
          <w:color w:val="000000"/>
          <w:lang w:val="bg-BG"/>
        </w:rPr>
        <w:t xml:space="preserve"> (ОРМ)</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територията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която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намира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съответната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измервателна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точка</w:t>
      </w:r>
      <w:r w:rsidR="00D42A47" w:rsidRPr="008D241A">
        <w:rPr>
          <w:rFonts w:asciiTheme="majorHAnsi" w:hAnsiTheme="majorHAnsi"/>
          <w:bCs/>
          <w:color w:val="000000"/>
          <w:lang w:val="bg-BG"/>
        </w:rPr>
        <w:t>;</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D42A47" w:rsidRPr="008D241A">
        <w:rPr>
          <w:rFonts w:asciiTheme="majorHAnsi" w:hAnsiTheme="majorHAnsi"/>
          <w:bCs/>
          <w:color w:val="000000"/>
          <w:lang w:val="bg-BG"/>
        </w:rPr>
        <w:t xml:space="preserve">.6. </w:t>
      </w:r>
      <w:r w:rsidR="00D42A47" w:rsidRPr="008D241A">
        <w:rPr>
          <w:rFonts w:asciiTheme="majorHAnsi" w:hAnsiTheme="majorHAnsi" w:hint="eastAsia"/>
          <w:bCs/>
          <w:color w:val="000000"/>
          <w:lang w:val="bg-BG"/>
        </w:rPr>
        <w:t>Изготвянето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подробен</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индивидуален</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анализ</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характерния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товаров</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профил</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възложителя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цел</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оценка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енергийната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му</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ефективност</w:t>
      </w:r>
      <w:r w:rsidR="00D42A47" w:rsidRPr="008D241A">
        <w:rPr>
          <w:rFonts w:asciiTheme="majorHAnsi" w:hAnsiTheme="majorHAnsi"/>
          <w:bCs/>
          <w:color w:val="000000"/>
          <w:lang w:val="bg-BG"/>
        </w:rPr>
        <w:t>;</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8.2</w:t>
      </w:r>
      <w:r w:rsidR="00D42A47" w:rsidRPr="008D241A">
        <w:rPr>
          <w:rFonts w:asciiTheme="majorHAnsi" w:hAnsiTheme="majorHAnsi"/>
          <w:bCs/>
          <w:color w:val="000000"/>
          <w:lang w:val="bg-BG"/>
        </w:rPr>
        <w:t xml:space="preserve">.7. </w:t>
      </w:r>
      <w:r w:rsidR="00D42A47" w:rsidRPr="008D241A">
        <w:rPr>
          <w:rFonts w:asciiTheme="majorHAnsi" w:hAnsiTheme="majorHAnsi" w:hint="eastAsia"/>
          <w:bCs/>
          <w:color w:val="000000"/>
          <w:lang w:val="bg-BG"/>
        </w:rPr>
        <w:t>Регистрираните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небаланси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положителни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отрицателни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разходите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изготвяне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прогнози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подаване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регистриране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графици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ЕСО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съгласно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ПТЕЕ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както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всички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други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разходи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свързани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участието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възложителя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свободния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пазар</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електрическа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енергия</w:t>
      </w:r>
      <w:r w:rsidR="00D42A47" w:rsidRPr="008D241A">
        <w:rPr>
          <w:rFonts w:asciiTheme="majorHAnsi" w:hAnsiTheme="majorHAnsi"/>
          <w:bCs/>
          <w:color w:val="000000"/>
          <w:lang w:val="bg-BG"/>
        </w:rPr>
        <w:t>;</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D42A47" w:rsidRPr="008D241A">
        <w:rPr>
          <w:rFonts w:asciiTheme="majorHAnsi" w:hAnsiTheme="majorHAnsi"/>
          <w:bCs/>
          <w:color w:val="000000"/>
          <w:lang w:val="bg-BG"/>
        </w:rPr>
        <w:t xml:space="preserve">.8. Разходи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балансиране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електроенергийната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система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снабдяване</w:t>
      </w:r>
      <w:r w:rsidR="00767491" w:rsidRPr="008D241A">
        <w:rPr>
          <w:rFonts w:asciiTheme="majorHAnsi" w:hAnsiTheme="majorHAnsi"/>
          <w:bCs/>
          <w:color w:val="000000"/>
          <w:lang w:val="bg-BG"/>
        </w:rPr>
        <w:t>;</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767491" w:rsidRPr="008D241A">
        <w:rPr>
          <w:rFonts w:asciiTheme="majorHAnsi" w:hAnsiTheme="majorHAnsi"/>
          <w:bCs/>
          <w:color w:val="000000"/>
          <w:lang w:val="bg-BG"/>
        </w:rPr>
        <w:t xml:space="preserve">.9. </w:t>
      </w:r>
      <w:r w:rsidR="00D42A47" w:rsidRPr="008D241A">
        <w:rPr>
          <w:rFonts w:asciiTheme="majorHAnsi" w:hAnsiTheme="majorHAnsi"/>
          <w:bCs/>
          <w:color w:val="000000"/>
          <w:lang w:val="bg-BG"/>
        </w:rPr>
        <w:t>Всички други неупоменати разходи, свързани с изпълнение на поръчката</w:t>
      </w:r>
      <w:r>
        <w:rPr>
          <w:rFonts w:asciiTheme="majorHAnsi" w:hAnsiTheme="majorHAnsi"/>
          <w:bCs/>
          <w:color w:val="000000"/>
          <w:lang w:val="bg-BG"/>
        </w:rPr>
        <w:t>.</w:t>
      </w:r>
    </w:p>
    <w:p w:rsidR="00DB21D4" w:rsidRDefault="00DB21D4" w:rsidP="00DB21D4">
      <w:pPr>
        <w:spacing w:line="276" w:lineRule="auto"/>
        <w:jc w:val="both"/>
        <w:rPr>
          <w:rFonts w:asciiTheme="majorHAnsi" w:hAnsiTheme="majorHAnsi"/>
          <w:bCs/>
          <w:color w:val="000000"/>
          <w:lang w:val="bg-BG"/>
        </w:rPr>
      </w:pPr>
    </w:p>
    <w:p w:rsidR="00410B67"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8.3</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цената</w:t>
      </w:r>
      <w:r>
        <w:rPr>
          <w:rFonts w:asciiTheme="majorHAnsi" w:hAnsiTheme="majorHAnsi"/>
          <w:bCs/>
          <w:color w:val="000000"/>
          <w:lang w:val="bg-BG"/>
        </w:rPr>
        <w:t xml:space="preserve"> </w:t>
      </w:r>
      <w:r w:rsidRPr="00CA5DE2">
        <w:rPr>
          <w:rFonts w:asciiTheme="majorHAnsi" w:hAnsiTheme="majorHAnsi"/>
          <w:bCs/>
          <w:color w:val="000000"/>
          <w:lang w:val="bg-BG"/>
        </w:rPr>
        <w:t>за един кВтч нетна активна електрич</w:t>
      </w:r>
      <w:r>
        <w:rPr>
          <w:rFonts w:asciiTheme="majorHAnsi" w:hAnsiTheme="majorHAnsi"/>
          <w:bCs/>
          <w:color w:val="000000"/>
          <w:lang w:val="bg-BG"/>
        </w:rPr>
        <w:t>еска енергия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включват</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цените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мрежови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услуги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цена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задължения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към</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обществото”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акциз</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ДДС</w:t>
      </w:r>
      <w:r w:rsidR="00D42A47" w:rsidRPr="008D241A">
        <w:rPr>
          <w:rFonts w:asciiTheme="majorHAnsi" w:hAnsiTheme="majorHAnsi"/>
          <w:bCs/>
          <w:color w:val="000000"/>
          <w:lang w:val="bg-BG"/>
        </w:rPr>
        <w:t xml:space="preserve">. </w:t>
      </w:r>
    </w:p>
    <w:p w:rsidR="0060457D" w:rsidRDefault="0060457D" w:rsidP="00DB21D4">
      <w:pPr>
        <w:spacing w:line="276" w:lineRule="auto"/>
        <w:jc w:val="both"/>
        <w:rPr>
          <w:rFonts w:asciiTheme="majorHAnsi" w:hAnsiTheme="majorHAnsi"/>
          <w:bCs/>
          <w:color w:val="000000"/>
          <w:lang w:val="bg-BG"/>
        </w:rPr>
      </w:pPr>
    </w:p>
    <w:p w:rsidR="00CE4899" w:rsidRDefault="00CE4899" w:rsidP="00DB21D4">
      <w:pPr>
        <w:spacing w:line="276" w:lineRule="auto"/>
        <w:jc w:val="both"/>
        <w:rPr>
          <w:rFonts w:asciiTheme="majorHAnsi" w:hAnsiTheme="majorHAnsi"/>
          <w:bCs/>
          <w:color w:val="000000"/>
          <w:lang w:val="bg-BG"/>
        </w:rPr>
      </w:pPr>
      <w:r>
        <w:rPr>
          <w:rFonts w:asciiTheme="majorHAnsi" w:hAnsiTheme="majorHAnsi"/>
          <w:bCs/>
          <w:color w:val="000000"/>
          <w:lang w:val="bg-BG"/>
        </w:rPr>
        <w:t>8.4 Цената за един кВтч нетна активна електрическа енергия</w:t>
      </w:r>
      <w:r w:rsidR="0060457D">
        <w:rPr>
          <w:rFonts w:asciiTheme="majorHAnsi" w:hAnsiTheme="majorHAnsi"/>
          <w:bCs/>
          <w:color w:val="000000"/>
          <w:lang w:val="bg-BG"/>
        </w:rPr>
        <w:t xml:space="preserve"> се прилага за всички тарифни зони (върхова, дневна и нощна) и</w:t>
      </w:r>
      <w:r>
        <w:rPr>
          <w:rFonts w:asciiTheme="majorHAnsi" w:hAnsiTheme="majorHAnsi"/>
          <w:bCs/>
          <w:color w:val="000000"/>
          <w:lang w:val="bg-BG"/>
        </w:rPr>
        <w:t xml:space="preserve"> се определя с точност до петия знак след десетичната запетая.</w:t>
      </w:r>
    </w:p>
    <w:p w:rsidR="008D241A" w:rsidRDefault="008D241A" w:rsidP="00DB21D4">
      <w:pPr>
        <w:spacing w:line="276" w:lineRule="auto"/>
        <w:jc w:val="both"/>
        <w:rPr>
          <w:rFonts w:asciiTheme="majorHAnsi" w:hAnsiTheme="majorHAnsi"/>
          <w:bCs/>
          <w:color w:val="000000"/>
          <w:lang w:val="bg-BG"/>
        </w:rPr>
      </w:pPr>
    </w:p>
    <w:p w:rsidR="008D241A" w:rsidRPr="00E24FAF" w:rsidRDefault="00DB21D4" w:rsidP="00DB21D4">
      <w:pPr>
        <w:spacing w:line="276" w:lineRule="auto"/>
        <w:jc w:val="both"/>
        <w:rPr>
          <w:rFonts w:asciiTheme="majorHAnsi" w:hAnsiTheme="majorHAnsi"/>
          <w:bCs/>
          <w:color w:val="000000"/>
          <w:lang w:val="bg-BG"/>
        </w:rPr>
      </w:pPr>
      <w:r w:rsidRPr="00E24FAF">
        <w:rPr>
          <w:rFonts w:asciiTheme="majorHAnsi" w:hAnsiTheme="majorHAnsi"/>
          <w:bCs/>
          <w:color w:val="000000"/>
          <w:lang w:val="bg-BG"/>
        </w:rPr>
        <w:t>8.</w:t>
      </w:r>
      <w:r w:rsidR="00CE4899" w:rsidRPr="00E24FAF">
        <w:rPr>
          <w:rFonts w:asciiTheme="majorHAnsi" w:hAnsiTheme="majorHAnsi"/>
          <w:bCs/>
          <w:color w:val="000000"/>
          <w:lang w:val="bg-BG"/>
        </w:rPr>
        <w:t>5</w:t>
      </w:r>
      <w:r w:rsidRPr="00E24FAF">
        <w:rPr>
          <w:rFonts w:asciiTheme="majorHAnsi" w:hAnsiTheme="majorHAnsi"/>
          <w:bCs/>
          <w:color w:val="000000"/>
          <w:lang w:val="bg-BG"/>
        </w:rPr>
        <w:t xml:space="preserve"> </w:t>
      </w:r>
      <w:r w:rsidR="008D241A" w:rsidRPr="00E24FAF">
        <w:rPr>
          <w:rFonts w:asciiTheme="majorHAnsi" w:hAnsiTheme="majorHAnsi"/>
          <w:bCs/>
          <w:color w:val="000000"/>
          <w:lang w:val="bg-BG"/>
        </w:rPr>
        <w:t>Стойността на договора се определя</w:t>
      </w:r>
      <w:r w:rsidR="00812CFA">
        <w:rPr>
          <w:rFonts w:asciiTheme="majorHAnsi" w:hAnsiTheme="majorHAnsi"/>
          <w:bCs/>
          <w:color w:val="000000"/>
          <w:lang w:val="bg-BG"/>
        </w:rPr>
        <w:t>, както следва:</w:t>
      </w:r>
    </w:p>
    <w:p w:rsidR="008C59C0" w:rsidRPr="00E24FAF" w:rsidRDefault="008C59C0" w:rsidP="008C59C0">
      <w:pPr>
        <w:spacing w:line="276" w:lineRule="auto"/>
        <w:jc w:val="both"/>
        <w:rPr>
          <w:rFonts w:asciiTheme="majorHAnsi" w:hAnsiTheme="majorHAnsi"/>
          <w:bCs/>
          <w:color w:val="000000"/>
          <w:lang w:val="bg-BG"/>
        </w:rPr>
      </w:pPr>
      <w:r>
        <w:rPr>
          <w:rFonts w:asciiTheme="majorHAnsi" w:hAnsiTheme="majorHAnsi"/>
          <w:bCs/>
          <w:color w:val="000000"/>
          <w:lang w:val="bg-BG"/>
        </w:rPr>
        <w:t>8.5.</w:t>
      </w:r>
      <w:r>
        <w:rPr>
          <w:rFonts w:asciiTheme="majorHAnsi" w:hAnsiTheme="majorHAnsi"/>
          <w:bCs/>
          <w:color w:val="000000"/>
          <w:lang w:val="en-US"/>
        </w:rPr>
        <w:t>1</w:t>
      </w:r>
      <w:r>
        <w:rPr>
          <w:rFonts w:asciiTheme="majorHAnsi" w:hAnsiTheme="majorHAnsi"/>
          <w:bCs/>
          <w:color w:val="000000"/>
          <w:lang w:val="bg-BG"/>
        </w:rPr>
        <w:t xml:space="preserve">. </w:t>
      </w:r>
      <w:r w:rsidRPr="00E24FAF">
        <w:rPr>
          <w:rFonts w:asciiTheme="majorHAnsi" w:hAnsiTheme="majorHAnsi"/>
          <w:bCs/>
          <w:color w:val="000000"/>
          <w:lang w:val="bg-BG"/>
        </w:rPr>
        <w:t xml:space="preserve">Прогнозната обща стойност на договора се определя въз основа на прогнозното количество за срока на договора и единичната цена, </w:t>
      </w:r>
      <w:r w:rsidRPr="00E24FAF">
        <w:rPr>
          <w:rFonts w:asciiTheme="majorHAnsi" w:hAnsiTheme="majorHAnsi" w:hint="eastAsia"/>
          <w:bCs/>
          <w:color w:val="000000"/>
          <w:lang w:val="bg-BG"/>
        </w:rPr>
        <w:t>цените</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за</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мрежови</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услуги</w:t>
      </w:r>
      <w:r w:rsidRPr="00E24FAF">
        <w:rPr>
          <w:rFonts w:asciiTheme="majorHAnsi" w:hAnsiTheme="majorHAnsi"/>
          <w:bCs/>
          <w:color w:val="000000"/>
          <w:lang w:val="bg-BG"/>
        </w:rPr>
        <w:t xml:space="preserve">, нормативно определената </w:t>
      </w:r>
      <w:r w:rsidRPr="00E24FAF">
        <w:rPr>
          <w:rFonts w:asciiTheme="majorHAnsi" w:hAnsiTheme="majorHAnsi" w:hint="eastAsia"/>
          <w:bCs/>
          <w:color w:val="000000"/>
          <w:lang w:val="bg-BG"/>
        </w:rPr>
        <w:t>цена</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за</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задължения</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към</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обществото”</w:t>
      </w:r>
      <w:r w:rsidRPr="00E24FAF">
        <w:rPr>
          <w:rFonts w:asciiTheme="majorHAnsi" w:hAnsiTheme="majorHAnsi"/>
          <w:bCs/>
          <w:color w:val="000000"/>
          <w:lang w:val="bg-BG"/>
        </w:rPr>
        <w:t xml:space="preserve"> и дължимия акциз. </w:t>
      </w:r>
    </w:p>
    <w:p w:rsidR="008C59C0" w:rsidRPr="00E24FAF" w:rsidRDefault="008C59C0" w:rsidP="008C59C0">
      <w:pPr>
        <w:spacing w:line="276" w:lineRule="auto"/>
        <w:jc w:val="both"/>
        <w:rPr>
          <w:rFonts w:asciiTheme="majorHAnsi" w:hAnsiTheme="majorHAnsi"/>
          <w:bCs/>
          <w:color w:val="000000"/>
          <w:lang w:val="bg-BG"/>
        </w:rPr>
      </w:pPr>
      <w:r w:rsidRPr="00E24FAF">
        <w:rPr>
          <w:rFonts w:asciiTheme="majorHAnsi" w:hAnsiTheme="majorHAnsi"/>
          <w:bCs/>
          <w:color w:val="000000"/>
          <w:lang w:val="bg-BG"/>
        </w:rPr>
        <w:t xml:space="preserve">Прогнозната обща стойност на договора е ориентировъчна за целия срок на договора и </w:t>
      </w:r>
      <w:r w:rsidRPr="00E24FAF">
        <w:rPr>
          <w:rFonts w:ascii="Cambria" w:hAnsi="Cambria"/>
          <w:lang w:val="bg-BG"/>
        </w:rPr>
        <w:t xml:space="preserve">не задължава възложителя с потребяване на електрическа енергия до достигането й, нито го ограничава в потреблението на електрическа енергия само в рамките на посочената стойност. </w:t>
      </w:r>
    </w:p>
    <w:p w:rsidR="00767491" w:rsidRPr="00E24FAF" w:rsidRDefault="00812CFA" w:rsidP="00DB21D4">
      <w:pPr>
        <w:spacing w:line="276" w:lineRule="auto"/>
        <w:jc w:val="both"/>
        <w:rPr>
          <w:rFonts w:asciiTheme="majorHAnsi" w:hAnsiTheme="majorHAnsi"/>
          <w:bCs/>
          <w:color w:val="000000"/>
          <w:lang w:val="bg-BG"/>
        </w:rPr>
      </w:pPr>
      <w:r>
        <w:rPr>
          <w:rFonts w:asciiTheme="majorHAnsi" w:hAnsiTheme="majorHAnsi"/>
          <w:bCs/>
          <w:color w:val="000000"/>
          <w:lang w:val="bg-BG"/>
        </w:rPr>
        <w:t>8.5.</w:t>
      </w:r>
      <w:r w:rsidR="008C59C0">
        <w:rPr>
          <w:rFonts w:asciiTheme="majorHAnsi" w:hAnsiTheme="majorHAnsi"/>
          <w:bCs/>
          <w:color w:val="000000"/>
          <w:lang w:val="en-US"/>
        </w:rPr>
        <w:t>2</w:t>
      </w:r>
      <w:r>
        <w:rPr>
          <w:rFonts w:asciiTheme="majorHAnsi" w:hAnsiTheme="majorHAnsi"/>
          <w:bCs/>
          <w:color w:val="000000"/>
          <w:lang w:val="bg-BG"/>
        </w:rPr>
        <w:t xml:space="preserve">. </w:t>
      </w:r>
      <w:r w:rsidRPr="00E24FAF">
        <w:rPr>
          <w:rFonts w:asciiTheme="majorHAnsi" w:hAnsiTheme="majorHAnsi"/>
          <w:bCs/>
          <w:color w:val="000000"/>
          <w:lang w:val="bg-BG"/>
        </w:rPr>
        <w:t xml:space="preserve">Крайната обща стойност на договора се определя въз основа на действително </w:t>
      </w:r>
      <w:r w:rsidR="006754E7">
        <w:rPr>
          <w:rFonts w:asciiTheme="majorHAnsi" w:hAnsiTheme="majorHAnsi"/>
          <w:bCs/>
          <w:color w:val="000000"/>
          <w:lang w:val="bg-BG"/>
        </w:rPr>
        <w:t>потребената от възложителя</w:t>
      </w:r>
      <w:r w:rsidRPr="00E24FAF">
        <w:rPr>
          <w:rFonts w:asciiTheme="majorHAnsi" w:hAnsiTheme="majorHAnsi"/>
          <w:bCs/>
          <w:color w:val="000000"/>
          <w:lang w:val="bg-BG"/>
        </w:rPr>
        <w:t xml:space="preserve"> активна електрическа енергия за целия срок на договора</w:t>
      </w:r>
      <w:r>
        <w:rPr>
          <w:rFonts w:asciiTheme="majorHAnsi" w:hAnsiTheme="majorHAnsi"/>
          <w:bCs/>
          <w:color w:val="000000"/>
          <w:lang w:val="bg-BG"/>
        </w:rPr>
        <w:t xml:space="preserve"> и </w:t>
      </w:r>
      <w:r w:rsidRPr="00E24FAF">
        <w:rPr>
          <w:rFonts w:asciiTheme="majorHAnsi" w:hAnsiTheme="majorHAnsi"/>
          <w:bCs/>
          <w:color w:val="000000"/>
          <w:lang w:val="bg-BG"/>
        </w:rPr>
        <w:t xml:space="preserve">единичната цена, </w:t>
      </w:r>
      <w:r w:rsidRPr="00E24FAF">
        <w:rPr>
          <w:rFonts w:asciiTheme="majorHAnsi" w:hAnsiTheme="majorHAnsi" w:hint="eastAsia"/>
          <w:bCs/>
          <w:color w:val="000000"/>
          <w:lang w:val="bg-BG"/>
        </w:rPr>
        <w:t>цените</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за</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мрежови</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услуги</w:t>
      </w:r>
      <w:r w:rsidRPr="00E24FAF">
        <w:rPr>
          <w:rFonts w:asciiTheme="majorHAnsi" w:hAnsiTheme="majorHAnsi"/>
          <w:bCs/>
          <w:color w:val="000000"/>
          <w:lang w:val="bg-BG"/>
        </w:rPr>
        <w:t xml:space="preserve">, нормативно определената </w:t>
      </w:r>
      <w:r w:rsidRPr="00E24FAF">
        <w:rPr>
          <w:rFonts w:asciiTheme="majorHAnsi" w:hAnsiTheme="majorHAnsi" w:hint="eastAsia"/>
          <w:bCs/>
          <w:color w:val="000000"/>
          <w:lang w:val="bg-BG"/>
        </w:rPr>
        <w:t>цена</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за</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задължения</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към</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обществото”</w:t>
      </w:r>
      <w:r w:rsidRPr="00E24FAF">
        <w:rPr>
          <w:rFonts w:asciiTheme="majorHAnsi" w:hAnsiTheme="majorHAnsi"/>
          <w:bCs/>
          <w:color w:val="000000"/>
          <w:lang w:val="bg-BG"/>
        </w:rPr>
        <w:t xml:space="preserve"> и дължимия акциз.</w:t>
      </w:r>
      <w:r w:rsidR="008C59C0" w:rsidRPr="008C59C0">
        <w:rPr>
          <w:rFonts w:ascii="Cambria" w:hAnsi="Cambria"/>
          <w:lang w:val="bg-BG"/>
        </w:rPr>
        <w:t xml:space="preserve"> </w:t>
      </w:r>
      <w:r w:rsidR="008C59C0" w:rsidRPr="00E24FAF">
        <w:rPr>
          <w:rFonts w:ascii="Cambria" w:hAnsi="Cambria"/>
          <w:lang w:val="bg-BG"/>
        </w:rPr>
        <w:t>К</w:t>
      </w:r>
      <w:r w:rsidR="008C59C0" w:rsidRPr="00E24FAF">
        <w:rPr>
          <w:rFonts w:asciiTheme="majorHAnsi" w:hAnsiTheme="majorHAnsi"/>
          <w:bCs/>
          <w:color w:val="000000"/>
          <w:lang w:val="bg-BG"/>
        </w:rPr>
        <w:t xml:space="preserve">райната обща стойност на договора може да се отклонява от </w:t>
      </w:r>
      <w:r w:rsidR="008C59C0">
        <w:rPr>
          <w:rFonts w:asciiTheme="majorHAnsi" w:hAnsiTheme="majorHAnsi"/>
          <w:bCs/>
          <w:color w:val="000000"/>
          <w:lang w:val="bg-BG"/>
        </w:rPr>
        <w:t>прогнозната обща стойност</w:t>
      </w:r>
      <w:r w:rsidR="008C59C0" w:rsidRPr="00E24FAF">
        <w:rPr>
          <w:rFonts w:asciiTheme="majorHAnsi" w:hAnsiTheme="majorHAnsi"/>
          <w:bCs/>
          <w:color w:val="000000"/>
          <w:lang w:val="bg-BG"/>
        </w:rPr>
        <w:t xml:space="preserve"> в положителна или отрицателна посока според възникналата необходимост.</w:t>
      </w:r>
    </w:p>
    <w:p w:rsidR="0015791E" w:rsidRPr="008D241A" w:rsidRDefault="0015791E" w:rsidP="00DB21D4">
      <w:pPr>
        <w:spacing w:line="276" w:lineRule="auto"/>
        <w:jc w:val="both"/>
        <w:rPr>
          <w:rFonts w:asciiTheme="majorHAnsi" w:hAnsiTheme="majorHAnsi"/>
          <w:bCs/>
          <w:color w:val="000000"/>
          <w:lang w:val="bg-BG"/>
        </w:rPr>
      </w:pPr>
    </w:p>
    <w:p w:rsidR="00E540F4" w:rsidRPr="00EA5F17" w:rsidRDefault="00410B67" w:rsidP="00DB21D4">
      <w:pPr>
        <w:spacing w:line="276" w:lineRule="auto"/>
        <w:jc w:val="both"/>
        <w:rPr>
          <w:rFonts w:asciiTheme="majorHAnsi" w:hAnsiTheme="majorHAnsi"/>
          <w:b/>
          <w:bCs/>
          <w:color w:val="000000"/>
          <w:lang w:val="bg-BG"/>
        </w:rPr>
      </w:pPr>
      <w:r>
        <w:rPr>
          <w:rFonts w:asciiTheme="majorHAnsi" w:hAnsiTheme="majorHAnsi"/>
          <w:b/>
          <w:bCs/>
          <w:color w:val="000000"/>
          <w:lang w:val="bg-BG"/>
        </w:rPr>
        <w:t>9</w:t>
      </w:r>
      <w:r w:rsidR="00E540F4" w:rsidRPr="00EA5F17">
        <w:rPr>
          <w:rFonts w:asciiTheme="majorHAnsi" w:hAnsiTheme="majorHAnsi"/>
          <w:b/>
          <w:bCs/>
          <w:color w:val="000000"/>
          <w:lang w:val="bg-BG"/>
        </w:rPr>
        <w:t>. Начин на плащане</w:t>
      </w:r>
    </w:p>
    <w:p w:rsidR="00410B67" w:rsidRDefault="00410B67" w:rsidP="00DB21D4">
      <w:pPr>
        <w:pStyle w:val="33"/>
        <w:tabs>
          <w:tab w:val="left" w:pos="0"/>
        </w:tabs>
        <w:spacing w:after="0" w:line="276" w:lineRule="auto"/>
        <w:ind w:right="61"/>
        <w:jc w:val="both"/>
        <w:rPr>
          <w:rFonts w:asciiTheme="majorHAnsi" w:hAnsiTheme="majorHAnsi"/>
          <w:color w:val="000000"/>
          <w:sz w:val="24"/>
          <w:szCs w:val="24"/>
          <w:lang w:val="bg-BG"/>
        </w:rPr>
      </w:pPr>
    </w:p>
    <w:p w:rsidR="00410B67" w:rsidRPr="00410B67" w:rsidRDefault="008D241A" w:rsidP="00DB21D4">
      <w:pPr>
        <w:spacing w:line="276" w:lineRule="auto"/>
        <w:ind w:right="72"/>
        <w:jc w:val="both"/>
        <w:rPr>
          <w:rFonts w:asciiTheme="majorHAnsi" w:hAnsiTheme="majorHAnsi"/>
          <w:color w:val="000000"/>
          <w:lang w:val="bg-BG"/>
        </w:rPr>
      </w:pPr>
      <w:r>
        <w:rPr>
          <w:rFonts w:asciiTheme="majorHAnsi" w:hAnsiTheme="majorHAnsi"/>
          <w:color w:val="000000"/>
          <w:lang w:val="bg-BG"/>
        </w:rPr>
        <w:t xml:space="preserve">9.1 </w:t>
      </w:r>
      <w:r w:rsidR="00410B67" w:rsidRPr="00410B67">
        <w:rPr>
          <w:rFonts w:asciiTheme="majorHAnsi" w:hAnsiTheme="majorHAnsi"/>
          <w:color w:val="000000"/>
          <w:lang w:val="bg-BG"/>
        </w:rPr>
        <w:t xml:space="preserve">Изпълнителят ежемесечно издава единна фактура на възложителя, включваща консумираната активна електрическа енергия за определения месец, отчетена по измервателния уред на съответната измервателна точка, по определената в договора единична цена за един </w:t>
      </w:r>
      <w:r w:rsidR="0075539F">
        <w:rPr>
          <w:rFonts w:asciiTheme="majorHAnsi" w:hAnsiTheme="majorHAnsi"/>
          <w:color w:val="000000"/>
          <w:lang w:val="bg-BG"/>
        </w:rPr>
        <w:t>к</w:t>
      </w:r>
      <w:r w:rsidR="00410B67" w:rsidRPr="00410B67">
        <w:rPr>
          <w:rFonts w:asciiTheme="majorHAnsi" w:hAnsiTheme="majorHAnsi"/>
          <w:color w:val="000000"/>
          <w:lang w:val="bg-BG"/>
        </w:rPr>
        <w:t xml:space="preserve">Втч, </w:t>
      </w:r>
      <w:r w:rsidR="0085509A">
        <w:rPr>
          <w:rFonts w:asciiTheme="majorHAnsi" w:hAnsiTheme="majorHAnsi"/>
          <w:color w:val="000000"/>
          <w:lang w:val="bg-BG"/>
        </w:rPr>
        <w:t>както и на отделни редове стойността на</w:t>
      </w:r>
      <w:r w:rsidR="0085509A" w:rsidRPr="00410B67">
        <w:rPr>
          <w:rFonts w:asciiTheme="majorHAnsi" w:hAnsiTheme="majorHAnsi"/>
          <w:color w:val="000000"/>
          <w:lang w:val="bg-BG"/>
        </w:rPr>
        <w:t xml:space="preserve"> всички </w:t>
      </w:r>
      <w:r w:rsidR="0085509A" w:rsidRPr="00410B67">
        <w:rPr>
          <w:rFonts w:asciiTheme="majorHAnsi" w:hAnsiTheme="majorHAnsi"/>
          <w:color w:val="000000"/>
          <w:lang w:val="bg-BG"/>
        </w:rPr>
        <w:lastRenderedPageBreak/>
        <w:t>мрежови услуги с подробна разбивка съгласно чл. 20</w:t>
      </w:r>
      <w:r w:rsidR="0085509A">
        <w:rPr>
          <w:rFonts w:asciiTheme="majorHAnsi" w:hAnsiTheme="majorHAnsi"/>
          <w:color w:val="000000"/>
          <w:lang w:val="bg-BG"/>
        </w:rPr>
        <w:t xml:space="preserve"> и чл. 31, ал. 1</w:t>
      </w:r>
      <w:r w:rsidR="0085509A" w:rsidRPr="00410B67">
        <w:rPr>
          <w:rFonts w:asciiTheme="majorHAnsi" w:hAnsiTheme="majorHAnsi"/>
          <w:color w:val="000000"/>
          <w:lang w:val="bg-BG"/>
        </w:rPr>
        <w:t xml:space="preserve"> от ПТЕЕ</w:t>
      </w:r>
      <w:r w:rsidR="0085509A">
        <w:rPr>
          <w:rFonts w:asciiTheme="majorHAnsi" w:hAnsiTheme="majorHAnsi"/>
          <w:color w:val="000000"/>
          <w:lang w:val="bg-BG"/>
        </w:rPr>
        <w:t>,</w:t>
      </w:r>
      <w:r w:rsidR="0085509A" w:rsidRPr="009407E6">
        <w:rPr>
          <w:rFonts w:asciiTheme="majorHAnsi" w:hAnsiTheme="majorHAnsi"/>
          <w:color w:val="000000"/>
          <w:lang w:val="bg-BG"/>
        </w:rPr>
        <w:t xml:space="preserve"> </w:t>
      </w:r>
      <w:r w:rsidR="0085509A" w:rsidRPr="00410B67">
        <w:rPr>
          <w:rFonts w:asciiTheme="majorHAnsi" w:hAnsiTheme="majorHAnsi"/>
          <w:color w:val="000000"/>
          <w:lang w:val="bg-BG"/>
        </w:rPr>
        <w:t>определената с решения на КЕВР цена</w:t>
      </w:r>
      <w:r w:rsidR="0085509A">
        <w:rPr>
          <w:rFonts w:asciiTheme="majorHAnsi" w:hAnsiTheme="majorHAnsi"/>
          <w:color w:val="000000"/>
          <w:lang w:val="bg-BG"/>
        </w:rPr>
        <w:t xml:space="preserve"> за</w:t>
      </w:r>
      <w:r w:rsidR="0085509A" w:rsidRPr="00410B67">
        <w:rPr>
          <w:rFonts w:asciiTheme="majorHAnsi" w:hAnsiTheme="majorHAnsi"/>
          <w:color w:val="000000"/>
          <w:lang w:val="bg-BG"/>
        </w:rPr>
        <w:t xml:space="preserve"> „задължения към обществото"</w:t>
      </w:r>
      <w:r w:rsidR="0085509A">
        <w:rPr>
          <w:rFonts w:asciiTheme="majorHAnsi" w:hAnsiTheme="majorHAnsi"/>
          <w:color w:val="000000"/>
          <w:lang w:val="bg-BG"/>
        </w:rPr>
        <w:t xml:space="preserve"> и дължимия</w:t>
      </w:r>
      <w:r w:rsidR="0085509A" w:rsidRPr="00410B67">
        <w:rPr>
          <w:rFonts w:asciiTheme="majorHAnsi" w:hAnsiTheme="majorHAnsi"/>
          <w:color w:val="000000"/>
          <w:lang w:val="bg-BG"/>
        </w:rPr>
        <w:t xml:space="preserve"> акциз по чл. 20</w:t>
      </w:r>
      <w:r w:rsidR="0085509A">
        <w:rPr>
          <w:rFonts w:asciiTheme="majorHAnsi" w:hAnsiTheme="majorHAnsi"/>
          <w:color w:val="000000"/>
          <w:lang w:val="bg-BG"/>
        </w:rPr>
        <w:t>,</w:t>
      </w:r>
      <w:r w:rsidR="0085509A" w:rsidRPr="00410B67">
        <w:rPr>
          <w:rFonts w:asciiTheme="majorHAnsi" w:hAnsiTheme="majorHAnsi"/>
          <w:color w:val="000000"/>
          <w:lang w:val="bg-BG"/>
        </w:rPr>
        <w:t xml:space="preserve"> ал. 2</w:t>
      </w:r>
      <w:r w:rsidR="0085509A">
        <w:rPr>
          <w:rFonts w:asciiTheme="majorHAnsi" w:hAnsiTheme="majorHAnsi"/>
          <w:color w:val="000000"/>
          <w:lang w:val="bg-BG"/>
        </w:rPr>
        <w:t>,</w:t>
      </w:r>
      <w:r w:rsidR="0085509A" w:rsidRPr="00410B67">
        <w:rPr>
          <w:rFonts w:asciiTheme="majorHAnsi" w:hAnsiTheme="majorHAnsi"/>
          <w:color w:val="000000"/>
          <w:lang w:val="bg-BG"/>
        </w:rPr>
        <w:t xml:space="preserve"> т. 17</w:t>
      </w:r>
      <w:r w:rsidR="0085509A">
        <w:rPr>
          <w:rFonts w:asciiTheme="majorHAnsi" w:hAnsiTheme="majorHAnsi"/>
          <w:color w:val="000000"/>
          <w:lang w:val="bg-BG"/>
        </w:rPr>
        <w:t xml:space="preserve"> и чл. 34а</w:t>
      </w:r>
      <w:r w:rsidR="0085509A" w:rsidRPr="00410B67">
        <w:rPr>
          <w:rFonts w:asciiTheme="majorHAnsi" w:hAnsiTheme="majorHAnsi"/>
          <w:color w:val="000000"/>
          <w:lang w:val="bg-BG"/>
        </w:rPr>
        <w:t xml:space="preserve"> от </w:t>
      </w:r>
      <w:r w:rsidR="0085509A">
        <w:rPr>
          <w:rFonts w:asciiTheme="majorHAnsi" w:hAnsiTheme="majorHAnsi"/>
          <w:color w:val="000000"/>
          <w:lang w:val="bg-BG"/>
        </w:rPr>
        <w:t>Закона за акцизите и данъчните складове</w:t>
      </w:r>
      <w:r w:rsidR="00410B67" w:rsidRPr="00410B67">
        <w:rPr>
          <w:rFonts w:asciiTheme="majorHAnsi" w:hAnsiTheme="majorHAnsi"/>
          <w:color w:val="000000"/>
          <w:lang w:val="bg-BG"/>
        </w:rPr>
        <w:t>.</w:t>
      </w:r>
    </w:p>
    <w:p w:rsidR="00410B67" w:rsidRPr="00410B67" w:rsidRDefault="00410B67" w:rsidP="00DB21D4">
      <w:pPr>
        <w:spacing w:line="276" w:lineRule="auto"/>
        <w:ind w:right="72"/>
        <w:jc w:val="both"/>
        <w:rPr>
          <w:rFonts w:asciiTheme="majorHAnsi" w:hAnsiTheme="majorHAnsi"/>
          <w:color w:val="000000"/>
          <w:lang w:val="bg-BG"/>
        </w:rPr>
      </w:pPr>
    </w:p>
    <w:p w:rsidR="00410B67" w:rsidRPr="00410B67" w:rsidRDefault="008D241A" w:rsidP="00DB21D4">
      <w:pPr>
        <w:spacing w:line="276" w:lineRule="auto"/>
        <w:ind w:right="72"/>
        <w:jc w:val="both"/>
        <w:rPr>
          <w:rFonts w:asciiTheme="majorHAnsi" w:hAnsiTheme="majorHAnsi"/>
          <w:color w:val="000000"/>
          <w:lang w:val="bg-BG"/>
        </w:rPr>
      </w:pPr>
      <w:r>
        <w:rPr>
          <w:rFonts w:asciiTheme="majorHAnsi" w:hAnsiTheme="majorHAnsi"/>
          <w:color w:val="000000"/>
          <w:lang w:val="bg-BG"/>
        </w:rPr>
        <w:t xml:space="preserve">9.2 </w:t>
      </w:r>
      <w:r w:rsidR="00410B67" w:rsidRPr="00410B67">
        <w:rPr>
          <w:rFonts w:asciiTheme="majorHAnsi" w:hAnsiTheme="majorHAnsi"/>
          <w:color w:val="000000"/>
          <w:lang w:val="bg-BG"/>
        </w:rPr>
        <w:t xml:space="preserve">Възложителят заплаща на изпълнителя дължимите суми в срок до </w:t>
      </w:r>
      <w:r w:rsidR="00D42A47">
        <w:rPr>
          <w:rFonts w:asciiTheme="majorHAnsi" w:hAnsiTheme="majorHAnsi"/>
          <w:color w:val="000000"/>
          <w:lang w:val="bg-BG"/>
        </w:rPr>
        <w:t>30</w:t>
      </w:r>
      <w:r w:rsidR="00410B67" w:rsidRPr="00410B67">
        <w:rPr>
          <w:rFonts w:asciiTheme="majorHAnsi" w:hAnsiTheme="majorHAnsi"/>
          <w:color w:val="000000"/>
          <w:lang w:val="bg-BG"/>
        </w:rPr>
        <w:t xml:space="preserve"> (</w:t>
      </w:r>
      <w:r w:rsidR="00D42A47">
        <w:rPr>
          <w:rFonts w:asciiTheme="majorHAnsi" w:hAnsiTheme="majorHAnsi"/>
          <w:color w:val="000000"/>
          <w:lang w:val="bg-BG"/>
        </w:rPr>
        <w:t>три</w:t>
      </w:r>
      <w:r w:rsidR="00410B67" w:rsidRPr="00410B67">
        <w:rPr>
          <w:rFonts w:asciiTheme="majorHAnsi" w:hAnsiTheme="majorHAnsi"/>
          <w:color w:val="000000"/>
          <w:lang w:val="bg-BG"/>
        </w:rPr>
        <w:t>десет) дни след получаване на фактурата.</w:t>
      </w:r>
    </w:p>
    <w:p w:rsidR="00410B67" w:rsidRDefault="00410B67" w:rsidP="00DB21D4">
      <w:pPr>
        <w:pStyle w:val="33"/>
        <w:tabs>
          <w:tab w:val="left" w:pos="0"/>
        </w:tabs>
        <w:spacing w:after="0" w:line="276" w:lineRule="auto"/>
        <w:ind w:right="61"/>
        <w:jc w:val="both"/>
        <w:rPr>
          <w:rFonts w:asciiTheme="majorHAnsi" w:hAnsiTheme="majorHAnsi"/>
          <w:color w:val="000000"/>
          <w:sz w:val="24"/>
          <w:szCs w:val="24"/>
          <w:lang w:val="bg-BG"/>
        </w:rPr>
      </w:pPr>
    </w:p>
    <w:p w:rsidR="00E540F4" w:rsidRPr="00EA5F17" w:rsidRDefault="008D241A" w:rsidP="00DB21D4">
      <w:pPr>
        <w:spacing w:line="276" w:lineRule="auto"/>
        <w:ind w:right="72"/>
        <w:jc w:val="both"/>
        <w:rPr>
          <w:rFonts w:asciiTheme="majorHAnsi" w:hAnsiTheme="majorHAnsi"/>
          <w:color w:val="000000"/>
          <w:lang w:val="bg-BG"/>
        </w:rPr>
      </w:pPr>
      <w:r>
        <w:rPr>
          <w:rFonts w:asciiTheme="majorHAnsi" w:hAnsiTheme="majorHAnsi"/>
          <w:color w:val="000000"/>
          <w:lang w:val="bg-BG"/>
        </w:rPr>
        <w:t>9</w:t>
      </w:r>
      <w:r w:rsidR="00E540F4" w:rsidRPr="00EA5F17">
        <w:rPr>
          <w:rFonts w:asciiTheme="majorHAnsi" w:hAnsiTheme="majorHAnsi"/>
          <w:color w:val="000000"/>
          <w:lang w:val="bg-BG"/>
        </w:rPr>
        <w:t>.3 Плащан</w:t>
      </w:r>
      <w:r>
        <w:rPr>
          <w:rFonts w:asciiTheme="majorHAnsi" w:hAnsiTheme="majorHAnsi"/>
          <w:color w:val="000000"/>
          <w:lang w:val="bg-BG"/>
        </w:rPr>
        <w:t>ията</w:t>
      </w:r>
      <w:r w:rsidR="00E540F4" w:rsidRPr="00EA5F17">
        <w:rPr>
          <w:rFonts w:asciiTheme="majorHAnsi" w:hAnsiTheme="majorHAnsi"/>
          <w:color w:val="000000"/>
          <w:lang w:val="bg-BG"/>
        </w:rPr>
        <w:t xml:space="preserve"> </w:t>
      </w:r>
      <w:r>
        <w:rPr>
          <w:rFonts w:asciiTheme="majorHAnsi" w:hAnsiTheme="majorHAnsi"/>
          <w:color w:val="000000"/>
          <w:lang w:val="bg-BG"/>
        </w:rPr>
        <w:t xml:space="preserve">се </w:t>
      </w:r>
      <w:r w:rsidR="00E540F4" w:rsidRPr="00EA5F17">
        <w:rPr>
          <w:rFonts w:asciiTheme="majorHAnsi" w:hAnsiTheme="majorHAnsi"/>
          <w:color w:val="000000"/>
          <w:lang w:val="bg-BG"/>
        </w:rPr>
        <w:t>извършва</w:t>
      </w:r>
      <w:r>
        <w:rPr>
          <w:rFonts w:asciiTheme="majorHAnsi" w:hAnsiTheme="majorHAnsi"/>
          <w:color w:val="000000"/>
          <w:lang w:val="bg-BG"/>
        </w:rPr>
        <w:t>т</w:t>
      </w:r>
      <w:r w:rsidR="00E540F4" w:rsidRPr="00EA5F17">
        <w:rPr>
          <w:rFonts w:asciiTheme="majorHAnsi" w:hAnsiTheme="majorHAnsi"/>
          <w:color w:val="000000"/>
          <w:lang w:val="bg-BG"/>
        </w:rPr>
        <w:t xml:space="preserve"> по банков път по посочена от </w:t>
      </w:r>
      <w:r>
        <w:rPr>
          <w:rFonts w:asciiTheme="majorHAnsi" w:hAnsiTheme="majorHAnsi"/>
          <w:color w:val="000000"/>
          <w:lang w:val="bg-BG"/>
        </w:rPr>
        <w:t>изпълнителя</w:t>
      </w:r>
      <w:r w:rsidR="00E540F4" w:rsidRPr="00EA5F17">
        <w:rPr>
          <w:rFonts w:asciiTheme="majorHAnsi" w:hAnsiTheme="majorHAnsi"/>
          <w:color w:val="000000"/>
          <w:lang w:val="bg-BG"/>
        </w:rPr>
        <w:t xml:space="preserve"> банкова сметка.</w:t>
      </w:r>
    </w:p>
    <w:p w:rsidR="008D241A" w:rsidRDefault="008D241A" w:rsidP="00DB21D4">
      <w:pPr>
        <w:spacing w:line="276" w:lineRule="auto"/>
        <w:ind w:right="-18"/>
        <w:jc w:val="both"/>
        <w:rPr>
          <w:rFonts w:asciiTheme="majorHAnsi" w:hAnsiTheme="majorHAnsi"/>
          <w:color w:val="000000"/>
          <w:lang w:val="bg-BG"/>
        </w:rPr>
      </w:pPr>
    </w:p>
    <w:p w:rsidR="00E540F4" w:rsidRPr="00EA5F17" w:rsidRDefault="008D241A" w:rsidP="00DB21D4">
      <w:pPr>
        <w:spacing w:line="276" w:lineRule="auto"/>
        <w:ind w:right="-18"/>
        <w:jc w:val="both"/>
        <w:rPr>
          <w:rFonts w:asciiTheme="majorHAnsi" w:hAnsiTheme="majorHAnsi"/>
          <w:color w:val="000000"/>
          <w:lang w:val="bg-BG"/>
        </w:rPr>
      </w:pPr>
      <w:r>
        <w:rPr>
          <w:rFonts w:asciiTheme="majorHAnsi" w:hAnsiTheme="majorHAnsi"/>
          <w:color w:val="000000"/>
          <w:lang w:val="bg-BG"/>
        </w:rPr>
        <w:t>9</w:t>
      </w:r>
      <w:r w:rsidR="00E540F4" w:rsidRPr="00EA5F17">
        <w:rPr>
          <w:rFonts w:asciiTheme="majorHAnsi" w:hAnsiTheme="majorHAnsi"/>
          <w:color w:val="000000"/>
          <w:lang w:val="bg-BG"/>
        </w:rPr>
        <w:t>.4 Плащане</w:t>
      </w:r>
      <w:r w:rsidR="008C59C0">
        <w:rPr>
          <w:rFonts w:asciiTheme="majorHAnsi" w:hAnsiTheme="majorHAnsi"/>
          <w:color w:val="000000"/>
          <w:lang w:val="bg-BG"/>
        </w:rPr>
        <w:t xml:space="preserve"> </w:t>
      </w:r>
      <w:r w:rsidR="008C59C0" w:rsidRPr="008B3063">
        <w:rPr>
          <w:rFonts w:asciiTheme="majorHAnsi" w:hAnsiTheme="majorHAnsi"/>
          <w:color w:val="000000"/>
          <w:lang w:val="bg-BG"/>
        </w:rPr>
        <w:t xml:space="preserve">по договора </w:t>
      </w:r>
      <w:r w:rsidR="00E540F4" w:rsidRPr="00EA5F17">
        <w:rPr>
          <w:rFonts w:asciiTheme="majorHAnsi" w:hAnsiTheme="majorHAnsi"/>
          <w:color w:val="000000"/>
          <w:lang w:val="bg-BG"/>
        </w:rPr>
        <w:t>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r w:rsidR="008B3063">
        <w:rPr>
          <w:rFonts w:asciiTheme="majorHAnsi" w:hAnsiTheme="majorHAnsi"/>
          <w:color w:val="000000"/>
          <w:lang w:val="bg-BG"/>
        </w:rPr>
        <w:t xml:space="preserve"> </w:t>
      </w:r>
    </w:p>
    <w:p w:rsidR="00E540F4" w:rsidRDefault="00E540F4" w:rsidP="00DB21D4">
      <w:pPr>
        <w:pStyle w:val="af9"/>
        <w:spacing w:line="276" w:lineRule="auto"/>
        <w:ind w:left="0"/>
        <w:jc w:val="both"/>
        <w:rPr>
          <w:rFonts w:asciiTheme="majorHAnsi" w:hAnsiTheme="majorHAnsi"/>
          <w:bCs/>
          <w:color w:val="000000"/>
          <w:lang w:val="bg-BG"/>
        </w:rPr>
      </w:pPr>
    </w:p>
    <w:p w:rsidR="00D46C8D" w:rsidRDefault="00D46C8D" w:rsidP="00EC0F84">
      <w:pPr>
        <w:tabs>
          <w:tab w:val="left" w:pos="360"/>
        </w:tabs>
        <w:spacing w:line="276" w:lineRule="auto"/>
        <w:jc w:val="both"/>
        <w:rPr>
          <w:rFonts w:asciiTheme="majorHAnsi" w:hAnsiTheme="majorHAnsi"/>
          <w:b/>
          <w:bCs/>
          <w:color w:val="000000"/>
          <w:lang w:val="bg-BG"/>
        </w:rPr>
      </w:pPr>
      <w:r>
        <w:rPr>
          <w:rFonts w:asciiTheme="majorHAnsi" w:hAnsiTheme="majorHAnsi"/>
          <w:b/>
          <w:bCs/>
          <w:color w:val="000000"/>
          <w:lang w:val="en-US"/>
        </w:rPr>
        <w:t>10</w:t>
      </w:r>
      <w:r w:rsidRPr="00EA5F17">
        <w:rPr>
          <w:rFonts w:asciiTheme="majorHAnsi" w:hAnsiTheme="majorHAnsi"/>
          <w:b/>
          <w:bCs/>
          <w:color w:val="000000"/>
          <w:lang w:val="bg-BG"/>
        </w:rPr>
        <w:t>. Гаранция за изпълнение на договора</w:t>
      </w:r>
    </w:p>
    <w:p w:rsidR="00EC0F84" w:rsidRPr="00EA5F17" w:rsidRDefault="00EC0F84" w:rsidP="00EC0F84">
      <w:pPr>
        <w:tabs>
          <w:tab w:val="left" w:pos="360"/>
        </w:tabs>
        <w:spacing w:line="276" w:lineRule="auto"/>
        <w:jc w:val="both"/>
        <w:rPr>
          <w:rFonts w:asciiTheme="majorHAnsi" w:hAnsiTheme="majorHAnsi"/>
          <w:b/>
          <w:bCs/>
          <w:color w:val="000000"/>
          <w:lang w:val="bg-BG"/>
        </w:rPr>
      </w:pPr>
    </w:p>
    <w:p w:rsidR="00D46C8D" w:rsidRPr="00D46C8D" w:rsidRDefault="00D46C8D" w:rsidP="00EC0F84">
      <w:pPr>
        <w:spacing w:after="120" w:line="276" w:lineRule="auto"/>
        <w:ind w:right="72"/>
        <w:jc w:val="both"/>
        <w:rPr>
          <w:rFonts w:asciiTheme="majorHAnsi" w:hAnsiTheme="majorHAnsi"/>
          <w:color w:val="000000"/>
          <w:lang w:val="bg-BG"/>
        </w:rPr>
      </w:pPr>
      <w:r w:rsidRPr="00D46C8D">
        <w:rPr>
          <w:rFonts w:asciiTheme="majorHAnsi" w:hAnsiTheme="majorHAnsi"/>
          <w:color w:val="000000"/>
          <w:lang w:val="bg-BG"/>
        </w:rPr>
        <w:t xml:space="preserve">10.1 </w:t>
      </w:r>
      <w:r w:rsidRPr="00EA5F17">
        <w:rPr>
          <w:rFonts w:asciiTheme="majorHAnsi" w:hAnsiTheme="majorHAnsi"/>
          <w:color w:val="000000"/>
          <w:lang w:val="bg-BG"/>
        </w:rPr>
        <w:t>Гаранцията за изпълнение на договора</w:t>
      </w:r>
      <w:r>
        <w:rPr>
          <w:rFonts w:asciiTheme="majorHAnsi" w:hAnsiTheme="majorHAnsi"/>
          <w:color w:val="000000"/>
          <w:lang w:val="bg-BG"/>
        </w:rPr>
        <w:t xml:space="preserve"> </w:t>
      </w:r>
      <w:r w:rsidRPr="00EA5F17">
        <w:rPr>
          <w:rFonts w:asciiTheme="majorHAnsi" w:hAnsiTheme="majorHAnsi"/>
          <w:color w:val="000000"/>
          <w:lang w:val="bg-BG"/>
        </w:rPr>
        <w:t xml:space="preserve">представлява </w:t>
      </w:r>
      <w:r w:rsidRPr="00451544">
        <w:rPr>
          <w:rFonts w:asciiTheme="majorHAnsi" w:hAnsiTheme="majorHAnsi"/>
          <w:color w:val="000000"/>
          <w:lang w:val="bg-BG"/>
        </w:rPr>
        <w:t>3 % (три на сто)</w:t>
      </w:r>
      <w:r w:rsidRPr="00EA5F17">
        <w:rPr>
          <w:rFonts w:asciiTheme="majorHAnsi" w:hAnsiTheme="majorHAnsi"/>
          <w:color w:val="000000"/>
          <w:lang w:val="bg-BG"/>
        </w:rPr>
        <w:t xml:space="preserve"> от прогнозната стойност </w:t>
      </w:r>
      <w:r>
        <w:rPr>
          <w:rFonts w:asciiTheme="majorHAnsi" w:hAnsiTheme="majorHAnsi"/>
          <w:color w:val="000000"/>
          <w:lang w:val="bg-BG"/>
        </w:rPr>
        <w:t>на договора по съответната обособена позиция</w:t>
      </w:r>
      <w:r w:rsidRPr="00EA5F17">
        <w:rPr>
          <w:rFonts w:asciiTheme="majorHAnsi" w:hAnsiTheme="majorHAnsi"/>
          <w:color w:val="000000"/>
          <w:lang w:val="bg-BG"/>
        </w:rPr>
        <w:t xml:space="preserve"> без ДДС, представена от определения изпълнител в момента на неговото сключване. </w:t>
      </w:r>
    </w:p>
    <w:p w:rsidR="00D46C8D" w:rsidRPr="00EA5F17" w:rsidRDefault="00EC0F84" w:rsidP="00EC0F84">
      <w:pPr>
        <w:spacing w:after="120" w:line="276" w:lineRule="auto"/>
        <w:ind w:right="72"/>
        <w:jc w:val="both"/>
        <w:rPr>
          <w:rFonts w:asciiTheme="majorHAnsi" w:hAnsiTheme="majorHAnsi"/>
          <w:color w:val="000000"/>
          <w:lang w:val="bg-BG"/>
        </w:rPr>
      </w:pPr>
      <w:r>
        <w:rPr>
          <w:rFonts w:asciiTheme="majorHAnsi" w:hAnsiTheme="majorHAnsi"/>
          <w:color w:val="000000"/>
          <w:lang w:val="bg-BG"/>
        </w:rPr>
        <w:t xml:space="preserve">10.2 </w:t>
      </w:r>
      <w:r w:rsidR="00D46C8D" w:rsidRPr="00EA5F17">
        <w:rPr>
          <w:rFonts w:asciiTheme="majorHAnsi" w:hAnsiTheme="majorHAnsi"/>
          <w:color w:val="000000"/>
          <w:lang w:val="bg-BG"/>
        </w:rPr>
        <w:t xml:space="preserve">Гаранцията се предоставя в една от следните форми: </w:t>
      </w:r>
    </w:p>
    <w:p w:rsidR="00D46C8D" w:rsidRPr="00EA5F17" w:rsidRDefault="00EC0F84" w:rsidP="00401355">
      <w:pPr>
        <w:spacing w:beforeLines="60" w:after="120" w:line="276" w:lineRule="auto"/>
        <w:jc w:val="both"/>
        <w:rPr>
          <w:rFonts w:asciiTheme="majorHAnsi" w:hAnsiTheme="majorHAnsi"/>
          <w:lang w:val="bg-BG"/>
        </w:rPr>
      </w:pPr>
      <w:r>
        <w:rPr>
          <w:rFonts w:asciiTheme="majorHAnsi" w:hAnsiTheme="majorHAnsi"/>
          <w:lang w:val="bg-BG"/>
        </w:rPr>
        <w:t>10.</w:t>
      </w:r>
      <w:r w:rsidR="00D46C8D" w:rsidRPr="00EA5F17">
        <w:rPr>
          <w:rFonts w:asciiTheme="majorHAnsi" w:hAnsiTheme="majorHAnsi"/>
          <w:lang w:val="bg-BG"/>
        </w:rPr>
        <w:t>2.1. парична сума;</w:t>
      </w:r>
    </w:p>
    <w:p w:rsidR="00D46C8D" w:rsidRPr="00EA5F17" w:rsidRDefault="00EC0F84" w:rsidP="00401355">
      <w:pPr>
        <w:spacing w:beforeLines="60" w:after="120" w:line="276" w:lineRule="auto"/>
        <w:jc w:val="both"/>
        <w:rPr>
          <w:rFonts w:asciiTheme="majorHAnsi" w:hAnsiTheme="majorHAnsi"/>
          <w:lang w:val="bg-BG"/>
        </w:rPr>
      </w:pPr>
      <w:r>
        <w:rPr>
          <w:rFonts w:asciiTheme="majorHAnsi" w:hAnsiTheme="majorHAnsi"/>
          <w:lang w:val="bg-BG"/>
        </w:rPr>
        <w:t>10.</w:t>
      </w:r>
      <w:r w:rsidR="00D46C8D" w:rsidRPr="00EA5F17">
        <w:rPr>
          <w:rFonts w:asciiTheme="majorHAnsi" w:hAnsiTheme="majorHAnsi"/>
          <w:lang w:val="bg-BG"/>
        </w:rPr>
        <w:t>2.2. банкова гаранция;</w:t>
      </w:r>
    </w:p>
    <w:p w:rsidR="00D46C8D" w:rsidRPr="00EA5F17" w:rsidRDefault="00EC0F84" w:rsidP="00401355">
      <w:pPr>
        <w:spacing w:beforeLines="60" w:after="120" w:line="276" w:lineRule="auto"/>
        <w:jc w:val="both"/>
        <w:rPr>
          <w:rFonts w:asciiTheme="majorHAnsi" w:hAnsiTheme="majorHAnsi"/>
          <w:lang w:val="bg-BG"/>
        </w:rPr>
      </w:pPr>
      <w:r>
        <w:rPr>
          <w:rFonts w:asciiTheme="majorHAnsi" w:hAnsiTheme="majorHAnsi"/>
          <w:lang w:val="bg-BG"/>
        </w:rPr>
        <w:t>10.</w:t>
      </w:r>
      <w:r w:rsidR="00D46C8D" w:rsidRPr="00EA5F17">
        <w:rPr>
          <w:rFonts w:asciiTheme="majorHAnsi" w:hAnsiTheme="majorHAnsi"/>
          <w:lang w:val="bg-BG"/>
        </w:rPr>
        <w:t xml:space="preserve">2.3. застраховка, която обезпечава изпълнението чрез покритие на отговорността на изпълнителя. </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 xml:space="preserve">10.3 </w:t>
      </w:r>
      <w:r w:rsidR="00D46C8D" w:rsidRPr="00EC0F84">
        <w:rPr>
          <w:rFonts w:asciiTheme="majorHAnsi" w:hAnsiTheme="majorHAnsi"/>
          <w:color w:val="000000"/>
          <w:lang w:val="bg-BG"/>
        </w:rPr>
        <w:t xml:space="preserve">Гаранцията по т. </w:t>
      </w:r>
      <w:r w:rsidRPr="00EC0F84">
        <w:rPr>
          <w:rFonts w:asciiTheme="majorHAnsi" w:hAnsiTheme="majorHAnsi"/>
          <w:color w:val="000000"/>
          <w:lang w:val="bg-BG"/>
        </w:rPr>
        <w:t>10.</w:t>
      </w:r>
      <w:r w:rsidR="00D46C8D" w:rsidRPr="00EC0F84">
        <w:rPr>
          <w:rFonts w:asciiTheme="majorHAnsi" w:hAnsiTheme="majorHAnsi"/>
          <w:color w:val="000000"/>
          <w:lang w:val="bg-BG"/>
        </w:rPr>
        <w:t xml:space="preserve">2.1 или т. </w:t>
      </w:r>
      <w:r w:rsidRPr="00EC0F84">
        <w:rPr>
          <w:rFonts w:asciiTheme="majorHAnsi" w:hAnsiTheme="majorHAnsi"/>
          <w:color w:val="000000"/>
          <w:lang w:val="bg-BG"/>
        </w:rPr>
        <w:t>10.</w:t>
      </w:r>
      <w:r w:rsidR="00D46C8D" w:rsidRPr="00EC0F84">
        <w:rPr>
          <w:rFonts w:asciiTheme="majorHAnsi" w:hAnsiTheme="majorHAnsi"/>
          <w:color w:val="000000"/>
          <w:lang w:val="bg-BG"/>
        </w:rPr>
        <w:t xml:space="preserve">2.2 може да се предостави от името на изпълнителя за сметка на трето лице </w:t>
      </w:r>
      <w:r>
        <w:rPr>
          <w:rFonts w:asciiTheme="majorHAnsi" w:hAnsiTheme="majorHAnsi"/>
          <w:color w:val="000000"/>
          <w:lang w:val="bg-BG"/>
        </w:rPr>
        <w:t>–</w:t>
      </w:r>
      <w:r w:rsidR="00D46C8D" w:rsidRPr="00EC0F84">
        <w:rPr>
          <w:rFonts w:asciiTheme="majorHAnsi" w:hAnsiTheme="majorHAnsi"/>
          <w:color w:val="000000"/>
          <w:lang w:val="bg-BG"/>
        </w:rPr>
        <w:t xml:space="preserve"> гарант. </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 xml:space="preserve">10.4 </w:t>
      </w:r>
      <w:r w:rsidR="00D46C8D" w:rsidRPr="00EC0F84">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 xml:space="preserve">10.5 </w:t>
      </w:r>
      <w:r w:rsidR="00D46C8D" w:rsidRPr="00EC0F84">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 xml:space="preserve">10.6 </w:t>
      </w:r>
      <w:r w:rsidR="00D46C8D" w:rsidRPr="00EC0F84">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 xml:space="preserve">10.7 </w:t>
      </w:r>
      <w:r w:rsidR="00D46C8D" w:rsidRPr="00EC0F84">
        <w:rPr>
          <w:rFonts w:asciiTheme="majorHAnsi" w:hAnsiTheme="majorHAnsi"/>
          <w:color w:val="000000"/>
          <w:lang w:val="bg-BG"/>
        </w:rPr>
        <w:t>При представяне на гаранцията под формата на парична сума, тя се внася по банков път, на името на МВнР:</w:t>
      </w:r>
    </w:p>
    <w:p w:rsidR="00D46C8D" w:rsidRPr="00EA5F17" w:rsidRDefault="00D46C8D" w:rsidP="00EC0F84">
      <w:pPr>
        <w:pStyle w:val="9"/>
        <w:tabs>
          <w:tab w:val="left" w:pos="8280"/>
        </w:tabs>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lastRenderedPageBreak/>
        <w:t xml:space="preserve">БНБ </w:t>
      </w:r>
      <w:r w:rsidR="00EC0F84">
        <w:rPr>
          <w:rFonts w:asciiTheme="majorHAnsi" w:hAnsiTheme="majorHAnsi"/>
          <w:i w:val="0"/>
          <w:iCs w:val="0"/>
          <w:color w:val="000000"/>
          <w:sz w:val="24"/>
          <w:szCs w:val="24"/>
          <w:u w:val="none"/>
          <w:lang w:val="bg-BG"/>
        </w:rPr>
        <w:t>–</w:t>
      </w:r>
      <w:r w:rsidRPr="00EA5F17">
        <w:rPr>
          <w:rFonts w:asciiTheme="majorHAnsi" w:hAnsiTheme="majorHAnsi"/>
          <w:i w:val="0"/>
          <w:iCs w:val="0"/>
          <w:color w:val="000000"/>
          <w:sz w:val="24"/>
          <w:szCs w:val="24"/>
          <w:u w:val="none"/>
          <w:lang w:val="bg-BG"/>
        </w:rPr>
        <w:t xml:space="preserve"> ЦУ,</w:t>
      </w:r>
    </w:p>
    <w:p w:rsidR="00D46C8D" w:rsidRPr="00EA5F17" w:rsidRDefault="00D46C8D" w:rsidP="00EC0F84">
      <w:pPr>
        <w:pStyle w:val="9"/>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Банкова сметка: </w:t>
      </w:r>
      <w:r w:rsidRPr="00EA5F17">
        <w:rPr>
          <w:rFonts w:asciiTheme="majorHAnsi" w:hAnsiTheme="majorHAnsi"/>
          <w:i w:val="0"/>
          <w:color w:val="000000"/>
          <w:sz w:val="24"/>
          <w:szCs w:val="24"/>
          <w:u w:val="none"/>
          <w:lang w:val="bg-BG"/>
        </w:rPr>
        <w:t xml:space="preserve">BG45 BNBG 9661 3300 1343 01 </w:t>
      </w:r>
    </w:p>
    <w:p w:rsidR="00D46C8D" w:rsidRPr="00EA5F17" w:rsidRDefault="00D46C8D" w:rsidP="00EC0F84">
      <w:pPr>
        <w:pStyle w:val="a9"/>
        <w:tabs>
          <w:tab w:val="left" w:pos="720"/>
        </w:tabs>
        <w:spacing w:after="120" w:line="276" w:lineRule="auto"/>
        <w:jc w:val="both"/>
        <w:rPr>
          <w:rFonts w:asciiTheme="majorHAnsi" w:hAnsiTheme="majorHAnsi"/>
          <w:color w:val="000000"/>
          <w:szCs w:val="24"/>
          <w:lang w:val="bg-BG"/>
        </w:rPr>
      </w:pPr>
      <w:r w:rsidRPr="00EA5F17">
        <w:rPr>
          <w:rFonts w:asciiTheme="majorHAnsi" w:hAnsiTheme="majorHAnsi"/>
          <w:color w:val="000000"/>
          <w:szCs w:val="24"/>
          <w:lang w:val="bg-BG"/>
        </w:rPr>
        <w:t>BIC: BNBGBGSD</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 xml:space="preserve">10.8 </w:t>
      </w:r>
      <w:r w:rsidR="00D46C8D" w:rsidRPr="00EC0F84">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w:t>
      </w:r>
      <w:r>
        <w:rPr>
          <w:rFonts w:asciiTheme="majorHAnsi" w:hAnsiTheme="majorHAnsi"/>
          <w:color w:val="000000"/>
          <w:lang w:val="bg-BG"/>
        </w:rPr>
        <w:t xml:space="preserve"> </w:t>
      </w:r>
      <w:r w:rsidR="00D46C8D" w:rsidRPr="00EC0F84">
        <w:rPr>
          <w:rFonts w:asciiTheme="majorHAnsi" w:hAnsiTheme="majorHAnsi"/>
          <w:color w:val="000000"/>
          <w:lang w:val="bg-BG"/>
        </w:rPr>
        <w:t>(тридесет) дни след изтичане срока на договора.</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 xml:space="preserve">10.9 </w:t>
      </w:r>
      <w:r w:rsidR="00D46C8D" w:rsidRPr="00EC0F84">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10.10</w:t>
      </w:r>
      <w:r w:rsidR="00D46C8D" w:rsidRPr="00EC0F84">
        <w:rPr>
          <w:rFonts w:asciiTheme="majorHAnsi" w:hAnsiTheme="majorHAnsi"/>
          <w:color w:val="000000"/>
          <w:lang w:val="bg-BG"/>
        </w:rPr>
        <w:t xml:space="preserve"> Застраховката по т. </w:t>
      </w:r>
      <w:r>
        <w:rPr>
          <w:rFonts w:asciiTheme="majorHAnsi" w:hAnsiTheme="majorHAnsi"/>
          <w:color w:val="000000"/>
          <w:lang w:val="bg-BG"/>
        </w:rPr>
        <w:t>10.</w:t>
      </w:r>
      <w:r w:rsidR="00D46C8D" w:rsidRPr="00EC0F84">
        <w:rPr>
          <w:rFonts w:asciiTheme="majorHAnsi" w:hAnsiTheme="majorHAnsi"/>
          <w:color w:val="000000"/>
          <w:lang w:val="bg-BG"/>
        </w:rPr>
        <w:t>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D46C8D" w:rsidRPr="00EA5F17" w:rsidRDefault="00D46C8D" w:rsidP="00D46C8D">
      <w:pPr>
        <w:spacing w:line="276" w:lineRule="auto"/>
        <w:jc w:val="center"/>
        <w:rPr>
          <w:rFonts w:asciiTheme="majorHAnsi" w:hAnsiTheme="majorHAnsi"/>
          <w:b/>
          <w:lang w:val="bg-BG"/>
        </w:rPr>
      </w:pPr>
    </w:p>
    <w:p w:rsidR="00EC0F84" w:rsidRPr="00316A32" w:rsidRDefault="00EC0F84" w:rsidP="00EC0F84">
      <w:pPr>
        <w:tabs>
          <w:tab w:val="left" w:pos="360"/>
        </w:tabs>
        <w:spacing w:line="276" w:lineRule="auto"/>
        <w:jc w:val="both"/>
        <w:rPr>
          <w:rFonts w:asciiTheme="majorHAnsi" w:hAnsiTheme="majorHAnsi"/>
          <w:b/>
          <w:color w:val="000000"/>
          <w:lang w:val="bg-BG"/>
        </w:rPr>
      </w:pPr>
      <w:r w:rsidRPr="00316A32">
        <w:rPr>
          <w:rFonts w:asciiTheme="majorHAnsi" w:hAnsiTheme="majorHAnsi"/>
          <w:b/>
          <w:bCs/>
          <w:color w:val="000000"/>
          <w:lang w:val="bg-BG"/>
        </w:rPr>
        <w:t>1</w:t>
      </w:r>
      <w:r>
        <w:rPr>
          <w:rFonts w:asciiTheme="majorHAnsi" w:hAnsiTheme="majorHAnsi"/>
          <w:b/>
          <w:bCs/>
          <w:color w:val="000000"/>
          <w:lang w:val="bg-BG"/>
        </w:rPr>
        <w:t>1</w:t>
      </w:r>
      <w:r w:rsidRPr="00316A32">
        <w:rPr>
          <w:rFonts w:asciiTheme="majorHAnsi" w:hAnsiTheme="majorHAnsi"/>
          <w:b/>
          <w:bCs/>
          <w:color w:val="000000"/>
          <w:lang w:val="bg-BG"/>
        </w:rPr>
        <w:t xml:space="preserve">. </w:t>
      </w:r>
      <w:r>
        <w:rPr>
          <w:rFonts w:asciiTheme="majorHAnsi" w:hAnsiTheme="majorHAnsi"/>
          <w:b/>
          <w:color w:val="000000"/>
          <w:lang w:val="bg-BG"/>
        </w:rPr>
        <w:t>Спазване на приложими норми</w:t>
      </w:r>
    </w:p>
    <w:p w:rsidR="00EC0F84" w:rsidRPr="00EC0F84" w:rsidRDefault="00EC0F84" w:rsidP="00401355">
      <w:pPr>
        <w:spacing w:beforeLines="60" w:afterLines="60" w:line="276" w:lineRule="auto"/>
        <w:jc w:val="both"/>
        <w:rPr>
          <w:rFonts w:asciiTheme="majorHAnsi" w:hAnsiTheme="majorHAnsi"/>
          <w:color w:val="000000"/>
          <w:lang w:val="bg-BG"/>
        </w:rPr>
      </w:pPr>
      <w:r>
        <w:rPr>
          <w:rFonts w:asciiTheme="majorHAnsi" w:hAnsiTheme="majorHAnsi"/>
          <w:color w:val="000000"/>
          <w:lang w:val="bg-BG"/>
        </w:rPr>
        <w:t xml:space="preserve">При изпълнението на поръчката изпълнителят е длъжен да спазва всички приложими </w:t>
      </w:r>
      <w:r w:rsidRPr="00714E06">
        <w:rPr>
          <w:rFonts w:ascii="Cambria" w:hAnsi="Cambria"/>
          <w:noProof/>
          <w:lang w:val="bg-BG" w:eastAsia="cs-CZ"/>
        </w:rPr>
        <w:t xml:space="preserve">нормативни актове, разпоредби, стандарти и други изисквания, свързани с предмета на </w:t>
      </w:r>
      <w:r>
        <w:rPr>
          <w:rFonts w:ascii="Cambria" w:hAnsi="Cambria"/>
          <w:noProof/>
          <w:lang w:val="bg-BG" w:eastAsia="cs-CZ"/>
        </w:rPr>
        <w:t>поръчката</w:t>
      </w:r>
      <w:r w:rsidRPr="00714E06">
        <w:rPr>
          <w:rFonts w:ascii="Cambria" w:hAnsi="Cambria"/>
          <w:noProof/>
          <w:lang w:val="bg-BG" w:eastAsia="cs-CZ"/>
        </w:rPr>
        <w:t>,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EC0F84" w:rsidRPr="00EA5F17" w:rsidRDefault="00EC0F84" w:rsidP="00401355">
      <w:pPr>
        <w:spacing w:beforeLines="60" w:afterLines="60" w:line="276" w:lineRule="auto"/>
        <w:jc w:val="both"/>
        <w:rPr>
          <w:rFonts w:asciiTheme="majorHAnsi" w:hAnsiTheme="majorHAnsi"/>
          <w:color w:val="000000"/>
          <w:lang w:val="bg-BG"/>
        </w:rPr>
      </w:pPr>
      <w:r w:rsidRPr="00EA5F17">
        <w:rPr>
          <w:rFonts w:asciiTheme="majorHAnsi" w:hAnsiTheme="majorHAnsi"/>
          <w:color w:val="000000"/>
          <w:lang w:val="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Относно задълженията, свързани с данъци и осигуровки:</w:t>
      </w:r>
    </w:p>
    <w:p w:rsidR="00EC0F84" w:rsidRPr="00EA5F17"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Национална агенция по приходите:</w:t>
      </w:r>
    </w:p>
    <w:p w:rsidR="00EC0F84" w:rsidRDefault="00EC0F84" w:rsidP="00EC0F84">
      <w:pPr>
        <w:shd w:val="clear" w:color="auto" w:fill="FFFFFF"/>
        <w:spacing w:after="120" w:line="276" w:lineRule="auto"/>
        <w:jc w:val="both"/>
        <w:rPr>
          <w:rFonts w:asciiTheme="majorHAnsi" w:hAnsiTheme="majorHAnsi"/>
          <w:lang w:val="bg-BG" w:eastAsia="bg-BG"/>
        </w:rPr>
      </w:pPr>
      <w:r w:rsidRPr="00956984">
        <w:rPr>
          <w:rFonts w:asciiTheme="majorHAnsi" w:hAnsiTheme="majorHAnsi"/>
          <w:color w:val="000000"/>
          <w:lang w:val="bg-BG"/>
        </w:rPr>
        <w:t>Информационен телефон на НАП - 0700 18 700</w:t>
      </w:r>
      <w:r w:rsidRPr="00EA5F17">
        <w:rPr>
          <w:rFonts w:asciiTheme="majorHAnsi" w:hAnsiTheme="majorHAnsi"/>
          <w:b/>
          <w:bCs/>
          <w:lang w:val="bg-BG" w:eastAsia="bg-BG"/>
        </w:rPr>
        <w:t xml:space="preserve">; </w:t>
      </w:r>
      <w:r w:rsidRPr="00956984">
        <w:rPr>
          <w:rFonts w:asciiTheme="majorHAnsi" w:hAnsiTheme="majorHAnsi"/>
          <w:color w:val="000000"/>
          <w:lang w:val="bg-BG"/>
        </w:rPr>
        <w:t>интернет</w:t>
      </w:r>
      <w:r w:rsidRPr="00EA5F17">
        <w:rPr>
          <w:rFonts w:asciiTheme="majorHAnsi" w:hAnsiTheme="majorHAnsi"/>
          <w:lang w:val="bg-BG" w:eastAsia="bg-BG"/>
        </w:rPr>
        <w:t xml:space="preserve"> адрес:</w:t>
      </w:r>
      <w:r>
        <w:rPr>
          <w:rFonts w:asciiTheme="majorHAnsi" w:hAnsiTheme="majorHAnsi"/>
          <w:lang w:val="bg-BG" w:eastAsia="bg-BG"/>
        </w:rPr>
        <w:t xml:space="preserve"> </w:t>
      </w:r>
      <w:hyperlink r:id="rId9" w:history="1">
        <w:r w:rsidRPr="00414E3C">
          <w:rPr>
            <w:rStyle w:val="af4"/>
            <w:rFonts w:asciiTheme="majorHAnsi" w:hAnsiTheme="majorHAnsi"/>
            <w:lang w:val="bg-BG" w:eastAsia="bg-BG"/>
          </w:rPr>
          <w:t>http://www.nap.bg/</w:t>
        </w:r>
      </w:hyperlink>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 xml:space="preserve">Относно задълженията, </w:t>
      </w:r>
      <w:r>
        <w:rPr>
          <w:rFonts w:asciiTheme="majorHAnsi" w:hAnsiTheme="majorHAnsi"/>
          <w:color w:val="000000"/>
          <w:lang w:val="bg-BG"/>
        </w:rPr>
        <w:t xml:space="preserve">свързани с </w:t>
      </w:r>
      <w:r w:rsidRPr="00EA5F17">
        <w:rPr>
          <w:rFonts w:asciiTheme="majorHAnsi" w:hAnsiTheme="majorHAnsi"/>
          <w:color w:val="000000"/>
          <w:lang w:val="bg-BG"/>
        </w:rPr>
        <w:t>опазване на околната среда:</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Министерство на околната среда и водите</w:t>
      </w:r>
    </w:p>
    <w:p w:rsidR="00EC0F84"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Информационен център на МОСВ:</w:t>
      </w:r>
      <w:r w:rsidRPr="00EC0F84">
        <w:rPr>
          <w:rFonts w:asciiTheme="majorHAnsi" w:hAnsiTheme="majorHAnsi"/>
          <w:color w:val="000000"/>
          <w:lang w:val="bg-BG"/>
        </w:rPr>
        <w:t xml:space="preserve"> </w:t>
      </w:r>
      <w:r w:rsidRPr="00EA5F17">
        <w:rPr>
          <w:rFonts w:asciiTheme="majorHAnsi" w:hAnsiTheme="majorHAnsi"/>
          <w:color w:val="000000"/>
          <w:lang w:val="bg-BG"/>
        </w:rPr>
        <w:t>1000 София, ул. "У. Гладстон" № 67</w:t>
      </w:r>
      <w:r>
        <w:rPr>
          <w:rFonts w:asciiTheme="majorHAnsi" w:hAnsiTheme="majorHAnsi"/>
          <w:color w:val="000000"/>
          <w:lang w:val="bg-BG"/>
        </w:rPr>
        <w:t>,</w:t>
      </w:r>
    </w:p>
    <w:p w:rsidR="00EC0F84"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работи за посетители всеки работен ден от 14 до 17 ч.</w:t>
      </w:r>
    </w:p>
    <w:p w:rsidR="00EC0F84" w:rsidRPr="00EA5F17"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Телефон: 02/ 940 6331</w:t>
      </w:r>
    </w:p>
    <w:p w:rsidR="00EC0F84"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Интернет адрес:</w:t>
      </w:r>
      <w:r>
        <w:rPr>
          <w:rFonts w:asciiTheme="majorHAnsi" w:hAnsiTheme="majorHAnsi"/>
          <w:color w:val="000000"/>
          <w:lang w:val="bg-BG"/>
        </w:rPr>
        <w:t xml:space="preserve"> </w:t>
      </w:r>
      <w:hyperlink r:id="rId10" w:history="1">
        <w:r w:rsidRPr="00414E3C">
          <w:rPr>
            <w:rStyle w:val="af4"/>
            <w:rFonts w:asciiTheme="majorHAnsi" w:hAnsiTheme="majorHAnsi"/>
            <w:lang w:val="bg-BG"/>
          </w:rPr>
          <w:t>http://www3.moew.government.bg/</w:t>
        </w:r>
      </w:hyperlink>
      <w:r>
        <w:rPr>
          <w:rFonts w:asciiTheme="majorHAnsi" w:hAnsiTheme="majorHAnsi"/>
          <w:color w:val="000000"/>
          <w:lang w:val="bg-BG"/>
        </w:rPr>
        <w:t xml:space="preserve"> </w:t>
      </w:r>
      <w:r w:rsidRPr="00EA5F17">
        <w:rPr>
          <w:rFonts w:asciiTheme="majorHAnsi" w:hAnsiTheme="majorHAnsi"/>
          <w:color w:val="000000"/>
          <w:lang w:val="bg-BG"/>
        </w:rPr>
        <w:t xml:space="preserve"> </w:t>
      </w:r>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lastRenderedPageBreak/>
        <w:t>Относно задълженията,</w:t>
      </w:r>
      <w:r>
        <w:rPr>
          <w:rFonts w:asciiTheme="majorHAnsi" w:hAnsiTheme="majorHAnsi"/>
          <w:color w:val="000000"/>
          <w:lang w:val="bg-BG"/>
        </w:rPr>
        <w:t xml:space="preserve"> свързани със</w:t>
      </w:r>
      <w:r w:rsidRPr="00EA5F17">
        <w:rPr>
          <w:rFonts w:asciiTheme="majorHAnsi" w:hAnsiTheme="majorHAnsi"/>
          <w:color w:val="000000"/>
          <w:lang w:val="bg-BG"/>
        </w:rPr>
        <w:t xml:space="preserve"> закрила на заетостта и условията на труд:</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Министерство на труда и социалната политика:</w:t>
      </w:r>
    </w:p>
    <w:p w:rsidR="00EC0F84"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Интернет адрес:</w:t>
      </w:r>
      <w:r>
        <w:rPr>
          <w:rFonts w:asciiTheme="majorHAnsi" w:hAnsiTheme="majorHAnsi"/>
          <w:color w:val="000000"/>
          <w:lang w:val="bg-BG"/>
        </w:rPr>
        <w:t xml:space="preserve"> </w:t>
      </w:r>
      <w:hyperlink r:id="rId11" w:history="1">
        <w:r w:rsidRPr="00414E3C">
          <w:rPr>
            <w:rStyle w:val="af4"/>
            <w:rFonts w:asciiTheme="majorHAnsi" w:hAnsiTheme="majorHAnsi"/>
            <w:lang w:val="bg-BG"/>
          </w:rPr>
          <w:t>https://www.mlsp.government.bg/</w:t>
        </w:r>
      </w:hyperlink>
      <w:r>
        <w:rPr>
          <w:rFonts w:asciiTheme="majorHAnsi" w:hAnsiTheme="majorHAnsi"/>
          <w:color w:val="000000"/>
          <w:lang w:val="bg-BG"/>
        </w:rPr>
        <w:t xml:space="preserve"> </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 xml:space="preserve">София 1051, ул. Триадица №2 </w:t>
      </w:r>
    </w:p>
    <w:p w:rsidR="00EC0F84" w:rsidRDefault="00EC0F84" w:rsidP="00EC0F84">
      <w:pPr>
        <w:tabs>
          <w:tab w:val="left" w:pos="57"/>
        </w:tabs>
        <w:spacing w:after="120" w:line="276" w:lineRule="auto"/>
        <w:ind w:right="136"/>
        <w:rPr>
          <w:rFonts w:asciiTheme="majorHAnsi" w:hAnsiTheme="majorHAnsi"/>
          <w:color w:val="000000"/>
          <w:lang w:val="en-US"/>
        </w:rPr>
      </w:pPr>
      <w:r w:rsidRPr="00EA5F17">
        <w:rPr>
          <w:rFonts w:asciiTheme="majorHAnsi" w:hAnsiTheme="majorHAnsi"/>
          <w:color w:val="000000"/>
          <w:lang w:val="bg-BG"/>
        </w:rPr>
        <w:t>Телефон: 02/</w:t>
      </w:r>
      <w:r>
        <w:rPr>
          <w:rFonts w:asciiTheme="majorHAnsi" w:hAnsiTheme="majorHAnsi"/>
          <w:color w:val="000000"/>
          <w:lang w:val="bg-BG"/>
        </w:rPr>
        <w:t xml:space="preserve"> </w:t>
      </w:r>
      <w:r w:rsidRPr="00EA5F17">
        <w:rPr>
          <w:rFonts w:asciiTheme="majorHAnsi" w:hAnsiTheme="majorHAnsi"/>
          <w:color w:val="000000"/>
          <w:lang w:val="bg-BG"/>
        </w:rPr>
        <w:t>8119 443</w:t>
      </w:r>
    </w:p>
    <w:p w:rsidR="00711DD9" w:rsidRPr="00956984" w:rsidRDefault="00711DD9" w:rsidP="00956984">
      <w:pPr>
        <w:tabs>
          <w:tab w:val="left" w:pos="57"/>
        </w:tabs>
        <w:spacing w:after="120" w:line="276" w:lineRule="auto"/>
        <w:ind w:right="136"/>
        <w:rPr>
          <w:rFonts w:asciiTheme="majorHAnsi" w:hAnsiTheme="majorHAnsi"/>
          <w:kern w:val="32"/>
          <w:lang w:val="bg-BG"/>
        </w:rPr>
      </w:pPr>
      <w:r w:rsidRPr="00EA5F17">
        <w:rPr>
          <w:rFonts w:asciiTheme="majorHAnsi" w:hAnsiTheme="majorHAnsi"/>
          <w:b/>
          <w:bCs/>
          <w:lang w:val="bg-BG"/>
        </w:rPr>
        <w:br w:type="page"/>
      </w:r>
    </w:p>
    <w:p w:rsidR="0032418B" w:rsidRPr="00EA5F17" w:rsidRDefault="00241309" w:rsidP="003A16DF">
      <w:pPr>
        <w:spacing w:line="276" w:lineRule="auto"/>
        <w:jc w:val="center"/>
        <w:rPr>
          <w:rFonts w:asciiTheme="majorHAnsi" w:hAnsiTheme="majorHAnsi"/>
          <w:b/>
          <w:color w:val="000000"/>
          <w:lang w:val="bg-BG"/>
        </w:rPr>
      </w:pPr>
      <w:r>
        <w:rPr>
          <w:rFonts w:asciiTheme="majorHAnsi" w:hAnsiTheme="majorHAnsi"/>
          <w:b/>
          <w:caps/>
          <w:color w:val="000000"/>
          <w:lang w:val="en-US"/>
        </w:rPr>
        <w:lastRenderedPageBreak/>
        <w:t>II</w:t>
      </w:r>
      <w:r w:rsidR="0032418B" w:rsidRPr="00EA5F17">
        <w:rPr>
          <w:rFonts w:asciiTheme="majorHAnsi" w:hAnsiTheme="majorHAnsi"/>
          <w:b/>
          <w:caps/>
          <w:color w:val="000000"/>
          <w:lang w:val="bg-BG"/>
        </w:rPr>
        <w:t>.</w:t>
      </w:r>
      <w:r w:rsidR="00E857A1">
        <w:rPr>
          <w:rFonts w:asciiTheme="majorHAnsi" w:hAnsiTheme="majorHAnsi"/>
          <w:b/>
          <w:caps/>
          <w:color w:val="000000"/>
          <w:lang w:val="bg-BG"/>
        </w:rPr>
        <w:t xml:space="preserve"> </w:t>
      </w:r>
      <w:r w:rsidR="0032418B" w:rsidRPr="00EA5F17">
        <w:rPr>
          <w:rFonts w:asciiTheme="majorHAnsi" w:hAnsiTheme="majorHAnsi"/>
          <w:b/>
          <w:color w:val="000000"/>
          <w:lang w:val="bg-BG"/>
        </w:rPr>
        <w:t>ТЕХНИЧЕСКА СПЕЦИФИКАЦИЯ</w:t>
      </w:r>
    </w:p>
    <w:p w:rsidR="00265545" w:rsidRDefault="00265545" w:rsidP="007B7A37">
      <w:pPr>
        <w:spacing w:after="120" w:line="276" w:lineRule="auto"/>
        <w:ind w:right="-284"/>
        <w:jc w:val="both"/>
        <w:rPr>
          <w:rFonts w:asciiTheme="majorHAnsi" w:hAnsiTheme="majorHAnsi"/>
          <w:b/>
          <w:lang w:val="bg-BG" w:eastAsia="bg-BG"/>
        </w:rPr>
      </w:pPr>
    </w:p>
    <w:p w:rsidR="00473C52" w:rsidRPr="00410B36" w:rsidRDefault="00473C52" w:rsidP="0006107F">
      <w:pPr>
        <w:pStyle w:val="af9"/>
        <w:numPr>
          <w:ilvl w:val="0"/>
          <w:numId w:val="31"/>
        </w:numPr>
        <w:tabs>
          <w:tab w:val="left" w:pos="360"/>
        </w:tabs>
        <w:spacing w:line="276" w:lineRule="auto"/>
        <w:ind w:left="0" w:firstLine="0"/>
        <w:jc w:val="both"/>
        <w:rPr>
          <w:rFonts w:asciiTheme="majorHAnsi" w:hAnsiTheme="majorHAnsi"/>
          <w:b/>
          <w:bCs/>
          <w:color w:val="000000"/>
          <w:lang w:val="bg-BG"/>
        </w:rPr>
      </w:pPr>
      <w:bookmarkStart w:id="0" w:name="bookmark1"/>
      <w:r w:rsidRPr="00410B36">
        <w:rPr>
          <w:rFonts w:asciiTheme="majorHAnsi" w:hAnsiTheme="majorHAnsi"/>
          <w:b/>
          <w:bCs/>
          <w:color w:val="000000"/>
          <w:lang w:val="bg-BG"/>
        </w:rPr>
        <w:t>Обща информация</w:t>
      </w:r>
      <w:bookmarkEnd w:id="0"/>
    </w:p>
    <w:p w:rsidR="00473C52" w:rsidRDefault="00473C52" w:rsidP="00410B36">
      <w:pPr>
        <w:pStyle w:val="BodyText1"/>
        <w:shd w:val="clear" w:color="auto" w:fill="auto"/>
        <w:spacing w:after="0" w:line="276" w:lineRule="auto"/>
        <w:rPr>
          <w:rFonts w:asciiTheme="majorHAnsi" w:hAnsiTheme="majorHAnsi" w:cs="Times New Roman"/>
          <w:sz w:val="24"/>
          <w:szCs w:val="24"/>
          <w:lang w:val="bg-BG"/>
        </w:rPr>
      </w:pPr>
      <w:r w:rsidRPr="0023646F">
        <w:rPr>
          <w:rFonts w:asciiTheme="majorHAnsi" w:hAnsiTheme="majorHAnsi" w:cs="Times New Roman"/>
          <w:sz w:val="24"/>
          <w:szCs w:val="24"/>
          <w:lang w:val="bg-BG"/>
        </w:rPr>
        <w:t>Поръчката се обявява във връзка със Закона за енергетиката и въведената с него Директива (ЕО) 72/2009 на Европейския парламент и на Съвета от 13 юли 2009</w:t>
      </w:r>
      <w:r w:rsidR="00E857A1">
        <w:rPr>
          <w:rFonts w:asciiTheme="majorHAnsi" w:hAnsiTheme="majorHAnsi" w:cs="Times New Roman"/>
          <w:sz w:val="24"/>
          <w:szCs w:val="24"/>
          <w:lang w:val="bg-BG"/>
        </w:rPr>
        <w:t> </w:t>
      </w:r>
      <w:r w:rsidRPr="0023646F">
        <w:rPr>
          <w:rFonts w:asciiTheme="majorHAnsi" w:hAnsiTheme="majorHAnsi" w:cs="Times New Roman"/>
          <w:sz w:val="24"/>
          <w:szCs w:val="24"/>
          <w:lang w:val="bg-BG"/>
        </w:rPr>
        <w:t xml:space="preserve">г. относно общите правила за вътрешния пазар на електроенергия за осъществяване на процеса по смяна на доставчик на електрическа енергия. До настоящия момент доставката на електрическа енергия за нуждите на МВнР </w:t>
      </w:r>
      <w:r w:rsidR="007D091C" w:rsidRPr="0023646F">
        <w:rPr>
          <w:rFonts w:asciiTheme="majorHAnsi" w:hAnsiTheme="majorHAnsi" w:cs="Times New Roman"/>
          <w:sz w:val="24"/>
          <w:szCs w:val="24"/>
          <w:lang w:val="bg-BG"/>
        </w:rPr>
        <w:t>се осъществява от ЧЕЗ Електро България АД</w:t>
      </w:r>
      <w:r w:rsidR="007D091C">
        <w:rPr>
          <w:rFonts w:asciiTheme="majorHAnsi" w:hAnsiTheme="majorHAnsi" w:cs="Times New Roman"/>
          <w:sz w:val="24"/>
          <w:szCs w:val="24"/>
          <w:lang w:val="bg-BG"/>
        </w:rPr>
        <w:t xml:space="preserve"> – з</w:t>
      </w:r>
      <w:r w:rsidRPr="0023646F">
        <w:rPr>
          <w:rFonts w:asciiTheme="majorHAnsi" w:hAnsiTheme="majorHAnsi" w:cs="Times New Roman"/>
          <w:sz w:val="24"/>
          <w:szCs w:val="24"/>
          <w:lang w:val="bg-BG"/>
        </w:rPr>
        <w:t>а обектите</w:t>
      </w:r>
      <w:r w:rsidR="007D091C">
        <w:rPr>
          <w:rFonts w:asciiTheme="majorHAnsi" w:hAnsiTheme="majorHAnsi" w:cs="Times New Roman"/>
          <w:sz w:val="24"/>
          <w:szCs w:val="24"/>
          <w:lang w:val="bg-BG"/>
        </w:rPr>
        <w:t>, присъединени</w:t>
      </w:r>
      <w:r w:rsidRPr="0023646F">
        <w:rPr>
          <w:rFonts w:asciiTheme="majorHAnsi" w:hAnsiTheme="majorHAnsi" w:cs="Times New Roman"/>
          <w:sz w:val="24"/>
          <w:szCs w:val="24"/>
          <w:lang w:val="bg-BG"/>
        </w:rPr>
        <w:t xml:space="preserve"> на средно напрежение като доставчик от последна инстанция (ДПИ), а </w:t>
      </w:r>
      <w:r w:rsidR="007D091C">
        <w:rPr>
          <w:rFonts w:asciiTheme="majorHAnsi" w:hAnsiTheme="majorHAnsi" w:cs="Times New Roman"/>
          <w:sz w:val="24"/>
          <w:szCs w:val="24"/>
          <w:lang w:val="bg-BG"/>
        </w:rPr>
        <w:t>з</w:t>
      </w:r>
      <w:r w:rsidRPr="0023646F">
        <w:rPr>
          <w:rFonts w:asciiTheme="majorHAnsi" w:hAnsiTheme="majorHAnsi" w:cs="Times New Roman"/>
          <w:sz w:val="24"/>
          <w:szCs w:val="24"/>
          <w:lang w:val="bg-BG"/>
        </w:rPr>
        <w:t>а обектите</w:t>
      </w:r>
      <w:r w:rsidR="007D091C">
        <w:rPr>
          <w:rFonts w:asciiTheme="majorHAnsi" w:hAnsiTheme="majorHAnsi" w:cs="Times New Roman"/>
          <w:sz w:val="24"/>
          <w:szCs w:val="24"/>
          <w:lang w:val="bg-BG"/>
        </w:rPr>
        <w:t>, присъединени</w:t>
      </w:r>
      <w:r w:rsidRPr="0023646F">
        <w:rPr>
          <w:rFonts w:asciiTheme="majorHAnsi" w:hAnsiTheme="majorHAnsi" w:cs="Times New Roman"/>
          <w:sz w:val="24"/>
          <w:szCs w:val="24"/>
          <w:lang w:val="bg-BG"/>
        </w:rPr>
        <w:t xml:space="preserve"> на ниско напрежение </w:t>
      </w:r>
      <w:r w:rsidR="0023646F" w:rsidRPr="0023646F">
        <w:rPr>
          <w:rFonts w:asciiTheme="majorHAnsi" w:hAnsiTheme="majorHAnsi" w:cs="Times New Roman"/>
          <w:sz w:val="24"/>
          <w:szCs w:val="24"/>
          <w:lang w:val="bg-BG"/>
        </w:rPr>
        <w:t>като краен снабдител (КС)</w:t>
      </w:r>
      <w:r w:rsidRPr="0023646F">
        <w:rPr>
          <w:rFonts w:asciiTheme="majorHAnsi" w:hAnsiTheme="majorHAnsi" w:cs="Times New Roman"/>
          <w:sz w:val="24"/>
          <w:szCs w:val="24"/>
          <w:lang w:val="bg-BG"/>
        </w:rPr>
        <w:t xml:space="preserve"> </w:t>
      </w:r>
      <w:r w:rsidR="007D091C" w:rsidRPr="0023646F">
        <w:rPr>
          <w:rFonts w:asciiTheme="majorHAnsi" w:hAnsiTheme="majorHAnsi" w:cs="Times New Roman"/>
          <w:sz w:val="24"/>
          <w:szCs w:val="24"/>
          <w:lang w:val="bg-BG"/>
        </w:rPr>
        <w:t>по регулирани цени</w:t>
      </w:r>
      <w:r w:rsidR="007D091C">
        <w:rPr>
          <w:rFonts w:asciiTheme="majorHAnsi" w:hAnsiTheme="majorHAnsi" w:cs="Times New Roman"/>
          <w:sz w:val="24"/>
          <w:szCs w:val="24"/>
          <w:lang w:val="bg-BG"/>
        </w:rPr>
        <w:t>.</w:t>
      </w:r>
    </w:p>
    <w:p w:rsidR="00E857A1" w:rsidRDefault="00E857A1" w:rsidP="0023646F">
      <w:pPr>
        <w:pStyle w:val="BodyText1"/>
        <w:shd w:val="clear" w:color="auto" w:fill="auto"/>
        <w:spacing w:after="0" w:line="276" w:lineRule="auto"/>
        <w:ind w:firstLine="851"/>
        <w:rPr>
          <w:rFonts w:asciiTheme="majorHAnsi" w:hAnsiTheme="majorHAnsi" w:cs="Times New Roman"/>
          <w:sz w:val="24"/>
          <w:szCs w:val="24"/>
          <w:lang w:val="bg-BG"/>
        </w:rPr>
      </w:pPr>
    </w:p>
    <w:p w:rsidR="00410B36" w:rsidRPr="00EA5F17" w:rsidRDefault="00410B36" w:rsidP="0006107F">
      <w:pPr>
        <w:pStyle w:val="af9"/>
        <w:numPr>
          <w:ilvl w:val="0"/>
          <w:numId w:val="31"/>
        </w:numPr>
        <w:tabs>
          <w:tab w:val="left" w:pos="360"/>
        </w:tabs>
        <w:spacing w:line="276" w:lineRule="auto"/>
        <w:ind w:left="0" w:firstLine="0"/>
        <w:jc w:val="both"/>
        <w:rPr>
          <w:rFonts w:asciiTheme="majorHAnsi" w:hAnsiTheme="majorHAnsi"/>
          <w:b/>
          <w:bCs/>
          <w:color w:val="000000"/>
          <w:lang w:val="bg-BG"/>
        </w:rPr>
      </w:pPr>
      <w:r w:rsidRPr="00EA5F17">
        <w:rPr>
          <w:rFonts w:asciiTheme="majorHAnsi" w:hAnsiTheme="majorHAnsi"/>
          <w:b/>
          <w:bCs/>
          <w:color w:val="000000"/>
          <w:lang w:val="bg-BG"/>
        </w:rPr>
        <w:t>Предмет на поръчката</w:t>
      </w:r>
    </w:p>
    <w:p w:rsidR="00410B36" w:rsidRDefault="00410B36" w:rsidP="00410B36">
      <w:pPr>
        <w:spacing w:line="276" w:lineRule="auto"/>
        <w:jc w:val="both"/>
        <w:rPr>
          <w:rFonts w:asciiTheme="majorHAnsi" w:hAnsiTheme="majorHAnsi"/>
          <w:lang w:val="bg-BG"/>
        </w:rPr>
      </w:pPr>
      <w:r w:rsidRPr="00422CE5">
        <w:rPr>
          <w:rFonts w:asciiTheme="majorHAnsi" w:hAnsiTheme="majorHAnsi"/>
          <w:lang w:val="bg-BG"/>
        </w:rPr>
        <w:t>Предметът на</w:t>
      </w:r>
      <w:r>
        <w:rPr>
          <w:rFonts w:asciiTheme="majorHAnsi" w:hAnsiTheme="majorHAnsi"/>
          <w:lang w:val="bg-BG"/>
        </w:rPr>
        <w:t xml:space="preserve"> обществената</w:t>
      </w:r>
      <w:r w:rsidRPr="00422CE5">
        <w:rPr>
          <w:rFonts w:asciiTheme="majorHAnsi" w:hAnsiTheme="majorHAnsi"/>
          <w:lang w:val="bg-BG"/>
        </w:rPr>
        <w:t xml:space="preserve"> поръчка е доставка на нетни количества активна електрическа енергия на средно и ниско напрежение, до обектите на Министерство на външните работи</w:t>
      </w:r>
      <w:r>
        <w:rPr>
          <w:rFonts w:asciiTheme="majorHAnsi" w:hAnsiTheme="majorHAnsi"/>
          <w:lang w:val="bg-BG"/>
        </w:rPr>
        <w:t xml:space="preserve"> (МВнР/възложител)</w:t>
      </w:r>
      <w:r w:rsidRPr="00422CE5">
        <w:rPr>
          <w:rFonts w:asciiTheme="majorHAnsi" w:hAnsiTheme="majorHAnsi"/>
          <w:lang w:val="bg-BG"/>
        </w:rPr>
        <w:t xml:space="preserve"> и </w:t>
      </w:r>
      <w:r>
        <w:rPr>
          <w:rFonts w:asciiTheme="majorHAnsi" w:hAnsiTheme="majorHAnsi"/>
          <w:lang w:val="bg-BG"/>
        </w:rPr>
        <w:t>предоставяне</w:t>
      </w:r>
      <w:r>
        <w:rPr>
          <w:rFonts w:asciiTheme="majorHAnsi" w:hAnsiTheme="majorHAnsi"/>
          <w:lang w:val="en-US"/>
        </w:rPr>
        <w:t xml:space="preserve"> </w:t>
      </w:r>
      <w:r>
        <w:rPr>
          <w:rFonts w:asciiTheme="majorHAnsi" w:hAnsiTheme="majorHAnsi"/>
          <w:lang w:val="bg-BG"/>
        </w:rPr>
        <w:t>на услуги чрез извършване на дейност като</w:t>
      </w:r>
      <w:r w:rsidRPr="00422CE5">
        <w:rPr>
          <w:rFonts w:asciiTheme="majorHAnsi" w:hAnsiTheme="majorHAnsi"/>
          <w:lang w:val="bg-BG"/>
        </w:rPr>
        <w:t xml:space="preserve"> координатор на стандартна балансираща група съгласно Закона за енергетиката (ЗЕ), Правилата за търговия с електрическа енергия (ПТЕЕ) и Правила за измерване на количеството електрическа енергия (ПИКЕЕ)</w:t>
      </w:r>
      <w:r>
        <w:rPr>
          <w:rFonts w:asciiTheme="majorHAnsi" w:hAnsiTheme="majorHAnsi"/>
          <w:lang w:val="bg-BG"/>
        </w:rPr>
        <w:t xml:space="preserve">. </w:t>
      </w:r>
    </w:p>
    <w:p w:rsidR="00410B36" w:rsidRDefault="00410B36" w:rsidP="00410B36">
      <w:pPr>
        <w:spacing w:line="276" w:lineRule="auto"/>
        <w:jc w:val="both"/>
        <w:rPr>
          <w:rFonts w:asciiTheme="majorHAnsi" w:hAnsiTheme="majorHAnsi"/>
          <w:lang w:val="bg-BG"/>
        </w:rPr>
      </w:pPr>
    </w:p>
    <w:p w:rsidR="00410B36" w:rsidRPr="00422CE5" w:rsidRDefault="00410B36" w:rsidP="00410B36">
      <w:pPr>
        <w:spacing w:line="276" w:lineRule="auto"/>
        <w:jc w:val="both"/>
        <w:rPr>
          <w:rFonts w:asciiTheme="majorHAnsi" w:hAnsiTheme="majorHAnsi"/>
          <w:lang w:val="bg-BG"/>
        </w:rPr>
      </w:pPr>
      <w:r>
        <w:rPr>
          <w:rFonts w:asciiTheme="majorHAnsi" w:hAnsiTheme="majorHAnsi"/>
          <w:lang w:val="bg-BG"/>
        </w:rPr>
        <w:t>Предметът на обществената поръчка е разделен на следните обособени позиции:</w:t>
      </w:r>
    </w:p>
    <w:p w:rsidR="00410B36" w:rsidRPr="00422CE5" w:rsidRDefault="00410B36" w:rsidP="00410B36">
      <w:pPr>
        <w:spacing w:line="276" w:lineRule="auto"/>
        <w:jc w:val="both"/>
        <w:rPr>
          <w:rFonts w:asciiTheme="majorHAnsi" w:hAnsiTheme="majorHAnsi"/>
          <w:lang w:val="bg-BG"/>
        </w:rPr>
      </w:pPr>
      <w:r w:rsidRPr="00480568">
        <w:rPr>
          <w:rFonts w:asciiTheme="majorHAnsi" w:hAnsiTheme="majorHAnsi"/>
          <w:b/>
          <w:lang w:val="bg-BG"/>
        </w:rPr>
        <w:t>Обособена позиция № 1</w:t>
      </w:r>
      <w:r w:rsidRPr="00422CE5">
        <w:rPr>
          <w:rFonts w:asciiTheme="majorHAnsi" w:hAnsiTheme="majorHAnsi"/>
          <w:lang w:val="bg-BG"/>
        </w:rPr>
        <w:t xml:space="preserve"> „Избор на доставчик на нетна активна електрическа енергия </w:t>
      </w:r>
      <w:r w:rsidR="00812CFA">
        <w:rPr>
          <w:rFonts w:asciiTheme="majorHAnsi" w:hAnsiTheme="majorHAnsi"/>
          <w:b/>
          <w:lang w:val="bg-BG"/>
        </w:rPr>
        <w:t>н</w:t>
      </w:r>
      <w:r w:rsidR="00812CFA" w:rsidRPr="00480568">
        <w:rPr>
          <w:rFonts w:asciiTheme="majorHAnsi" w:hAnsiTheme="majorHAnsi"/>
          <w:b/>
          <w:lang w:val="bg-BG"/>
        </w:rPr>
        <w:t>а средно напрежение</w:t>
      </w:r>
      <w:r w:rsidR="00812CFA" w:rsidRPr="00422CE5">
        <w:rPr>
          <w:rFonts w:asciiTheme="majorHAnsi" w:hAnsiTheme="majorHAnsi"/>
          <w:lang w:val="bg-BG"/>
        </w:rPr>
        <w:t xml:space="preserve"> </w:t>
      </w:r>
      <w:r w:rsidRPr="00422CE5">
        <w:rPr>
          <w:rFonts w:asciiTheme="majorHAnsi" w:hAnsiTheme="majorHAnsi"/>
          <w:lang w:val="bg-BG"/>
        </w:rPr>
        <w:t>и координатор на балансираща група за обекти на Министерството на външните работи“</w:t>
      </w:r>
      <w:r w:rsidR="005F3B4F">
        <w:rPr>
          <w:rFonts w:asciiTheme="majorHAnsi" w:hAnsiTheme="majorHAnsi"/>
          <w:lang w:val="bg-BG"/>
        </w:rPr>
        <w:t xml:space="preserve"> (ОП № 1)</w:t>
      </w:r>
      <w:r w:rsidRPr="00422CE5">
        <w:rPr>
          <w:rFonts w:asciiTheme="majorHAnsi" w:hAnsiTheme="majorHAnsi"/>
          <w:lang w:val="bg-BG"/>
        </w:rPr>
        <w:t xml:space="preserve">; </w:t>
      </w:r>
    </w:p>
    <w:p w:rsidR="00410B36" w:rsidRDefault="00410B36" w:rsidP="00410B36">
      <w:pPr>
        <w:spacing w:line="276" w:lineRule="auto"/>
        <w:jc w:val="both"/>
        <w:rPr>
          <w:rFonts w:asciiTheme="majorHAnsi" w:hAnsiTheme="majorHAnsi"/>
          <w:lang w:val="bg-BG"/>
        </w:rPr>
      </w:pPr>
      <w:r w:rsidRPr="00480568">
        <w:rPr>
          <w:rFonts w:asciiTheme="majorHAnsi" w:hAnsiTheme="majorHAnsi"/>
          <w:b/>
          <w:lang w:val="bg-BG"/>
        </w:rPr>
        <w:t>Обособена позиция № 2</w:t>
      </w:r>
      <w:r w:rsidRPr="00422CE5">
        <w:rPr>
          <w:rFonts w:asciiTheme="majorHAnsi" w:hAnsiTheme="majorHAnsi"/>
          <w:lang w:val="bg-BG"/>
        </w:rPr>
        <w:t xml:space="preserve"> „Избор на доставчик на нетна активна електрическа енергия </w:t>
      </w:r>
      <w:r w:rsidR="00812CFA" w:rsidRPr="00812CFA">
        <w:rPr>
          <w:rFonts w:asciiTheme="majorHAnsi" w:hAnsiTheme="majorHAnsi"/>
          <w:b/>
          <w:lang w:val="bg-BG"/>
        </w:rPr>
        <w:t>н</w:t>
      </w:r>
      <w:r w:rsidR="00812CFA" w:rsidRPr="00480568">
        <w:rPr>
          <w:rFonts w:asciiTheme="majorHAnsi" w:hAnsiTheme="majorHAnsi"/>
          <w:b/>
          <w:lang w:val="bg-BG"/>
        </w:rPr>
        <w:t>а ниско напрежение</w:t>
      </w:r>
      <w:r w:rsidR="00812CFA" w:rsidRPr="00422CE5">
        <w:rPr>
          <w:rFonts w:asciiTheme="majorHAnsi" w:hAnsiTheme="majorHAnsi"/>
          <w:lang w:val="bg-BG"/>
        </w:rPr>
        <w:t xml:space="preserve"> </w:t>
      </w:r>
      <w:r w:rsidRPr="00422CE5">
        <w:rPr>
          <w:rFonts w:asciiTheme="majorHAnsi" w:hAnsiTheme="majorHAnsi"/>
          <w:lang w:val="bg-BG"/>
        </w:rPr>
        <w:t>и координатор на балансираща група за обекти на Министерството на външните работи</w:t>
      </w:r>
      <w:r>
        <w:rPr>
          <w:rFonts w:asciiTheme="majorHAnsi" w:hAnsiTheme="majorHAnsi"/>
          <w:lang w:val="bg-BG"/>
        </w:rPr>
        <w:t>”</w:t>
      </w:r>
      <w:r w:rsidR="005F3B4F">
        <w:rPr>
          <w:rFonts w:asciiTheme="majorHAnsi" w:hAnsiTheme="majorHAnsi"/>
          <w:lang w:val="bg-BG"/>
        </w:rPr>
        <w:t xml:space="preserve"> (ОП № 2)</w:t>
      </w:r>
      <w:r>
        <w:rPr>
          <w:rFonts w:asciiTheme="majorHAnsi" w:hAnsiTheme="majorHAnsi"/>
          <w:lang w:val="bg-BG"/>
        </w:rPr>
        <w:t>.</w:t>
      </w:r>
    </w:p>
    <w:p w:rsidR="00410B36" w:rsidRPr="0023646F" w:rsidRDefault="00410B36" w:rsidP="0023646F">
      <w:pPr>
        <w:pStyle w:val="BodyText1"/>
        <w:shd w:val="clear" w:color="auto" w:fill="auto"/>
        <w:spacing w:after="0" w:line="276" w:lineRule="auto"/>
        <w:ind w:firstLine="851"/>
        <w:rPr>
          <w:rFonts w:asciiTheme="majorHAnsi" w:hAnsiTheme="majorHAnsi" w:cs="Times New Roman"/>
          <w:sz w:val="24"/>
          <w:szCs w:val="24"/>
          <w:lang w:val="bg-BG"/>
        </w:rPr>
      </w:pPr>
    </w:p>
    <w:p w:rsidR="00473C52" w:rsidRDefault="00473C52" w:rsidP="0006107F">
      <w:pPr>
        <w:pStyle w:val="af9"/>
        <w:numPr>
          <w:ilvl w:val="0"/>
          <w:numId w:val="31"/>
        </w:numPr>
        <w:tabs>
          <w:tab w:val="left" w:pos="360"/>
        </w:tabs>
        <w:spacing w:line="276" w:lineRule="auto"/>
        <w:ind w:left="0" w:firstLine="0"/>
        <w:jc w:val="both"/>
        <w:rPr>
          <w:rFonts w:asciiTheme="majorHAnsi" w:hAnsiTheme="majorHAnsi"/>
          <w:b/>
          <w:bCs/>
          <w:color w:val="000000"/>
          <w:lang w:val="bg-BG"/>
        </w:rPr>
      </w:pPr>
      <w:bookmarkStart w:id="1" w:name="bookmark2"/>
      <w:r w:rsidRPr="00FD591C">
        <w:rPr>
          <w:rFonts w:asciiTheme="majorHAnsi" w:hAnsiTheme="majorHAnsi"/>
          <w:b/>
          <w:bCs/>
          <w:color w:val="000000"/>
          <w:lang w:val="bg-BG"/>
        </w:rPr>
        <w:t>Пълно описание на</w:t>
      </w:r>
      <w:r w:rsidR="007D091C" w:rsidRPr="00FD591C">
        <w:rPr>
          <w:rFonts w:asciiTheme="majorHAnsi" w:hAnsiTheme="majorHAnsi"/>
          <w:b/>
          <w:bCs/>
          <w:color w:val="000000"/>
          <w:lang w:val="bg-BG"/>
        </w:rPr>
        <w:t xml:space="preserve"> дейностите по</w:t>
      </w:r>
      <w:r w:rsidRPr="00FD591C">
        <w:rPr>
          <w:rFonts w:asciiTheme="majorHAnsi" w:hAnsiTheme="majorHAnsi"/>
          <w:b/>
          <w:bCs/>
          <w:color w:val="000000"/>
          <w:lang w:val="bg-BG"/>
        </w:rPr>
        <w:t xml:space="preserve"> предмета на поръчката</w:t>
      </w:r>
      <w:bookmarkEnd w:id="1"/>
    </w:p>
    <w:p w:rsidR="000C2162" w:rsidRPr="00BA3B70" w:rsidRDefault="000C2162" w:rsidP="000C2162">
      <w:pPr>
        <w:pStyle w:val="af9"/>
        <w:tabs>
          <w:tab w:val="left" w:pos="360"/>
        </w:tabs>
        <w:spacing w:line="276" w:lineRule="auto"/>
        <w:ind w:left="0"/>
        <w:jc w:val="both"/>
        <w:rPr>
          <w:rFonts w:asciiTheme="majorHAnsi" w:hAnsiTheme="majorHAnsi"/>
          <w:bCs/>
          <w:color w:val="000000"/>
          <w:lang w:val="bg-BG"/>
        </w:rPr>
      </w:pPr>
      <w:r w:rsidRPr="00BA3B70">
        <w:rPr>
          <w:rFonts w:asciiTheme="majorHAnsi" w:hAnsiTheme="majorHAnsi"/>
          <w:bCs/>
          <w:color w:val="000000"/>
          <w:lang w:val="bg-BG"/>
        </w:rPr>
        <w:t>Изпълнението на поръчката по всяка обособена позиция включва следните дейности от страна на изпълнителя:</w:t>
      </w:r>
    </w:p>
    <w:p w:rsidR="00410B36" w:rsidRPr="00FD591C" w:rsidRDefault="000C2162" w:rsidP="0006107F">
      <w:pPr>
        <w:pStyle w:val="af9"/>
        <w:numPr>
          <w:ilvl w:val="1"/>
          <w:numId w:val="31"/>
        </w:numPr>
        <w:tabs>
          <w:tab w:val="left" w:pos="540"/>
        </w:tabs>
        <w:spacing w:line="276" w:lineRule="auto"/>
        <w:ind w:left="0" w:firstLine="0"/>
        <w:jc w:val="both"/>
        <w:rPr>
          <w:rFonts w:asciiTheme="majorHAnsi" w:hAnsiTheme="majorHAnsi"/>
          <w:lang w:val="bg-BG"/>
        </w:rPr>
      </w:pPr>
      <w:r>
        <w:rPr>
          <w:rFonts w:asciiTheme="majorHAnsi" w:hAnsiTheme="majorHAnsi"/>
          <w:lang w:val="bg-BG"/>
        </w:rPr>
        <w:t>Извършване на</w:t>
      </w:r>
      <w:r w:rsidR="00E857A1" w:rsidRPr="00FD591C">
        <w:rPr>
          <w:rFonts w:asciiTheme="majorHAnsi" w:hAnsiTheme="majorHAnsi"/>
          <w:lang w:val="bg-BG"/>
        </w:rPr>
        <w:t xml:space="preserve"> п</w:t>
      </w:r>
      <w:r w:rsidR="00473C52" w:rsidRPr="00FD591C">
        <w:rPr>
          <w:rFonts w:asciiTheme="majorHAnsi" w:hAnsiTheme="majorHAnsi"/>
          <w:lang w:val="bg-BG"/>
        </w:rPr>
        <w:t>ълната процедура по регистриране на свободния пазар на електроенергия на</w:t>
      </w:r>
      <w:r w:rsidR="0019557A">
        <w:rPr>
          <w:rFonts w:asciiTheme="majorHAnsi" w:hAnsiTheme="majorHAnsi"/>
          <w:lang w:val="bg-BG"/>
        </w:rPr>
        <w:t xml:space="preserve"> обектите на</w:t>
      </w:r>
      <w:r w:rsidR="00473C52" w:rsidRPr="00FD591C">
        <w:rPr>
          <w:rFonts w:asciiTheme="majorHAnsi" w:hAnsiTheme="majorHAnsi"/>
          <w:lang w:val="bg-BG"/>
        </w:rPr>
        <w:t xml:space="preserve"> възложителя като клиент – потребител на свободния пазар и регистриране на обектите му на краен</w:t>
      </w:r>
      <w:r w:rsidR="00410B36" w:rsidRPr="00FD591C">
        <w:rPr>
          <w:rFonts w:asciiTheme="majorHAnsi" w:hAnsiTheme="majorHAnsi"/>
          <w:lang w:val="bg-BG"/>
        </w:rPr>
        <w:t xml:space="preserve"> клиент – потребител на пазара.</w:t>
      </w:r>
    </w:p>
    <w:p w:rsidR="00473C52" w:rsidRPr="0023646F" w:rsidRDefault="000C2162" w:rsidP="0006107F">
      <w:pPr>
        <w:pStyle w:val="af9"/>
        <w:numPr>
          <w:ilvl w:val="1"/>
          <w:numId w:val="31"/>
        </w:numPr>
        <w:tabs>
          <w:tab w:val="left" w:pos="540"/>
        </w:tabs>
        <w:spacing w:line="276" w:lineRule="auto"/>
        <w:ind w:left="0" w:firstLine="0"/>
        <w:jc w:val="both"/>
        <w:rPr>
          <w:rFonts w:asciiTheme="majorHAnsi" w:hAnsiTheme="majorHAnsi"/>
          <w:lang w:val="bg-BG"/>
        </w:rPr>
      </w:pPr>
      <w:r>
        <w:rPr>
          <w:rFonts w:asciiTheme="majorHAnsi" w:hAnsiTheme="majorHAnsi"/>
          <w:lang w:val="bg-BG"/>
        </w:rPr>
        <w:t>П</w:t>
      </w:r>
      <w:r w:rsidR="00473C52" w:rsidRPr="0023646F">
        <w:rPr>
          <w:rFonts w:asciiTheme="majorHAnsi" w:hAnsiTheme="majorHAnsi"/>
          <w:lang w:val="bg-BG"/>
        </w:rPr>
        <w:t>ълно администриране</w:t>
      </w:r>
      <w:r>
        <w:rPr>
          <w:rFonts w:asciiTheme="majorHAnsi" w:hAnsiTheme="majorHAnsi"/>
          <w:lang w:val="bg-BG"/>
        </w:rPr>
        <w:t xml:space="preserve"> </w:t>
      </w:r>
      <w:r w:rsidR="00473C52" w:rsidRPr="0023646F">
        <w:rPr>
          <w:rFonts w:asciiTheme="majorHAnsi" w:hAnsiTheme="majorHAnsi"/>
          <w:lang w:val="bg-BG"/>
        </w:rPr>
        <w:t>на информационния поток с</w:t>
      </w:r>
      <w:r w:rsidR="00F15D2D">
        <w:rPr>
          <w:rFonts w:asciiTheme="majorHAnsi" w:hAnsiTheme="majorHAnsi"/>
          <w:lang w:val="bg-BG"/>
        </w:rPr>
        <w:t xml:space="preserve"> лицензирания</w:t>
      </w:r>
      <w:r w:rsidR="00473C52" w:rsidRPr="0023646F">
        <w:rPr>
          <w:rFonts w:asciiTheme="majorHAnsi" w:hAnsiTheme="majorHAnsi"/>
          <w:lang w:val="bg-BG"/>
        </w:rPr>
        <w:t xml:space="preserve"> </w:t>
      </w:r>
      <w:r w:rsidR="00F15D2D" w:rsidRPr="00FD591C">
        <w:rPr>
          <w:rFonts w:asciiTheme="majorHAnsi" w:hAnsiTheme="majorHAnsi" w:hint="eastAsia"/>
          <w:lang w:val="bg-BG"/>
        </w:rPr>
        <w:t>оператор на електроразпределителна</w:t>
      </w:r>
      <w:r w:rsidR="00F15D2D" w:rsidRPr="00FD591C">
        <w:rPr>
          <w:rFonts w:asciiTheme="majorHAnsi" w:hAnsiTheme="majorHAnsi"/>
          <w:lang w:val="bg-BG"/>
        </w:rPr>
        <w:t>та</w:t>
      </w:r>
      <w:r w:rsidR="00F15D2D" w:rsidRPr="00FD591C">
        <w:rPr>
          <w:rFonts w:asciiTheme="majorHAnsi" w:hAnsiTheme="majorHAnsi" w:hint="eastAsia"/>
          <w:lang w:val="bg-BG"/>
        </w:rPr>
        <w:t xml:space="preserve"> мрежа</w:t>
      </w:r>
      <w:r w:rsidR="00F15D2D" w:rsidRPr="00FD591C">
        <w:rPr>
          <w:rFonts w:asciiTheme="majorHAnsi" w:hAnsiTheme="majorHAnsi"/>
          <w:lang w:val="bg-BG"/>
        </w:rPr>
        <w:t xml:space="preserve"> (ОРМ)</w:t>
      </w:r>
      <w:r w:rsidR="00473C52" w:rsidRPr="0023646F">
        <w:rPr>
          <w:rFonts w:asciiTheme="majorHAnsi" w:hAnsiTheme="majorHAnsi"/>
          <w:lang w:val="bg-BG"/>
        </w:rPr>
        <w:t xml:space="preserve"> на територията, на която се намират измервателните точки</w:t>
      </w:r>
      <w:r w:rsidR="00E857A1">
        <w:rPr>
          <w:rFonts w:asciiTheme="majorHAnsi" w:hAnsiTheme="majorHAnsi"/>
          <w:lang w:val="bg-BG"/>
        </w:rPr>
        <w:t>,</w:t>
      </w:r>
      <w:r w:rsidR="00473C52" w:rsidRPr="0023646F">
        <w:rPr>
          <w:rFonts w:asciiTheme="majorHAnsi" w:hAnsiTheme="majorHAnsi"/>
          <w:lang w:val="bg-BG"/>
        </w:rPr>
        <w:t xml:space="preserve"> и </w:t>
      </w:r>
      <w:r w:rsidR="00E857A1">
        <w:rPr>
          <w:rFonts w:asciiTheme="majorHAnsi" w:hAnsiTheme="majorHAnsi"/>
          <w:lang w:val="bg-BG"/>
        </w:rPr>
        <w:t xml:space="preserve">с </w:t>
      </w:r>
      <w:r w:rsidR="00473C52" w:rsidRPr="0023646F">
        <w:rPr>
          <w:rFonts w:asciiTheme="majorHAnsi" w:hAnsiTheme="majorHAnsi"/>
          <w:lang w:val="bg-BG"/>
        </w:rPr>
        <w:t>Електроенергийния системен оператор (ЕСО) и</w:t>
      </w:r>
      <w:r w:rsidR="00FD591C">
        <w:rPr>
          <w:rFonts w:asciiTheme="majorHAnsi" w:hAnsiTheme="majorHAnsi"/>
          <w:lang w:val="bg-BG"/>
        </w:rPr>
        <w:t xml:space="preserve"> </w:t>
      </w:r>
      <w:r>
        <w:rPr>
          <w:rFonts w:asciiTheme="majorHAnsi" w:hAnsiTheme="majorHAnsi"/>
          <w:lang w:val="bg-BG"/>
        </w:rPr>
        <w:t>поемане на</w:t>
      </w:r>
      <w:r w:rsidR="00473C52" w:rsidRPr="0023646F">
        <w:rPr>
          <w:rFonts w:asciiTheme="majorHAnsi" w:hAnsiTheme="majorHAnsi"/>
          <w:lang w:val="bg-BG"/>
        </w:rPr>
        <w:t xml:space="preserve"> разходите за небаланси, при специалните изисквания на възложителя</w:t>
      </w:r>
      <w:r w:rsidR="00E857A1">
        <w:rPr>
          <w:rFonts w:asciiTheme="majorHAnsi" w:hAnsiTheme="majorHAnsi"/>
          <w:lang w:val="bg-BG"/>
        </w:rPr>
        <w:t>,</w:t>
      </w:r>
      <w:r w:rsidR="00473C52" w:rsidRPr="0023646F">
        <w:rPr>
          <w:rFonts w:asciiTheme="majorHAnsi" w:hAnsiTheme="majorHAnsi"/>
          <w:lang w:val="bg-BG"/>
        </w:rPr>
        <w:t xml:space="preserve"> посочени в</w:t>
      </w:r>
      <w:r w:rsidR="00F15D2D">
        <w:rPr>
          <w:rFonts w:asciiTheme="majorHAnsi" w:hAnsiTheme="majorHAnsi"/>
          <w:lang w:val="bg-BG"/>
        </w:rPr>
        <w:t xml:space="preserve"> настоящата</w:t>
      </w:r>
      <w:r w:rsidR="00473C52" w:rsidRPr="0023646F">
        <w:rPr>
          <w:rFonts w:asciiTheme="majorHAnsi" w:hAnsiTheme="majorHAnsi"/>
          <w:lang w:val="bg-BG"/>
        </w:rPr>
        <w:t xml:space="preserve"> Техническа спецификация и съгласно предложеното от избрания за изпълнител участник</w:t>
      </w:r>
      <w:r w:rsidR="00F15D2D">
        <w:rPr>
          <w:rFonts w:asciiTheme="majorHAnsi" w:hAnsiTheme="majorHAnsi"/>
          <w:lang w:val="bg-BG"/>
        </w:rPr>
        <w:t xml:space="preserve"> </w:t>
      </w:r>
      <w:r w:rsidR="00473C52" w:rsidRPr="0023646F">
        <w:rPr>
          <w:rFonts w:asciiTheme="majorHAnsi" w:hAnsiTheme="majorHAnsi"/>
          <w:lang w:val="bg-BG"/>
        </w:rPr>
        <w:t>в Предлож</w:t>
      </w:r>
      <w:r w:rsidR="00FD591C">
        <w:rPr>
          <w:rFonts w:asciiTheme="majorHAnsi" w:hAnsiTheme="majorHAnsi"/>
          <w:lang w:val="bg-BG"/>
        </w:rPr>
        <w:t>ение за изпълнение на поръчката.</w:t>
      </w:r>
    </w:p>
    <w:p w:rsidR="00473C52" w:rsidRPr="0023646F" w:rsidRDefault="000C2162" w:rsidP="0006107F">
      <w:pPr>
        <w:pStyle w:val="af9"/>
        <w:numPr>
          <w:ilvl w:val="1"/>
          <w:numId w:val="31"/>
        </w:numPr>
        <w:tabs>
          <w:tab w:val="left" w:pos="540"/>
        </w:tabs>
        <w:spacing w:line="276" w:lineRule="auto"/>
        <w:ind w:left="0" w:firstLine="0"/>
        <w:jc w:val="both"/>
        <w:rPr>
          <w:rFonts w:asciiTheme="majorHAnsi" w:hAnsiTheme="majorHAnsi"/>
          <w:lang w:val="bg-BG"/>
        </w:rPr>
      </w:pPr>
      <w:r>
        <w:rPr>
          <w:rFonts w:asciiTheme="majorHAnsi" w:hAnsiTheme="majorHAnsi"/>
          <w:lang w:val="bg-BG"/>
        </w:rPr>
        <w:t>Включване на</w:t>
      </w:r>
      <w:r w:rsidR="00F15D2D">
        <w:rPr>
          <w:rFonts w:asciiTheme="majorHAnsi" w:hAnsiTheme="majorHAnsi"/>
          <w:lang w:val="bg-BG"/>
        </w:rPr>
        <w:t xml:space="preserve"> </w:t>
      </w:r>
      <w:r w:rsidR="00473C52" w:rsidRPr="0023646F">
        <w:rPr>
          <w:rFonts w:asciiTheme="majorHAnsi" w:hAnsiTheme="majorHAnsi"/>
          <w:lang w:val="bg-BG"/>
        </w:rPr>
        <w:t>възложителя като непряк член на стандартна балансираща група</w:t>
      </w:r>
      <w:r>
        <w:rPr>
          <w:rFonts w:asciiTheme="majorHAnsi" w:hAnsiTheme="majorHAnsi"/>
          <w:lang w:val="bg-BG"/>
        </w:rPr>
        <w:t xml:space="preserve"> с координатор изпълнителят,</w:t>
      </w:r>
      <w:r w:rsidR="00473C52" w:rsidRPr="0023646F">
        <w:rPr>
          <w:rFonts w:asciiTheme="majorHAnsi" w:hAnsiTheme="majorHAnsi"/>
          <w:lang w:val="bg-BG"/>
        </w:rPr>
        <w:t xml:space="preserve"> съгласно ПТЕЕ, без възложителя</w:t>
      </w:r>
      <w:r w:rsidR="00E857A1">
        <w:rPr>
          <w:rFonts w:asciiTheme="majorHAnsi" w:hAnsiTheme="majorHAnsi"/>
          <w:lang w:val="bg-BG"/>
        </w:rPr>
        <w:t>т</w:t>
      </w:r>
      <w:r w:rsidR="00473C52" w:rsidRPr="0023646F">
        <w:rPr>
          <w:rFonts w:asciiTheme="majorHAnsi" w:hAnsiTheme="majorHAnsi"/>
          <w:lang w:val="bg-BG"/>
        </w:rPr>
        <w:t xml:space="preserve"> да заплаща</w:t>
      </w:r>
      <w:r w:rsidR="00FD591C">
        <w:rPr>
          <w:rFonts w:asciiTheme="majorHAnsi" w:hAnsiTheme="majorHAnsi"/>
          <w:lang w:val="bg-BG"/>
        </w:rPr>
        <w:t xml:space="preserve"> такса за регистрация и участие.</w:t>
      </w:r>
    </w:p>
    <w:p w:rsidR="00473C52" w:rsidRPr="0023646F" w:rsidRDefault="000C2162" w:rsidP="0006107F">
      <w:pPr>
        <w:pStyle w:val="af9"/>
        <w:numPr>
          <w:ilvl w:val="1"/>
          <w:numId w:val="31"/>
        </w:numPr>
        <w:tabs>
          <w:tab w:val="left" w:pos="540"/>
        </w:tabs>
        <w:spacing w:line="276" w:lineRule="auto"/>
        <w:ind w:left="0" w:firstLine="0"/>
        <w:jc w:val="both"/>
        <w:rPr>
          <w:rFonts w:asciiTheme="majorHAnsi" w:hAnsiTheme="majorHAnsi"/>
          <w:lang w:val="bg-BG"/>
        </w:rPr>
      </w:pPr>
      <w:r>
        <w:rPr>
          <w:rFonts w:asciiTheme="majorHAnsi" w:hAnsiTheme="majorHAnsi"/>
          <w:lang w:val="bg-BG"/>
        </w:rPr>
        <w:lastRenderedPageBreak/>
        <w:t>Регистриране на</w:t>
      </w:r>
      <w:r w:rsidR="00473C52" w:rsidRPr="0023646F">
        <w:rPr>
          <w:rFonts w:asciiTheme="majorHAnsi" w:hAnsiTheme="majorHAnsi"/>
          <w:lang w:val="bg-BG"/>
        </w:rPr>
        <w:t xml:space="preserve"> обектите на възложителя пред ЕСО като активен член на</w:t>
      </w:r>
      <w:r w:rsidR="00FD591C">
        <w:rPr>
          <w:rFonts w:asciiTheme="majorHAnsi" w:hAnsiTheme="majorHAnsi"/>
          <w:lang w:val="bg-BG"/>
        </w:rPr>
        <w:t xml:space="preserve"> пазара на електрическа енергия.</w:t>
      </w:r>
    </w:p>
    <w:p w:rsidR="00473C52" w:rsidRPr="00BF7AEF" w:rsidRDefault="00BF7AEF" w:rsidP="0006107F">
      <w:pPr>
        <w:pStyle w:val="af9"/>
        <w:numPr>
          <w:ilvl w:val="1"/>
          <w:numId w:val="31"/>
        </w:numPr>
        <w:tabs>
          <w:tab w:val="left" w:pos="540"/>
        </w:tabs>
        <w:spacing w:line="276" w:lineRule="auto"/>
        <w:ind w:left="0" w:firstLine="0"/>
        <w:jc w:val="both"/>
        <w:rPr>
          <w:rFonts w:asciiTheme="majorHAnsi" w:hAnsiTheme="majorHAnsi"/>
          <w:lang w:val="bg-BG"/>
        </w:rPr>
      </w:pPr>
      <w:r w:rsidRPr="00BF7AEF">
        <w:rPr>
          <w:rFonts w:asciiTheme="majorHAnsi" w:hAnsiTheme="majorHAnsi"/>
          <w:lang w:val="bg-BG"/>
        </w:rPr>
        <w:t>Извършване на енергиен мониторинг и изготвяне на прогнози, администриране на прогнозните дневни нетни количества активна електрическа енергия на средно (за ОП № 1), респ. на ниско напрежение (за ОП № 2), които се известяват (регистрират) в ЕСО под формата на графици, в които са отразени почасовите количества, които изпълнителят планира да доставя и продава на възложителя и обмена на информация с лицензирания ОРМ на територията, на която се намират съответните измервателни точки, както и извършване на всички необходими дейности, свързани с участието на възложителя на свободния пазар на електрическа енергия, съгласно ЗЕ, ПТЕЕ и ПИКЕЕ.</w:t>
      </w:r>
    </w:p>
    <w:p w:rsidR="00473C52" w:rsidRPr="00FD591C" w:rsidRDefault="000C2162" w:rsidP="0006107F">
      <w:pPr>
        <w:pStyle w:val="af9"/>
        <w:numPr>
          <w:ilvl w:val="1"/>
          <w:numId w:val="31"/>
        </w:numPr>
        <w:tabs>
          <w:tab w:val="left" w:pos="540"/>
        </w:tabs>
        <w:spacing w:line="276" w:lineRule="auto"/>
        <w:ind w:left="0" w:firstLine="0"/>
        <w:jc w:val="both"/>
        <w:rPr>
          <w:rFonts w:asciiTheme="majorHAnsi" w:hAnsiTheme="majorHAnsi"/>
          <w:lang w:val="bg-BG"/>
        </w:rPr>
      </w:pPr>
      <w:r>
        <w:rPr>
          <w:rFonts w:asciiTheme="majorHAnsi" w:hAnsiTheme="majorHAnsi"/>
          <w:lang w:val="bg-BG"/>
        </w:rPr>
        <w:t>Доставка на</w:t>
      </w:r>
      <w:r w:rsidR="00F15D2D">
        <w:rPr>
          <w:rFonts w:asciiTheme="majorHAnsi" w:hAnsiTheme="majorHAnsi"/>
          <w:lang w:val="bg-BG"/>
        </w:rPr>
        <w:t xml:space="preserve"> </w:t>
      </w:r>
      <w:r w:rsidR="00473C52" w:rsidRPr="0023646F">
        <w:rPr>
          <w:rFonts w:asciiTheme="majorHAnsi" w:hAnsiTheme="majorHAnsi"/>
          <w:lang w:val="bg-BG"/>
        </w:rPr>
        <w:t xml:space="preserve">необходимите прогнозни количества нетна активна електрическа енергия за всички тарифни зони (върхова, дневнa и нощна) </w:t>
      </w:r>
      <w:r w:rsidR="00FD591C">
        <w:rPr>
          <w:rFonts w:asciiTheme="majorHAnsi" w:hAnsiTheme="majorHAnsi"/>
          <w:lang w:val="bg-BG"/>
        </w:rPr>
        <w:t xml:space="preserve">на средно ниво на напрежение (за ОП № 1), респ. на ниско </w:t>
      </w:r>
      <w:r w:rsidR="00473C52" w:rsidRPr="0023646F">
        <w:rPr>
          <w:rFonts w:asciiTheme="majorHAnsi" w:hAnsiTheme="majorHAnsi"/>
          <w:lang w:val="bg-BG"/>
        </w:rPr>
        <w:t>нив</w:t>
      </w:r>
      <w:r w:rsidR="00FD591C">
        <w:rPr>
          <w:rFonts w:asciiTheme="majorHAnsi" w:hAnsiTheme="majorHAnsi"/>
          <w:lang w:val="bg-BG"/>
        </w:rPr>
        <w:t>о</w:t>
      </w:r>
      <w:r w:rsidR="00473C52" w:rsidRPr="0023646F">
        <w:rPr>
          <w:rFonts w:asciiTheme="majorHAnsi" w:hAnsiTheme="majorHAnsi"/>
          <w:lang w:val="bg-BG"/>
        </w:rPr>
        <w:t xml:space="preserve"> на напрежение (</w:t>
      </w:r>
      <w:r w:rsidR="00FD591C">
        <w:rPr>
          <w:rFonts w:asciiTheme="majorHAnsi" w:hAnsiTheme="majorHAnsi"/>
          <w:lang w:val="bg-BG"/>
        </w:rPr>
        <w:t>за ОП № 2</w:t>
      </w:r>
      <w:r w:rsidR="00473C52" w:rsidRPr="0023646F">
        <w:rPr>
          <w:rFonts w:asciiTheme="majorHAnsi" w:hAnsiTheme="majorHAnsi"/>
          <w:lang w:val="bg-BG"/>
        </w:rPr>
        <w:t xml:space="preserve">). </w:t>
      </w:r>
      <w:r w:rsidR="00410B36" w:rsidRPr="008B3063">
        <w:rPr>
          <w:rFonts w:asciiTheme="majorHAnsi" w:hAnsiTheme="majorHAnsi"/>
          <w:lang w:val="bg-BG"/>
        </w:rPr>
        <w:t>Изпълнителят</w:t>
      </w:r>
      <w:r w:rsidR="00473C52" w:rsidRPr="008B3063">
        <w:rPr>
          <w:rFonts w:asciiTheme="majorHAnsi" w:hAnsiTheme="majorHAnsi"/>
          <w:lang w:val="bg-BG"/>
        </w:rPr>
        <w:t xml:space="preserve"> ще извършва доставка на прогнозно количество</w:t>
      </w:r>
      <w:r w:rsidR="001512BF" w:rsidRPr="008B3063">
        <w:rPr>
          <w:rFonts w:asciiTheme="majorHAnsi" w:hAnsiTheme="majorHAnsi"/>
          <w:lang w:val="bg-BG"/>
        </w:rPr>
        <w:t xml:space="preserve"> за срока на договора</w:t>
      </w:r>
      <w:r w:rsidR="00473C52" w:rsidRPr="008B3063">
        <w:rPr>
          <w:rFonts w:asciiTheme="majorHAnsi" w:hAnsiTheme="majorHAnsi"/>
          <w:lang w:val="bg-BG"/>
        </w:rPr>
        <w:t xml:space="preserve"> от </w:t>
      </w:r>
      <w:r w:rsidR="00942111" w:rsidRPr="008B3063">
        <w:rPr>
          <w:rFonts w:ascii="Cambria" w:hAnsi="Cambria"/>
          <w:color w:val="000000"/>
        </w:rPr>
        <w:t xml:space="preserve">4 </w:t>
      </w:r>
      <w:r w:rsidR="000831C3" w:rsidRPr="008B3063">
        <w:rPr>
          <w:rFonts w:ascii="Cambria" w:hAnsi="Cambria"/>
          <w:color w:val="000000"/>
          <w:lang w:val="bg-BG"/>
        </w:rPr>
        <w:t>70</w:t>
      </w:r>
      <w:r w:rsidR="00942111" w:rsidRPr="008B3063">
        <w:rPr>
          <w:rFonts w:ascii="Cambria" w:hAnsi="Cambria"/>
          <w:color w:val="000000"/>
        </w:rPr>
        <w:t xml:space="preserve">4 </w:t>
      </w:r>
      <w:r w:rsidR="000831C3" w:rsidRPr="008B3063">
        <w:rPr>
          <w:rFonts w:ascii="Cambria" w:hAnsi="Cambria"/>
          <w:color w:val="000000"/>
          <w:lang w:val="bg-BG"/>
        </w:rPr>
        <w:t>100</w:t>
      </w:r>
      <w:r w:rsidR="00942111" w:rsidRPr="008B3063">
        <w:rPr>
          <w:rFonts w:ascii="Cambria" w:hAnsi="Cambria"/>
          <w:color w:val="000000"/>
        </w:rPr>
        <w:t xml:space="preserve"> </w:t>
      </w:r>
      <w:r w:rsidR="00942111" w:rsidRPr="008B3063">
        <w:rPr>
          <w:rFonts w:asciiTheme="majorHAnsi" w:hAnsiTheme="majorHAnsi"/>
          <w:lang w:val="bg-BG"/>
        </w:rPr>
        <w:t xml:space="preserve">кВтч </w:t>
      </w:r>
      <w:r w:rsidR="00473C52" w:rsidRPr="008B3063">
        <w:rPr>
          <w:rFonts w:asciiTheme="majorHAnsi" w:hAnsiTheme="majorHAnsi"/>
          <w:lang w:val="bg-BG"/>
        </w:rPr>
        <w:t>нетна активна електрическа енергия на средно</w:t>
      </w:r>
      <w:r w:rsidR="00FD591C" w:rsidRPr="008B3063">
        <w:rPr>
          <w:rFonts w:asciiTheme="majorHAnsi" w:hAnsiTheme="majorHAnsi"/>
          <w:lang w:val="bg-BG"/>
        </w:rPr>
        <w:t xml:space="preserve"> напрежение (за ОП № 1), респ. </w:t>
      </w:r>
      <w:r w:rsidR="00942111" w:rsidRPr="008B3063">
        <w:rPr>
          <w:rFonts w:ascii="Cambria" w:hAnsi="Cambria"/>
          <w:color w:val="000000"/>
        </w:rPr>
        <w:t>17</w:t>
      </w:r>
      <w:r w:rsidR="000831C3" w:rsidRPr="008B3063">
        <w:rPr>
          <w:rFonts w:ascii="Cambria" w:hAnsi="Cambria"/>
          <w:color w:val="000000"/>
          <w:lang w:val="bg-BG"/>
        </w:rPr>
        <w:t>5</w:t>
      </w:r>
      <w:r w:rsidR="00942111" w:rsidRPr="008B3063">
        <w:rPr>
          <w:rFonts w:ascii="Cambria" w:hAnsi="Cambria"/>
          <w:color w:val="000000"/>
          <w:lang w:val="bg-BG"/>
        </w:rPr>
        <w:t xml:space="preserve"> </w:t>
      </w:r>
      <w:r w:rsidR="00942111" w:rsidRPr="008B3063">
        <w:rPr>
          <w:rFonts w:ascii="Cambria" w:hAnsi="Cambria"/>
          <w:color w:val="000000"/>
        </w:rPr>
        <w:t>7</w:t>
      </w:r>
      <w:r w:rsidR="000831C3" w:rsidRPr="008B3063">
        <w:rPr>
          <w:rFonts w:ascii="Cambria" w:hAnsi="Cambria"/>
          <w:color w:val="000000"/>
          <w:lang w:val="bg-BG"/>
        </w:rPr>
        <w:t>60</w:t>
      </w:r>
      <w:r w:rsidR="00942111" w:rsidRPr="008B3063">
        <w:rPr>
          <w:rFonts w:ascii="Cambria" w:hAnsi="Cambria"/>
          <w:color w:val="000000"/>
        </w:rPr>
        <w:t xml:space="preserve"> </w:t>
      </w:r>
      <w:r w:rsidR="00942111" w:rsidRPr="008B3063">
        <w:rPr>
          <w:rFonts w:asciiTheme="majorHAnsi" w:hAnsiTheme="majorHAnsi"/>
          <w:lang w:val="bg-BG"/>
        </w:rPr>
        <w:t>кВтч</w:t>
      </w:r>
      <w:r w:rsidR="00F15D2D" w:rsidRPr="00942111">
        <w:rPr>
          <w:rFonts w:asciiTheme="majorHAnsi" w:hAnsiTheme="majorHAnsi"/>
          <w:lang w:val="bg-BG"/>
        </w:rPr>
        <w:t xml:space="preserve"> нетна активна електрическа енергия на </w:t>
      </w:r>
      <w:r w:rsidR="00473C52" w:rsidRPr="00942111">
        <w:rPr>
          <w:rFonts w:asciiTheme="majorHAnsi" w:hAnsiTheme="majorHAnsi"/>
          <w:lang w:val="bg-BG"/>
        </w:rPr>
        <w:t>ниско напрежение</w:t>
      </w:r>
      <w:r w:rsidR="00FD591C" w:rsidRPr="00942111">
        <w:rPr>
          <w:rFonts w:asciiTheme="majorHAnsi" w:hAnsiTheme="majorHAnsi"/>
          <w:lang w:val="bg-BG"/>
        </w:rPr>
        <w:t xml:space="preserve"> (за ОП</w:t>
      </w:r>
      <w:r w:rsidR="00FD591C">
        <w:rPr>
          <w:rFonts w:asciiTheme="majorHAnsi" w:hAnsiTheme="majorHAnsi"/>
          <w:lang w:val="bg-BG"/>
        </w:rPr>
        <w:t xml:space="preserve"> № 2)</w:t>
      </w:r>
      <w:r w:rsidR="00BE2103">
        <w:rPr>
          <w:rFonts w:asciiTheme="majorHAnsi" w:hAnsiTheme="majorHAnsi"/>
          <w:lang w:val="bg-BG"/>
        </w:rPr>
        <w:t>.</w:t>
      </w:r>
      <w:r w:rsidR="00473C52" w:rsidRPr="0023646F">
        <w:rPr>
          <w:rFonts w:asciiTheme="majorHAnsi" w:hAnsiTheme="majorHAnsi"/>
          <w:lang w:val="bg-BG"/>
        </w:rPr>
        <w:t xml:space="preserve"> </w:t>
      </w:r>
      <w:r w:rsidR="00BE2103">
        <w:rPr>
          <w:rFonts w:asciiTheme="majorHAnsi" w:hAnsiTheme="majorHAnsi"/>
          <w:lang w:val="bg-BG"/>
        </w:rPr>
        <w:t xml:space="preserve">Прогнозното количество </w:t>
      </w:r>
      <w:r w:rsidR="00812CFA" w:rsidRPr="00714E06">
        <w:rPr>
          <w:rFonts w:asciiTheme="majorHAnsi" w:hAnsiTheme="majorHAnsi"/>
          <w:lang w:val="bg-BG"/>
        </w:rPr>
        <w:t>по никакъв начин не ангажира възложителя да го усвои, както и по никакъв начин не ограничава потреблението на възложителя в неговите рамки</w:t>
      </w:r>
      <w:r w:rsidR="00BE2103">
        <w:rPr>
          <w:rFonts w:asciiTheme="majorHAnsi" w:hAnsiTheme="majorHAnsi"/>
          <w:lang w:val="bg-BG"/>
        </w:rPr>
        <w:t>,</w:t>
      </w:r>
      <w:r w:rsidR="00BE2103" w:rsidRPr="0023646F">
        <w:rPr>
          <w:rFonts w:asciiTheme="majorHAnsi" w:hAnsiTheme="majorHAnsi"/>
          <w:lang w:val="bg-BG"/>
        </w:rPr>
        <w:t xml:space="preserve"> като </w:t>
      </w:r>
      <w:r w:rsidR="00951A03">
        <w:rPr>
          <w:rFonts w:asciiTheme="majorHAnsi" w:hAnsiTheme="majorHAnsi"/>
          <w:lang w:val="bg-BG"/>
        </w:rPr>
        <w:t>се</w:t>
      </w:r>
      <w:r w:rsidR="00BE2103" w:rsidRPr="0023646F">
        <w:rPr>
          <w:rFonts w:asciiTheme="majorHAnsi" w:hAnsiTheme="majorHAnsi"/>
          <w:lang w:val="bg-BG"/>
        </w:rPr>
        <w:t xml:space="preserve"> достав</w:t>
      </w:r>
      <w:r w:rsidR="00951A03">
        <w:rPr>
          <w:rFonts w:asciiTheme="majorHAnsi" w:hAnsiTheme="majorHAnsi"/>
          <w:lang w:val="bg-BG"/>
        </w:rPr>
        <w:t>я</w:t>
      </w:r>
      <w:r w:rsidR="00BE2103" w:rsidRPr="0023646F">
        <w:rPr>
          <w:rFonts w:asciiTheme="majorHAnsi" w:hAnsiTheme="majorHAnsi"/>
          <w:lang w:val="bg-BG"/>
        </w:rPr>
        <w:t xml:space="preserve"> нужното количество електроенергия за денонощие, за месец и за целия период на договора. За срока на договора възложителят има право да </w:t>
      </w:r>
      <w:r w:rsidR="00BE2103">
        <w:rPr>
          <w:rFonts w:asciiTheme="majorHAnsi" w:hAnsiTheme="majorHAnsi"/>
          <w:lang w:val="bg-BG"/>
        </w:rPr>
        <w:t>извършва промени на</w:t>
      </w:r>
      <w:r w:rsidR="00BE2103" w:rsidRPr="0023646F">
        <w:rPr>
          <w:rFonts w:asciiTheme="majorHAnsi" w:hAnsiTheme="majorHAnsi"/>
          <w:lang w:val="bg-BG"/>
        </w:rPr>
        <w:t xml:space="preserve"> обекти</w:t>
      </w:r>
      <w:r w:rsidR="00BE2103">
        <w:rPr>
          <w:rFonts w:asciiTheme="majorHAnsi" w:hAnsiTheme="majorHAnsi"/>
          <w:lang w:val="bg-BG"/>
        </w:rPr>
        <w:t>те (отпадане или добавяне на обект)</w:t>
      </w:r>
      <w:r w:rsidR="00BE2103" w:rsidRPr="0023646F">
        <w:rPr>
          <w:rFonts w:asciiTheme="majorHAnsi" w:hAnsiTheme="majorHAnsi"/>
          <w:lang w:val="bg-BG"/>
        </w:rPr>
        <w:t>, като си запазва правото на промяна в прогнозното количество в положителна или отрицателна посока според възникналата необходимост</w:t>
      </w:r>
      <w:r w:rsidR="00473C52" w:rsidRPr="0023646F">
        <w:rPr>
          <w:rFonts w:asciiTheme="majorHAnsi" w:hAnsiTheme="majorHAnsi"/>
          <w:lang w:val="bg-BG"/>
        </w:rPr>
        <w:t>.</w:t>
      </w:r>
    </w:p>
    <w:p w:rsidR="00473C52" w:rsidRPr="0023646F" w:rsidRDefault="000C2162" w:rsidP="0006107F">
      <w:pPr>
        <w:pStyle w:val="af9"/>
        <w:numPr>
          <w:ilvl w:val="1"/>
          <w:numId w:val="31"/>
        </w:numPr>
        <w:tabs>
          <w:tab w:val="left" w:pos="540"/>
        </w:tabs>
        <w:spacing w:line="276" w:lineRule="auto"/>
        <w:ind w:left="0" w:firstLine="0"/>
        <w:jc w:val="both"/>
        <w:rPr>
          <w:rFonts w:asciiTheme="majorHAnsi" w:hAnsiTheme="majorHAnsi"/>
          <w:lang w:val="bg-BG"/>
        </w:rPr>
      </w:pPr>
      <w:r>
        <w:rPr>
          <w:rFonts w:asciiTheme="majorHAnsi" w:hAnsiTheme="majorHAnsi"/>
          <w:lang w:val="bg-BG"/>
        </w:rPr>
        <w:t>Изготвяне на</w:t>
      </w:r>
      <w:r w:rsidR="00473C52" w:rsidRPr="0023646F">
        <w:rPr>
          <w:rFonts w:asciiTheme="majorHAnsi" w:hAnsiTheme="majorHAnsi"/>
          <w:lang w:val="bg-BG"/>
        </w:rPr>
        <w:t xml:space="preserve"> подробен индивидуален анализ на характерния товаров профил на </w:t>
      </w:r>
      <w:r w:rsidR="00410B36">
        <w:rPr>
          <w:rFonts w:asciiTheme="majorHAnsi" w:hAnsiTheme="majorHAnsi"/>
          <w:lang w:val="bg-BG"/>
        </w:rPr>
        <w:t>възложителя</w:t>
      </w:r>
      <w:r w:rsidR="00473C52" w:rsidRPr="0023646F">
        <w:rPr>
          <w:rFonts w:asciiTheme="majorHAnsi" w:hAnsiTheme="majorHAnsi"/>
          <w:lang w:val="bg-BG"/>
        </w:rPr>
        <w:t xml:space="preserve"> с цел оценка на енергийната му ефективност.</w:t>
      </w:r>
    </w:p>
    <w:p w:rsidR="00071873" w:rsidRPr="0023646F" w:rsidRDefault="00071873" w:rsidP="0006107F">
      <w:pPr>
        <w:pStyle w:val="af9"/>
        <w:numPr>
          <w:ilvl w:val="1"/>
          <w:numId w:val="31"/>
        </w:numPr>
        <w:tabs>
          <w:tab w:val="left" w:pos="540"/>
        </w:tabs>
        <w:spacing w:line="276" w:lineRule="auto"/>
        <w:ind w:left="0" w:firstLine="0"/>
        <w:jc w:val="both"/>
        <w:rPr>
          <w:rFonts w:asciiTheme="majorHAnsi" w:hAnsiTheme="majorHAnsi"/>
          <w:lang w:val="bg-BG"/>
        </w:rPr>
      </w:pPr>
      <w:r w:rsidRPr="000C2162">
        <w:rPr>
          <w:rFonts w:asciiTheme="majorHAnsi" w:hAnsiTheme="majorHAnsi"/>
          <w:lang w:val="bg-BG"/>
        </w:rPr>
        <w:t xml:space="preserve">Регистриране при необходимост на нови обекти на </w:t>
      </w:r>
      <w:r w:rsidR="000C2162" w:rsidRPr="000C2162">
        <w:rPr>
          <w:rFonts w:asciiTheme="majorHAnsi" w:hAnsiTheme="majorHAnsi"/>
          <w:lang w:val="bg-BG"/>
        </w:rPr>
        <w:t>в</w:t>
      </w:r>
      <w:r w:rsidRPr="000C2162">
        <w:rPr>
          <w:rFonts w:asciiTheme="majorHAnsi" w:hAnsiTheme="majorHAnsi"/>
          <w:lang w:val="bg-BG"/>
        </w:rPr>
        <w:t>ъзложителя на свободния пазар на електрическа енергия, съгласно действащите към</w:t>
      </w:r>
      <w:r w:rsidR="000C2162" w:rsidRPr="000C2162">
        <w:rPr>
          <w:rFonts w:asciiTheme="majorHAnsi" w:hAnsiTheme="majorHAnsi"/>
          <w:lang w:val="bg-BG"/>
        </w:rPr>
        <w:t xml:space="preserve"> съответния</w:t>
      </w:r>
      <w:r w:rsidRPr="000C2162">
        <w:rPr>
          <w:rFonts w:asciiTheme="majorHAnsi" w:hAnsiTheme="majorHAnsi"/>
          <w:lang w:val="bg-BG"/>
        </w:rPr>
        <w:t xml:space="preserve"> момент ПТЕЕ така, че да</w:t>
      </w:r>
      <w:r w:rsidR="000C2162" w:rsidRPr="000C2162">
        <w:rPr>
          <w:rFonts w:asciiTheme="majorHAnsi" w:hAnsiTheme="majorHAnsi"/>
          <w:lang w:val="bg-BG"/>
        </w:rPr>
        <w:t xml:space="preserve"> се</w:t>
      </w:r>
      <w:r w:rsidRPr="000C2162">
        <w:rPr>
          <w:rFonts w:asciiTheme="majorHAnsi" w:hAnsiTheme="majorHAnsi"/>
          <w:lang w:val="bg-BG"/>
        </w:rPr>
        <w:t xml:space="preserve"> осигури изпълнението </w:t>
      </w:r>
      <w:r w:rsidR="000C2162" w:rsidRPr="000C2162">
        <w:rPr>
          <w:rFonts w:asciiTheme="majorHAnsi" w:hAnsiTheme="majorHAnsi"/>
          <w:lang w:val="bg-BG"/>
        </w:rPr>
        <w:t>на поръчката.</w:t>
      </w:r>
    </w:p>
    <w:p w:rsidR="00473C52" w:rsidRDefault="00473C52" w:rsidP="0023646F">
      <w:pPr>
        <w:pStyle w:val="BodyText1"/>
        <w:shd w:val="clear" w:color="auto" w:fill="auto"/>
        <w:spacing w:after="0" w:line="276" w:lineRule="auto"/>
        <w:ind w:firstLine="851"/>
        <w:rPr>
          <w:rFonts w:asciiTheme="majorHAnsi" w:eastAsia="Times New Roman" w:hAnsiTheme="majorHAnsi" w:cs="Times New Roman"/>
          <w:sz w:val="24"/>
          <w:szCs w:val="24"/>
          <w:lang w:val="bg-BG"/>
        </w:rPr>
      </w:pPr>
    </w:p>
    <w:p w:rsidR="00473C52" w:rsidRPr="00FD591C" w:rsidRDefault="00473C52" w:rsidP="0006107F">
      <w:pPr>
        <w:pStyle w:val="af9"/>
        <w:numPr>
          <w:ilvl w:val="0"/>
          <w:numId w:val="31"/>
        </w:numPr>
        <w:tabs>
          <w:tab w:val="left" w:pos="360"/>
        </w:tabs>
        <w:spacing w:line="276" w:lineRule="auto"/>
        <w:ind w:left="0" w:firstLine="0"/>
        <w:jc w:val="both"/>
        <w:rPr>
          <w:rFonts w:asciiTheme="majorHAnsi" w:hAnsiTheme="majorHAnsi"/>
          <w:b/>
          <w:bCs/>
          <w:color w:val="000000"/>
          <w:lang w:val="bg-BG"/>
        </w:rPr>
      </w:pPr>
      <w:bookmarkStart w:id="2" w:name="bookmark4"/>
      <w:r w:rsidRPr="00FD591C">
        <w:rPr>
          <w:rFonts w:asciiTheme="majorHAnsi" w:hAnsiTheme="majorHAnsi"/>
          <w:b/>
          <w:bCs/>
          <w:color w:val="000000"/>
          <w:lang w:val="bg-BG"/>
        </w:rPr>
        <w:t>Обем на поръчката</w:t>
      </w:r>
      <w:bookmarkEnd w:id="2"/>
    </w:p>
    <w:p w:rsidR="00473C52" w:rsidRDefault="00473C52" w:rsidP="0006107F">
      <w:pPr>
        <w:pStyle w:val="Heading30"/>
        <w:keepNext/>
        <w:keepLines/>
        <w:numPr>
          <w:ilvl w:val="1"/>
          <w:numId w:val="31"/>
        </w:numPr>
        <w:shd w:val="clear" w:color="auto" w:fill="auto"/>
        <w:tabs>
          <w:tab w:val="left" w:pos="540"/>
        </w:tabs>
        <w:spacing w:before="0" w:line="276" w:lineRule="auto"/>
        <w:ind w:left="0" w:firstLine="0"/>
        <w:rPr>
          <w:rFonts w:asciiTheme="majorHAnsi" w:hAnsiTheme="majorHAnsi" w:cs="Times New Roman"/>
          <w:sz w:val="24"/>
          <w:szCs w:val="24"/>
          <w:lang w:val="bg-BG"/>
        </w:rPr>
      </w:pPr>
      <w:bookmarkStart w:id="3" w:name="bookmark5"/>
      <w:r w:rsidRPr="0023646F">
        <w:rPr>
          <w:rFonts w:asciiTheme="majorHAnsi" w:hAnsiTheme="majorHAnsi" w:cs="Times New Roman"/>
          <w:sz w:val="24"/>
          <w:szCs w:val="24"/>
          <w:lang w:val="bg-BG"/>
        </w:rPr>
        <w:t>Списък на обектите на възложителя</w:t>
      </w:r>
      <w:bookmarkEnd w:id="3"/>
    </w:p>
    <w:p w:rsidR="00364E41" w:rsidRPr="00364E41" w:rsidRDefault="005F3B4F" w:rsidP="0006107F">
      <w:pPr>
        <w:pStyle w:val="af9"/>
        <w:numPr>
          <w:ilvl w:val="2"/>
          <w:numId w:val="31"/>
        </w:numPr>
        <w:spacing w:after="120" w:line="276" w:lineRule="auto"/>
        <w:ind w:left="0" w:firstLine="0"/>
        <w:jc w:val="both"/>
        <w:rPr>
          <w:rFonts w:asciiTheme="majorHAnsi" w:hAnsiTheme="majorHAnsi"/>
          <w:lang w:val="bg-BG"/>
        </w:rPr>
      </w:pPr>
      <w:r w:rsidRPr="00364E41">
        <w:rPr>
          <w:rFonts w:asciiTheme="majorHAnsi" w:hAnsiTheme="majorHAnsi"/>
          <w:b/>
          <w:lang w:val="bg-BG"/>
        </w:rPr>
        <w:t>Обособена позиция № 1</w:t>
      </w:r>
      <w:r w:rsidRPr="00364E41">
        <w:rPr>
          <w:rFonts w:asciiTheme="majorHAnsi" w:hAnsiTheme="majorHAnsi"/>
          <w:lang w:val="bg-BG"/>
        </w:rPr>
        <w:t xml:space="preserve"> „Избор на доставчик на нетна активна електрическа енергия </w:t>
      </w:r>
      <w:r w:rsidR="00812CFA">
        <w:rPr>
          <w:rFonts w:asciiTheme="majorHAnsi" w:hAnsiTheme="majorHAnsi"/>
          <w:b/>
          <w:lang w:val="bg-BG"/>
        </w:rPr>
        <w:t>н</w:t>
      </w:r>
      <w:r w:rsidR="00812CFA" w:rsidRPr="00364E41">
        <w:rPr>
          <w:rFonts w:asciiTheme="majorHAnsi" w:hAnsiTheme="majorHAnsi"/>
          <w:b/>
          <w:lang w:val="bg-BG"/>
        </w:rPr>
        <w:t>а средно напрежение</w:t>
      </w:r>
      <w:r w:rsidR="00812CFA" w:rsidRPr="00364E41">
        <w:rPr>
          <w:rFonts w:asciiTheme="majorHAnsi" w:hAnsiTheme="majorHAnsi"/>
          <w:lang w:val="bg-BG"/>
        </w:rPr>
        <w:t xml:space="preserve"> </w:t>
      </w:r>
      <w:r w:rsidRPr="00364E41">
        <w:rPr>
          <w:rFonts w:asciiTheme="majorHAnsi" w:hAnsiTheme="majorHAnsi"/>
          <w:lang w:val="bg-BG"/>
        </w:rPr>
        <w:t>и координатор на балансираща група за обекти на Министерството на външните работи“</w:t>
      </w:r>
    </w:p>
    <w:tbl>
      <w:tblPr>
        <w:tblStyle w:val="af6"/>
        <w:tblW w:w="10008" w:type="dxa"/>
        <w:tblLayout w:type="fixed"/>
        <w:tblLook w:val="04A0"/>
      </w:tblPr>
      <w:tblGrid>
        <w:gridCol w:w="3258"/>
        <w:gridCol w:w="2610"/>
        <w:gridCol w:w="2610"/>
        <w:gridCol w:w="1530"/>
      </w:tblGrid>
      <w:tr w:rsidR="00942111" w:rsidRPr="00AE641D" w:rsidTr="00942111">
        <w:tc>
          <w:tcPr>
            <w:tcW w:w="3258"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Адрес</w:t>
            </w:r>
          </w:p>
        </w:tc>
        <w:tc>
          <w:tcPr>
            <w:tcW w:w="2610"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Вид на имота</w:t>
            </w:r>
          </w:p>
        </w:tc>
        <w:tc>
          <w:tcPr>
            <w:tcW w:w="2610"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Идентификационен код/ точка на доставка</w:t>
            </w:r>
          </w:p>
        </w:tc>
        <w:tc>
          <w:tcPr>
            <w:tcW w:w="1530"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Предоста-вена мощност,</w:t>
            </w:r>
          </w:p>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кВт</w:t>
            </w:r>
          </w:p>
        </w:tc>
      </w:tr>
      <w:tr w:rsidR="00942111" w:rsidRPr="00AE641D" w:rsidTr="00942111">
        <w:tc>
          <w:tcPr>
            <w:tcW w:w="3258"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гр. София, ул. "Александър Жендов" №2</w:t>
            </w:r>
          </w:p>
        </w:tc>
        <w:tc>
          <w:tcPr>
            <w:tcW w:w="2610"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Администра-тивна сграда - Централно управление</w:t>
            </w:r>
          </w:p>
        </w:tc>
        <w:tc>
          <w:tcPr>
            <w:tcW w:w="2610" w:type="dxa"/>
            <w:vAlign w:val="center"/>
          </w:tcPr>
          <w:p w:rsidR="00942111" w:rsidRPr="00AE641D" w:rsidRDefault="00942111" w:rsidP="0093306E">
            <w:pPr>
              <w:jc w:val="center"/>
              <w:rPr>
                <w:rFonts w:ascii="Cambria" w:hAnsi="Cambria"/>
                <w:lang w:val="bg-BG"/>
              </w:rPr>
            </w:pPr>
            <w:r w:rsidRPr="00AE641D">
              <w:rPr>
                <w:rFonts w:ascii="Cambria" w:hAnsi="Cambria"/>
                <w:lang w:val="bg-BG"/>
              </w:rPr>
              <w:t>32Z103000438610D</w:t>
            </w:r>
          </w:p>
        </w:tc>
        <w:tc>
          <w:tcPr>
            <w:tcW w:w="1530" w:type="dxa"/>
            <w:vAlign w:val="center"/>
          </w:tcPr>
          <w:p w:rsidR="00942111" w:rsidRPr="00AE641D" w:rsidRDefault="00942111" w:rsidP="0093306E">
            <w:pPr>
              <w:jc w:val="center"/>
              <w:rPr>
                <w:rFonts w:ascii="Cambria" w:hAnsi="Cambria"/>
                <w:lang w:val="bg-BG"/>
              </w:rPr>
            </w:pPr>
            <w:r w:rsidRPr="00AE641D">
              <w:rPr>
                <w:rFonts w:ascii="Cambria" w:hAnsi="Cambria"/>
                <w:lang w:val="bg-BG"/>
              </w:rPr>
              <w:t>1500</w:t>
            </w:r>
          </w:p>
        </w:tc>
      </w:tr>
      <w:tr w:rsidR="00942111" w:rsidRPr="00AE641D" w:rsidTr="00942111">
        <w:tc>
          <w:tcPr>
            <w:tcW w:w="3258"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гр. София, ул. "Александър Жендов" №2</w:t>
            </w:r>
          </w:p>
        </w:tc>
        <w:tc>
          <w:tcPr>
            <w:tcW w:w="2610"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Администра-тивна сграда - Централно управление</w:t>
            </w:r>
          </w:p>
        </w:tc>
        <w:tc>
          <w:tcPr>
            <w:tcW w:w="2610" w:type="dxa"/>
            <w:vAlign w:val="center"/>
          </w:tcPr>
          <w:p w:rsidR="00942111" w:rsidRPr="00AE641D" w:rsidRDefault="00942111" w:rsidP="0093306E">
            <w:pPr>
              <w:jc w:val="center"/>
              <w:rPr>
                <w:rFonts w:ascii="Cambria" w:hAnsi="Cambria"/>
                <w:lang w:val="bg-BG"/>
              </w:rPr>
            </w:pPr>
            <w:r w:rsidRPr="00AE641D">
              <w:rPr>
                <w:rFonts w:ascii="Cambria" w:hAnsi="Cambria"/>
                <w:lang w:val="bg-BG"/>
              </w:rPr>
              <w:t>32Z103000438611B</w:t>
            </w:r>
          </w:p>
        </w:tc>
        <w:tc>
          <w:tcPr>
            <w:tcW w:w="1530" w:type="dxa"/>
            <w:vAlign w:val="center"/>
          </w:tcPr>
          <w:p w:rsidR="00942111" w:rsidRPr="00AE641D" w:rsidRDefault="00942111" w:rsidP="0093306E">
            <w:pPr>
              <w:jc w:val="center"/>
              <w:rPr>
                <w:rFonts w:ascii="Cambria" w:hAnsi="Cambria"/>
                <w:lang w:val="bg-BG"/>
              </w:rPr>
            </w:pPr>
            <w:r w:rsidRPr="00AE641D">
              <w:rPr>
                <w:rFonts w:ascii="Cambria" w:hAnsi="Cambria"/>
                <w:lang w:val="bg-BG"/>
              </w:rPr>
              <w:t>Резервен електромер</w:t>
            </w:r>
          </w:p>
        </w:tc>
      </w:tr>
    </w:tbl>
    <w:p w:rsidR="005F3B4F" w:rsidRPr="00364E41" w:rsidRDefault="005F3B4F" w:rsidP="0006107F">
      <w:pPr>
        <w:pStyle w:val="af9"/>
        <w:numPr>
          <w:ilvl w:val="2"/>
          <w:numId w:val="31"/>
        </w:numPr>
        <w:spacing w:after="120" w:line="276" w:lineRule="auto"/>
        <w:ind w:left="0" w:firstLine="0"/>
        <w:jc w:val="both"/>
        <w:rPr>
          <w:rFonts w:asciiTheme="majorHAnsi" w:hAnsiTheme="majorHAnsi"/>
          <w:lang w:val="bg-BG"/>
        </w:rPr>
      </w:pPr>
      <w:r w:rsidRPr="00364E41">
        <w:rPr>
          <w:rFonts w:asciiTheme="majorHAnsi" w:hAnsiTheme="majorHAnsi"/>
          <w:b/>
          <w:lang w:val="bg-BG"/>
        </w:rPr>
        <w:lastRenderedPageBreak/>
        <w:t>Обособена позиция № 2</w:t>
      </w:r>
      <w:r w:rsidRPr="00364E41">
        <w:rPr>
          <w:rFonts w:asciiTheme="majorHAnsi" w:hAnsiTheme="majorHAnsi"/>
          <w:lang w:val="bg-BG"/>
        </w:rPr>
        <w:t xml:space="preserve"> „Избор на доставчик на нетна активна електрическа енергия </w:t>
      </w:r>
      <w:r w:rsidR="00812CFA">
        <w:rPr>
          <w:rFonts w:asciiTheme="majorHAnsi" w:hAnsiTheme="majorHAnsi"/>
          <w:b/>
          <w:lang w:val="bg-BG"/>
        </w:rPr>
        <w:t>н</w:t>
      </w:r>
      <w:r w:rsidR="00812CFA" w:rsidRPr="00364E41">
        <w:rPr>
          <w:rFonts w:asciiTheme="majorHAnsi" w:hAnsiTheme="majorHAnsi"/>
          <w:b/>
          <w:lang w:val="bg-BG"/>
        </w:rPr>
        <w:t>а ниско напрежение</w:t>
      </w:r>
      <w:r w:rsidR="00812CFA" w:rsidRPr="00364E41">
        <w:rPr>
          <w:rFonts w:asciiTheme="majorHAnsi" w:hAnsiTheme="majorHAnsi"/>
          <w:lang w:val="bg-BG"/>
        </w:rPr>
        <w:t xml:space="preserve"> </w:t>
      </w:r>
      <w:r w:rsidRPr="00364E41">
        <w:rPr>
          <w:rFonts w:asciiTheme="majorHAnsi" w:hAnsiTheme="majorHAnsi"/>
          <w:lang w:val="bg-BG"/>
        </w:rPr>
        <w:t>и координатор на балансираща група за обекти на Министерството на външните работи”</w:t>
      </w:r>
    </w:p>
    <w:tbl>
      <w:tblPr>
        <w:tblStyle w:val="af6"/>
        <w:tblW w:w="10008" w:type="dxa"/>
        <w:tblLayout w:type="fixed"/>
        <w:tblLook w:val="04A0"/>
      </w:tblPr>
      <w:tblGrid>
        <w:gridCol w:w="3258"/>
        <w:gridCol w:w="2610"/>
        <w:gridCol w:w="2610"/>
        <w:gridCol w:w="1530"/>
      </w:tblGrid>
      <w:tr w:rsidR="00942111" w:rsidRPr="00AE641D" w:rsidTr="00942111">
        <w:tc>
          <w:tcPr>
            <w:tcW w:w="3258"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Адрес</w:t>
            </w:r>
          </w:p>
        </w:tc>
        <w:tc>
          <w:tcPr>
            <w:tcW w:w="2610"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Вид на имота</w:t>
            </w:r>
          </w:p>
        </w:tc>
        <w:tc>
          <w:tcPr>
            <w:tcW w:w="2610"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Идентификационен код/ точка на доставка</w:t>
            </w:r>
          </w:p>
        </w:tc>
        <w:tc>
          <w:tcPr>
            <w:tcW w:w="1530"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Предоста-вена мощност,</w:t>
            </w:r>
          </w:p>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кВт</w:t>
            </w:r>
          </w:p>
        </w:tc>
      </w:tr>
      <w:tr w:rsidR="00942111" w:rsidRPr="00AE641D" w:rsidTr="00942111">
        <w:tc>
          <w:tcPr>
            <w:tcW w:w="3258"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гр. София, ул. "Алфред Нобел" №2</w:t>
            </w:r>
          </w:p>
        </w:tc>
        <w:tc>
          <w:tcPr>
            <w:tcW w:w="2610"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Административна сграда</w:t>
            </w:r>
          </w:p>
        </w:tc>
        <w:tc>
          <w:tcPr>
            <w:tcW w:w="2610" w:type="dxa"/>
            <w:vAlign w:val="center"/>
          </w:tcPr>
          <w:p w:rsidR="00942111" w:rsidRPr="00AE641D" w:rsidRDefault="00942111" w:rsidP="0093306E">
            <w:pPr>
              <w:jc w:val="center"/>
              <w:rPr>
                <w:rFonts w:ascii="Cambria" w:hAnsi="Cambria"/>
                <w:lang w:val="bg-BG"/>
              </w:rPr>
            </w:pPr>
            <w:r w:rsidRPr="00AE641D">
              <w:rPr>
                <w:rFonts w:ascii="Cambria" w:hAnsi="Cambria"/>
                <w:lang w:val="bg-BG"/>
              </w:rPr>
              <w:t>32Z103000294099U</w:t>
            </w:r>
          </w:p>
        </w:tc>
        <w:tc>
          <w:tcPr>
            <w:tcW w:w="1530" w:type="dxa"/>
            <w:vAlign w:val="center"/>
          </w:tcPr>
          <w:p w:rsidR="00942111" w:rsidRPr="00AE641D" w:rsidRDefault="00942111" w:rsidP="0093306E">
            <w:pPr>
              <w:jc w:val="center"/>
              <w:rPr>
                <w:rFonts w:ascii="Cambria" w:hAnsi="Cambria"/>
                <w:lang w:val="bg-BG"/>
              </w:rPr>
            </w:pPr>
            <w:r w:rsidRPr="00AE641D">
              <w:rPr>
                <w:rFonts w:ascii="Cambria" w:hAnsi="Cambria"/>
                <w:lang w:val="bg-BG"/>
              </w:rPr>
              <w:t>6</w:t>
            </w:r>
          </w:p>
        </w:tc>
      </w:tr>
      <w:tr w:rsidR="00942111" w:rsidRPr="00AE641D" w:rsidTr="00942111">
        <w:tc>
          <w:tcPr>
            <w:tcW w:w="3258"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гр. Берковица, ул. "Акация" №1</w:t>
            </w:r>
          </w:p>
        </w:tc>
        <w:tc>
          <w:tcPr>
            <w:tcW w:w="2610"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База</w:t>
            </w:r>
          </w:p>
        </w:tc>
        <w:tc>
          <w:tcPr>
            <w:tcW w:w="2610" w:type="dxa"/>
            <w:vAlign w:val="center"/>
          </w:tcPr>
          <w:p w:rsidR="00942111" w:rsidRPr="00AE641D" w:rsidRDefault="00942111" w:rsidP="0093306E">
            <w:pPr>
              <w:jc w:val="center"/>
              <w:rPr>
                <w:rFonts w:ascii="Cambria" w:hAnsi="Cambria"/>
                <w:lang w:val="bg-BG"/>
              </w:rPr>
            </w:pPr>
            <w:r w:rsidRPr="00AE641D">
              <w:rPr>
                <w:rFonts w:ascii="Cambria" w:hAnsi="Cambria"/>
                <w:lang w:val="bg-BG"/>
              </w:rPr>
              <w:t>32Z1030025458467</w:t>
            </w:r>
          </w:p>
        </w:tc>
        <w:tc>
          <w:tcPr>
            <w:tcW w:w="1530" w:type="dxa"/>
            <w:vAlign w:val="center"/>
          </w:tcPr>
          <w:p w:rsidR="00942111" w:rsidRPr="00AE641D" w:rsidRDefault="00942111" w:rsidP="0093306E">
            <w:pPr>
              <w:jc w:val="center"/>
              <w:rPr>
                <w:rFonts w:ascii="Cambria" w:hAnsi="Cambria"/>
                <w:lang w:val="bg-BG"/>
              </w:rPr>
            </w:pPr>
            <w:r w:rsidRPr="00AE641D">
              <w:rPr>
                <w:rFonts w:ascii="Cambria" w:hAnsi="Cambria"/>
                <w:lang w:val="bg-BG"/>
              </w:rPr>
              <w:t>120</w:t>
            </w:r>
          </w:p>
        </w:tc>
      </w:tr>
      <w:tr w:rsidR="00942111" w:rsidRPr="00AE641D" w:rsidTr="00942111">
        <w:tc>
          <w:tcPr>
            <w:tcW w:w="3258"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гр. София, бул. "Симеоновско шосе" №42</w:t>
            </w:r>
          </w:p>
        </w:tc>
        <w:tc>
          <w:tcPr>
            <w:tcW w:w="2610"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Резиденция № 13</w:t>
            </w:r>
          </w:p>
        </w:tc>
        <w:tc>
          <w:tcPr>
            <w:tcW w:w="2610"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32Z103000438045I</w:t>
            </w:r>
          </w:p>
        </w:tc>
        <w:tc>
          <w:tcPr>
            <w:tcW w:w="1530" w:type="dxa"/>
            <w:vAlign w:val="center"/>
          </w:tcPr>
          <w:p w:rsidR="00942111" w:rsidRPr="00AE641D" w:rsidRDefault="00942111" w:rsidP="0093306E">
            <w:pPr>
              <w:jc w:val="center"/>
              <w:rPr>
                <w:rFonts w:ascii="Cambria" w:hAnsi="Cambria"/>
                <w:lang w:val="bg-BG"/>
              </w:rPr>
            </w:pPr>
            <w:r w:rsidRPr="00AE641D">
              <w:rPr>
                <w:rFonts w:ascii="Cambria" w:hAnsi="Cambria"/>
                <w:lang w:val="bg-BG"/>
              </w:rPr>
              <w:t>15</w:t>
            </w:r>
          </w:p>
        </w:tc>
      </w:tr>
      <w:tr w:rsidR="00942111" w:rsidRPr="00AE641D" w:rsidTr="00942111">
        <w:tc>
          <w:tcPr>
            <w:tcW w:w="3258"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гр. София, бул. "21-ви век" №69</w:t>
            </w:r>
          </w:p>
        </w:tc>
        <w:tc>
          <w:tcPr>
            <w:tcW w:w="2610"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Резиденция № 14</w:t>
            </w:r>
          </w:p>
        </w:tc>
        <w:tc>
          <w:tcPr>
            <w:tcW w:w="2610"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32Z103000438039D</w:t>
            </w:r>
          </w:p>
        </w:tc>
        <w:tc>
          <w:tcPr>
            <w:tcW w:w="1530" w:type="dxa"/>
            <w:vAlign w:val="center"/>
          </w:tcPr>
          <w:p w:rsidR="00942111" w:rsidRPr="00AE641D" w:rsidRDefault="00942111" w:rsidP="0093306E">
            <w:pPr>
              <w:jc w:val="center"/>
              <w:rPr>
                <w:rFonts w:ascii="Cambria" w:hAnsi="Cambria"/>
                <w:lang w:val="bg-BG"/>
              </w:rPr>
            </w:pPr>
            <w:r w:rsidRPr="00AE641D">
              <w:rPr>
                <w:rFonts w:ascii="Cambria" w:hAnsi="Cambria"/>
                <w:lang w:val="bg-BG"/>
              </w:rPr>
              <w:t>6</w:t>
            </w:r>
          </w:p>
        </w:tc>
      </w:tr>
      <w:tr w:rsidR="00942111" w:rsidRPr="00942111" w:rsidTr="00942111">
        <w:tc>
          <w:tcPr>
            <w:tcW w:w="3258" w:type="dxa"/>
            <w:vAlign w:val="center"/>
          </w:tcPr>
          <w:p w:rsidR="00942111" w:rsidRPr="000831C3" w:rsidRDefault="00942111" w:rsidP="0093306E">
            <w:pPr>
              <w:jc w:val="center"/>
              <w:rPr>
                <w:rFonts w:ascii="Cambria" w:hAnsi="Cambria"/>
                <w:color w:val="000000"/>
                <w:lang w:val="bg-BG"/>
              </w:rPr>
            </w:pPr>
            <w:r w:rsidRPr="000831C3">
              <w:rPr>
                <w:rFonts w:ascii="Cambria" w:hAnsi="Cambria"/>
                <w:color w:val="000000"/>
                <w:lang w:val="bg-BG"/>
              </w:rPr>
              <w:t>гр. София, бул. "Александър Стамболийски" №74, вх. Б, ап.1</w:t>
            </w:r>
          </w:p>
        </w:tc>
        <w:tc>
          <w:tcPr>
            <w:tcW w:w="2610" w:type="dxa"/>
            <w:vAlign w:val="center"/>
          </w:tcPr>
          <w:p w:rsidR="00942111" w:rsidRPr="000831C3" w:rsidRDefault="00942111" w:rsidP="0093306E">
            <w:pPr>
              <w:jc w:val="center"/>
              <w:rPr>
                <w:rFonts w:ascii="Cambria" w:hAnsi="Cambria"/>
                <w:color w:val="000000"/>
                <w:lang w:val="bg-BG"/>
              </w:rPr>
            </w:pPr>
            <w:r w:rsidRPr="000831C3">
              <w:rPr>
                <w:rFonts w:ascii="Cambria" w:hAnsi="Cambria"/>
                <w:color w:val="000000"/>
                <w:lang w:val="bg-BG"/>
              </w:rPr>
              <w:t>Свободен служебен апартамент</w:t>
            </w:r>
          </w:p>
        </w:tc>
        <w:tc>
          <w:tcPr>
            <w:tcW w:w="2610" w:type="dxa"/>
            <w:vAlign w:val="center"/>
          </w:tcPr>
          <w:p w:rsidR="00942111" w:rsidRPr="000831C3" w:rsidRDefault="00942111" w:rsidP="0093306E">
            <w:pPr>
              <w:jc w:val="center"/>
              <w:rPr>
                <w:rFonts w:ascii="Cambria" w:hAnsi="Cambria"/>
                <w:color w:val="000000"/>
                <w:lang w:val="bg-BG"/>
              </w:rPr>
            </w:pPr>
            <w:r w:rsidRPr="000831C3">
              <w:rPr>
                <w:rFonts w:ascii="Cambria" w:hAnsi="Cambria"/>
                <w:color w:val="000000"/>
                <w:lang w:val="bg-BG"/>
              </w:rPr>
              <w:t>32Z103000098011R</w:t>
            </w:r>
          </w:p>
        </w:tc>
        <w:tc>
          <w:tcPr>
            <w:tcW w:w="1530" w:type="dxa"/>
            <w:vAlign w:val="center"/>
          </w:tcPr>
          <w:p w:rsidR="00942111" w:rsidRPr="000831C3" w:rsidRDefault="00942111" w:rsidP="0093306E">
            <w:pPr>
              <w:jc w:val="center"/>
              <w:rPr>
                <w:rFonts w:ascii="Cambria" w:hAnsi="Cambria"/>
                <w:lang w:val="bg-BG"/>
              </w:rPr>
            </w:pPr>
            <w:r w:rsidRPr="000831C3">
              <w:rPr>
                <w:rFonts w:ascii="Cambria" w:hAnsi="Cambria"/>
                <w:lang w:val="bg-BG"/>
              </w:rPr>
              <w:t>6</w:t>
            </w:r>
          </w:p>
        </w:tc>
      </w:tr>
      <w:tr w:rsidR="00942111" w:rsidRPr="00AE641D" w:rsidTr="00942111">
        <w:tc>
          <w:tcPr>
            <w:tcW w:w="3258" w:type="dxa"/>
            <w:vAlign w:val="center"/>
          </w:tcPr>
          <w:p w:rsidR="00942111" w:rsidRPr="008B3063" w:rsidRDefault="000831C3" w:rsidP="0093306E">
            <w:pPr>
              <w:jc w:val="center"/>
              <w:rPr>
                <w:rFonts w:ascii="Cambria" w:hAnsi="Cambria"/>
                <w:color w:val="000000"/>
                <w:lang w:val="bg-BG"/>
              </w:rPr>
            </w:pPr>
            <w:r w:rsidRPr="008B3063">
              <w:rPr>
                <w:rFonts w:ascii="Cambria" w:hAnsi="Cambria"/>
                <w:color w:val="000000"/>
                <w:lang w:val="bg-BG"/>
              </w:rPr>
              <w:t>гр. София,  ж.к. "Младост" 2, бл. 216, ап. 17</w:t>
            </w:r>
          </w:p>
        </w:tc>
        <w:tc>
          <w:tcPr>
            <w:tcW w:w="2610" w:type="dxa"/>
            <w:vAlign w:val="center"/>
          </w:tcPr>
          <w:p w:rsidR="00942111" w:rsidRPr="008B3063" w:rsidRDefault="00942111" w:rsidP="0093306E">
            <w:pPr>
              <w:jc w:val="center"/>
              <w:rPr>
                <w:rFonts w:ascii="Cambria" w:hAnsi="Cambria"/>
                <w:color w:val="000000"/>
                <w:lang w:val="bg-BG"/>
              </w:rPr>
            </w:pPr>
            <w:r w:rsidRPr="008B3063">
              <w:rPr>
                <w:rFonts w:ascii="Cambria" w:hAnsi="Cambria"/>
                <w:color w:val="000000"/>
                <w:lang w:val="bg-BG"/>
              </w:rPr>
              <w:t>Свободен служебен апартамент</w:t>
            </w:r>
          </w:p>
        </w:tc>
        <w:tc>
          <w:tcPr>
            <w:tcW w:w="2610" w:type="dxa"/>
            <w:vAlign w:val="center"/>
          </w:tcPr>
          <w:p w:rsidR="00942111" w:rsidRPr="008B3063" w:rsidRDefault="000831C3" w:rsidP="0093306E">
            <w:pPr>
              <w:jc w:val="center"/>
              <w:rPr>
                <w:rFonts w:ascii="Cambria" w:hAnsi="Cambria"/>
                <w:color w:val="000000"/>
                <w:lang w:val="bg-BG"/>
              </w:rPr>
            </w:pPr>
            <w:r w:rsidRPr="008B3063">
              <w:rPr>
                <w:rFonts w:ascii="Cambria" w:hAnsi="Cambria"/>
                <w:color w:val="000000"/>
                <w:lang w:val="bg-BG"/>
              </w:rPr>
              <w:t>32Z1030007665464</w:t>
            </w:r>
          </w:p>
        </w:tc>
        <w:tc>
          <w:tcPr>
            <w:tcW w:w="1530" w:type="dxa"/>
            <w:vAlign w:val="center"/>
          </w:tcPr>
          <w:p w:rsidR="00942111" w:rsidRPr="008B3063" w:rsidRDefault="00942111" w:rsidP="0093306E">
            <w:pPr>
              <w:jc w:val="center"/>
              <w:rPr>
                <w:rFonts w:ascii="Cambria" w:hAnsi="Cambria"/>
                <w:lang w:val="bg-BG"/>
              </w:rPr>
            </w:pPr>
            <w:r w:rsidRPr="008B3063">
              <w:rPr>
                <w:rFonts w:ascii="Cambria" w:hAnsi="Cambria"/>
                <w:lang w:val="bg-BG"/>
              </w:rPr>
              <w:t>6</w:t>
            </w:r>
          </w:p>
        </w:tc>
      </w:tr>
    </w:tbl>
    <w:p w:rsidR="005F3B4F" w:rsidRDefault="005F3B4F" w:rsidP="0023646F">
      <w:pPr>
        <w:spacing w:after="120" w:line="276" w:lineRule="auto"/>
        <w:ind w:right="-284"/>
        <w:jc w:val="both"/>
        <w:rPr>
          <w:rFonts w:asciiTheme="majorHAnsi" w:hAnsiTheme="majorHAnsi"/>
          <w:b/>
          <w:lang w:val="bg-BG" w:eastAsia="bg-BG"/>
        </w:rPr>
      </w:pPr>
    </w:p>
    <w:p w:rsidR="005F3B4F" w:rsidRDefault="00364E41" w:rsidP="0006107F">
      <w:pPr>
        <w:pStyle w:val="af9"/>
        <w:numPr>
          <w:ilvl w:val="2"/>
          <w:numId w:val="31"/>
        </w:numPr>
        <w:spacing w:after="120" w:line="276" w:lineRule="auto"/>
        <w:ind w:left="0" w:firstLine="0"/>
        <w:jc w:val="both"/>
        <w:rPr>
          <w:rFonts w:asciiTheme="majorHAnsi" w:hAnsiTheme="majorHAnsi"/>
          <w:lang w:val="bg-BG"/>
        </w:rPr>
      </w:pPr>
      <w:r w:rsidRPr="00364E41">
        <w:rPr>
          <w:rFonts w:asciiTheme="majorHAnsi" w:hAnsiTheme="majorHAnsi"/>
          <w:lang w:val="bg-BG"/>
        </w:rPr>
        <w:t xml:space="preserve">Възложителят си запазва правото по време на изпълнение на поръчката да </w:t>
      </w:r>
      <w:r w:rsidR="0019557A">
        <w:rPr>
          <w:rFonts w:asciiTheme="majorHAnsi" w:hAnsiTheme="majorHAnsi"/>
          <w:lang w:val="bg-BG"/>
        </w:rPr>
        <w:t>извършва промени</w:t>
      </w:r>
      <w:r w:rsidRPr="00364E41">
        <w:rPr>
          <w:rFonts w:asciiTheme="majorHAnsi" w:hAnsiTheme="majorHAnsi"/>
          <w:lang w:val="bg-BG"/>
        </w:rPr>
        <w:t xml:space="preserve"> на обектите</w:t>
      </w:r>
      <w:r w:rsidR="0019557A">
        <w:rPr>
          <w:rFonts w:asciiTheme="majorHAnsi" w:hAnsiTheme="majorHAnsi"/>
          <w:lang w:val="bg-BG"/>
        </w:rPr>
        <w:t xml:space="preserve"> (отпадане или добавяне на обект)</w:t>
      </w:r>
      <w:r w:rsidRPr="00364E41">
        <w:rPr>
          <w:rFonts w:asciiTheme="majorHAnsi" w:hAnsiTheme="majorHAnsi"/>
          <w:lang w:val="bg-BG"/>
        </w:rPr>
        <w:t>, за които ще се доставя нетна електрическа енергия</w:t>
      </w:r>
      <w:r>
        <w:rPr>
          <w:rFonts w:asciiTheme="majorHAnsi" w:hAnsiTheme="majorHAnsi"/>
          <w:lang w:val="bg-BG"/>
        </w:rPr>
        <w:t xml:space="preserve"> </w:t>
      </w:r>
      <w:r w:rsidRPr="00364E41">
        <w:rPr>
          <w:rFonts w:asciiTheme="majorHAnsi" w:hAnsiTheme="majorHAnsi"/>
          <w:lang w:val="bg-BG"/>
        </w:rPr>
        <w:t xml:space="preserve"> </w:t>
      </w:r>
      <w:r w:rsidRPr="0023646F">
        <w:rPr>
          <w:rFonts w:asciiTheme="majorHAnsi" w:hAnsiTheme="majorHAnsi"/>
          <w:lang w:val="bg-BG"/>
        </w:rPr>
        <w:t>на средно</w:t>
      </w:r>
      <w:r>
        <w:rPr>
          <w:rFonts w:asciiTheme="majorHAnsi" w:hAnsiTheme="majorHAnsi"/>
          <w:lang w:val="bg-BG"/>
        </w:rPr>
        <w:t xml:space="preserve"> напрежение (за ОП № 1), респ. на </w:t>
      </w:r>
      <w:r w:rsidRPr="0023646F">
        <w:rPr>
          <w:rFonts w:asciiTheme="majorHAnsi" w:hAnsiTheme="majorHAnsi"/>
          <w:lang w:val="bg-BG"/>
        </w:rPr>
        <w:t>ниско напрежение</w:t>
      </w:r>
      <w:r>
        <w:rPr>
          <w:rFonts w:asciiTheme="majorHAnsi" w:hAnsiTheme="majorHAnsi"/>
          <w:lang w:val="bg-BG"/>
        </w:rPr>
        <w:t xml:space="preserve"> (за ОП № 2)</w:t>
      </w:r>
      <w:r w:rsidRPr="00364E41">
        <w:rPr>
          <w:rFonts w:asciiTheme="majorHAnsi" w:hAnsiTheme="majorHAnsi"/>
          <w:lang w:val="bg-BG"/>
        </w:rPr>
        <w:t>, при условия</w:t>
      </w:r>
      <w:r>
        <w:rPr>
          <w:rFonts w:asciiTheme="majorHAnsi" w:hAnsiTheme="majorHAnsi"/>
          <w:lang w:val="bg-BG"/>
        </w:rPr>
        <w:t>та</w:t>
      </w:r>
      <w:r w:rsidRPr="00364E41">
        <w:rPr>
          <w:rFonts w:asciiTheme="majorHAnsi" w:hAnsiTheme="majorHAnsi"/>
          <w:lang w:val="bg-BG"/>
        </w:rPr>
        <w:t xml:space="preserve"> </w:t>
      </w:r>
      <w:r>
        <w:rPr>
          <w:rFonts w:asciiTheme="majorHAnsi" w:hAnsiTheme="majorHAnsi"/>
          <w:lang w:val="bg-BG"/>
        </w:rPr>
        <w:t>на</w:t>
      </w:r>
      <w:r w:rsidRPr="00364E41">
        <w:rPr>
          <w:rFonts w:asciiTheme="majorHAnsi" w:hAnsiTheme="majorHAnsi"/>
          <w:lang w:val="bg-BG"/>
        </w:rPr>
        <w:t xml:space="preserve"> договора за възлагане на настоящата обществена поръчка по предложените от изпълнителя цени</w:t>
      </w:r>
      <w:r>
        <w:rPr>
          <w:rFonts w:asciiTheme="majorHAnsi" w:hAnsiTheme="majorHAnsi"/>
          <w:lang w:val="bg-BG"/>
        </w:rPr>
        <w:t>.</w:t>
      </w:r>
    </w:p>
    <w:p w:rsidR="00364E41" w:rsidRPr="00364E41" w:rsidRDefault="00364E41" w:rsidP="00364E41">
      <w:pPr>
        <w:pStyle w:val="af9"/>
        <w:spacing w:after="120" w:line="276" w:lineRule="auto"/>
        <w:ind w:left="0"/>
        <w:jc w:val="both"/>
        <w:rPr>
          <w:rFonts w:asciiTheme="majorHAnsi" w:hAnsiTheme="majorHAnsi"/>
          <w:lang w:val="bg-BG"/>
        </w:rPr>
      </w:pPr>
    </w:p>
    <w:p w:rsidR="00473C52" w:rsidRPr="0023646F" w:rsidRDefault="00473C52" w:rsidP="0006107F">
      <w:pPr>
        <w:pStyle w:val="Heading30"/>
        <w:keepNext/>
        <w:keepLines/>
        <w:numPr>
          <w:ilvl w:val="1"/>
          <w:numId w:val="31"/>
        </w:numPr>
        <w:shd w:val="clear" w:color="auto" w:fill="auto"/>
        <w:tabs>
          <w:tab w:val="left" w:pos="540"/>
        </w:tabs>
        <w:spacing w:before="0" w:line="276" w:lineRule="auto"/>
        <w:ind w:left="0" w:firstLine="0"/>
        <w:rPr>
          <w:rFonts w:asciiTheme="majorHAnsi" w:hAnsiTheme="majorHAnsi" w:cs="Times New Roman"/>
          <w:sz w:val="24"/>
          <w:szCs w:val="24"/>
          <w:lang w:val="bg-BG"/>
        </w:rPr>
      </w:pPr>
      <w:r w:rsidRPr="0023646F">
        <w:rPr>
          <w:rFonts w:asciiTheme="majorHAnsi" w:hAnsiTheme="majorHAnsi" w:cs="Times New Roman"/>
          <w:sz w:val="24"/>
          <w:szCs w:val="24"/>
          <w:lang w:val="bg-BG"/>
        </w:rPr>
        <w:t>Данни за обектите на възложителя, необходими за целите на процедурата по получаване на достъп до електроразпределителната мрежа и регистриране на обектите на възложителя, която трябва да бъде изпълнена от избрания за изпълнител участник:</w:t>
      </w:r>
    </w:p>
    <w:p w:rsidR="00473C52" w:rsidRPr="0023646F" w:rsidRDefault="00473C52" w:rsidP="0006107F">
      <w:pPr>
        <w:numPr>
          <w:ilvl w:val="0"/>
          <w:numId w:val="30"/>
        </w:numPr>
        <w:tabs>
          <w:tab w:val="left" w:pos="360"/>
        </w:tabs>
        <w:spacing w:line="276" w:lineRule="auto"/>
        <w:jc w:val="both"/>
        <w:rPr>
          <w:rFonts w:asciiTheme="majorHAnsi" w:eastAsia="MS Reference Sans Serif" w:hAnsiTheme="majorHAnsi"/>
          <w:lang w:val="bg-BG"/>
        </w:rPr>
      </w:pPr>
      <w:r w:rsidRPr="0023646F">
        <w:rPr>
          <w:rFonts w:asciiTheme="majorHAnsi" w:eastAsia="MS Reference Sans Serif" w:hAnsiTheme="majorHAnsi"/>
          <w:lang w:val="bg-BG"/>
        </w:rPr>
        <w:t xml:space="preserve">Обектите са присъединени на </w:t>
      </w:r>
      <w:r w:rsidR="00364E41">
        <w:rPr>
          <w:rFonts w:asciiTheme="majorHAnsi" w:hAnsiTheme="majorHAnsi"/>
          <w:lang w:val="bg-BG"/>
        </w:rPr>
        <w:t xml:space="preserve">средно ниво на напрежение (за ОП № 1), респ. на ниско </w:t>
      </w:r>
      <w:r w:rsidR="00364E41" w:rsidRPr="0023646F">
        <w:rPr>
          <w:rFonts w:asciiTheme="majorHAnsi" w:hAnsiTheme="majorHAnsi"/>
          <w:lang w:val="bg-BG"/>
        </w:rPr>
        <w:t>нив</w:t>
      </w:r>
      <w:r w:rsidR="00364E41">
        <w:rPr>
          <w:rFonts w:asciiTheme="majorHAnsi" w:hAnsiTheme="majorHAnsi"/>
          <w:lang w:val="bg-BG"/>
        </w:rPr>
        <w:t>о</w:t>
      </w:r>
      <w:r w:rsidR="00364E41" w:rsidRPr="0023646F">
        <w:rPr>
          <w:rFonts w:asciiTheme="majorHAnsi" w:hAnsiTheme="majorHAnsi"/>
          <w:lang w:val="bg-BG"/>
        </w:rPr>
        <w:t xml:space="preserve"> на напрежение (</w:t>
      </w:r>
      <w:r w:rsidR="00364E41">
        <w:rPr>
          <w:rFonts w:asciiTheme="majorHAnsi" w:hAnsiTheme="majorHAnsi"/>
          <w:lang w:val="bg-BG"/>
        </w:rPr>
        <w:t>за ОП № 2</w:t>
      </w:r>
      <w:r w:rsidR="00364E41" w:rsidRPr="0023646F">
        <w:rPr>
          <w:rFonts w:asciiTheme="majorHAnsi" w:hAnsiTheme="majorHAnsi"/>
          <w:lang w:val="bg-BG"/>
        </w:rPr>
        <w:t>)</w:t>
      </w:r>
      <w:r w:rsidRPr="0023646F">
        <w:rPr>
          <w:rFonts w:asciiTheme="majorHAnsi" w:eastAsia="MS Reference Sans Serif" w:hAnsiTheme="majorHAnsi"/>
          <w:lang w:val="bg-BG"/>
        </w:rPr>
        <w:t>.</w:t>
      </w:r>
    </w:p>
    <w:p w:rsidR="00473C52" w:rsidRPr="0023646F" w:rsidRDefault="00473C52" w:rsidP="0006107F">
      <w:pPr>
        <w:numPr>
          <w:ilvl w:val="0"/>
          <w:numId w:val="30"/>
        </w:numPr>
        <w:tabs>
          <w:tab w:val="left" w:pos="360"/>
        </w:tabs>
        <w:spacing w:line="276" w:lineRule="auto"/>
        <w:jc w:val="both"/>
        <w:rPr>
          <w:rFonts w:asciiTheme="majorHAnsi" w:eastAsia="MS Reference Sans Serif" w:hAnsiTheme="majorHAnsi"/>
          <w:lang w:val="bg-BG"/>
        </w:rPr>
      </w:pPr>
      <w:r w:rsidRPr="0023646F">
        <w:rPr>
          <w:rFonts w:asciiTheme="majorHAnsi" w:eastAsia="MS Reference Sans Serif" w:hAnsiTheme="majorHAnsi"/>
          <w:lang w:val="bg-BG"/>
        </w:rPr>
        <w:t>Участникът, избран за изпълнител</w:t>
      </w:r>
      <w:r w:rsidR="00F15D2D">
        <w:rPr>
          <w:rFonts w:asciiTheme="majorHAnsi" w:eastAsia="MS Reference Sans Serif" w:hAnsiTheme="majorHAnsi"/>
          <w:lang w:val="bg-BG"/>
        </w:rPr>
        <w:t>, следва да изиска от мрежовия</w:t>
      </w:r>
      <w:r w:rsidRPr="0023646F">
        <w:rPr>
          <w:rFonts w:asciiTheme="majorHAnsi" w:eastAsia="MS Reference Sans Serif" w:hAnsiTheme="majorHAnsi"/>
          <w:lang w:val="bg-BG"/>
        </w:rPr>
        <w:t xml:space="preserve"> оператор допъ</w:t>
      </w:r>
      <w:r w:rsidR="00364E41">
        <w:rPr>
          <w:rFonts w:asciiTheme="majorHAnsi" w:eastAsia="MS Reference Sans Serif" w:hAnsiTheme="majorHAnsi"/>
          <w:lang w:val="bg-BG"/>
        </w:rPr>
        <w:t>лнителна информация за обектите,</w:t>
      </w:r>
      <w:r w:rsidRPr="0023646F">
        <w:rPr>
          <w:rFonts w:asciiTheme="majorHAnsi" w:eastAsia="MS Reference Sans Serif" w:hAnsiTheme="majorHAnsi"/>
          <w:lang w:val="bg-BG"/>
        </w:rPr>
        <w:t xml:space="preserve"> като</w:t>
      </w:r>
      <w:r w:rsidR="00364E41">
        <w:rPr>
          <w:rFonts w:asciiTheme="majorHAnsi" w:eastAsia="MS Reference Sans Serif" w:hAnsiTheme="majorHAnsi"/>
          <w:lang w:val="bg-BG"/>
        </w:rPr>
        <w:t>:</w:t>
      </w:r>
      <w:r w:rsidRPr="0023646F">
        <w:rPr>
          <w:rFonts w:asciiTheme="majorHAnsi" w:eastAsia="MS Reference Sans Serif" w:hAnsiTheme="majorHAnsi"/>
          <w:lang w:val="bg-BG"/>
        </w:rPr>
        <w:t xml:space="preserve"> категория по осигуреност, вид захранване-основно/резервно, мощност, както и да направи оглед на местата на присъединяване на обектите.</w:t>
      </w:r>
    </w:p>
    <w:p w:rsidR="00473C52" w:rsidRPr="0023646F" w:rsidRDefault="00473C52" w:rsidP="0023646F">
      <w:pPr>
        <w:pStyle w:val="Heading30"/>
        <w:keepNext/>
        <w:keepLines/>
        <w:shd w:val="clear" w:color="auto" w:fill="auto"/>
        <w:spacing w:before="0" w:line="276" w:lineRule="auto"/>
        <w:ind w:firstLine="851"/>
        <w:rPr>
          <w:rFonts w:asciiTheme="majorHAnsi" w:hAnsiTheme="majorHAnsi" w:cs="Times New Roman"/>
          <w:sz w:val="24"/>
          <w:szCs w:val="24"/>
          <w:lang w:val="bg-BG"/>
        </w:rPr>
      </w:pPr>
    </w:p>
    <w:p w:rsidR="00473C52" w:rsidRPr="00DF02C5" w:rsidRDefault="00473C52" w:rsidP="0006107F">
      <w:pPr>
        <w:pStyle w:val="Heading30"/>
        <w:keepNext/>
        <w:keepLines/>
        <w:numPr>
          <w:ilvl w:val="1"/>
          <w:numId w:val="31"/>
        </w:numPr>
        <w:shd w:val="clear" w:color="auto" w:fill="auto"/>
        <w:tabs>
          <w:tab w:val="left" w:pos="540"/>
        </w:tabs>
        <w:spacing w:before="0" w:line="276" w:lineRule="auto"/>
        <w:ind w:left="0" w:firstLine="0"/>
        <w:rPr>
          <w:rFonts w:asciiTheme="majorHAnsi" w:hAnsiTheme="majorHAnsi" w:cs="Times New Roman"/>
          <w:sz w:val="24"/>
          <w:szCs w:val="24"/>
          <w:lang w:val="bg-BG"/>
        </w:rPr>
      </w:pPr>
      <w:r w:rsidRPr="00DF02C5">
        <w:rPr>
          <w:rFonts w:asciiTheme="majorHAnsi" w:hAnsiTheme="majorHAnsi" w:cs="Times New Roman"/>
          <w:sz w:val="24"/>
          <w:szCs w:val="24"/>
          <w:lang w:val="bg-BG"/>
        </w:rPr>
        <w:t>Прогнозни количества</w:t>
      </w:r>
    </w:p>
    <w:p w:rsidR="00942111" w:rsidRPr="00826156" w:rsidRDefault="00942111" w:rsidP="00942111">
      <w:pPr>
        <w:pStyle w:val="BodyText1"/>
        <w:shd w:val="clear" w:color="auto" w:fill="auto"/>
        <w:spacing w:after="0" w:line="276" w:lineRule="auto"/>
        <w:rPr>
          <w:rFonts w:asciiTheme="majorHAnsi" w:hAnsiTheme="majorHAnsi" w:cs="Times New Roman"/>
          <w:sz w:val="24"/>
          <w:szCs w:val="24"/>
          <w:lang w:val="bg-BG"/>
        </w:rPr>
      </w:pPr>
      <w:r w:rsidRPr="00826156">
        <w:rPr>
          <w:rFonts w:asciiTheme="majorHAnsi" w:hAnsiTheme="majorHAnsi" w:cs="Times New Roman"/>
          <w:sz w:val="24"/>
          <w:szCs w:val="24"/>
          <w:lang w:val="bg-BG"/>
        </w:rPr>
        <w:t xml:space="preserve">Прогнозното количество консумирана електроенергия на средно напрежение за 24 (двадесет и четири) </w:t>
      </w:r>
      <w:r w:rsidRPr="00780938">
        <w:rPr>
          <w:rFonts w:asciiTheme="majorHAnsi" w:hAnsiTheme="majorHAnsi" w:cs="Times New Roman"/>
          <w:sz w:val="24"/>
          <w:szCs w:val="24"/>
          <w:lang w:val="bg-BG"/>
        </w:rPr>
        <w:t xml:space="preserve">месеца </w:t>
      </w:r>
      <w:r w:rsidR="000831C3" w:rsidRPr="00780938">
        <w:rPr>
          <w:rFonts w:asciiTheme="majorHAnsi" w:hAnsiTheme="majorHAnsi" w:cs="Times New Roman"/>
          <w:sz w:val="24"/>
          <w:szCs w:val="24"/>
          <w:lang w:val="bg-BG"/>
        </w:rPr>
        <w:t xml:space="preserve">е </w:t>
      </w:r>
      <w:r w:rsidR="000831C3" w:rsidRPr="00780938">
        <w:rPr>
          <w:rFonts w:ascii="Cambria" w:hAnsi="Cambria"/>
          <w:color w:val="000000"/>
          <w:sz w:val="24"/>
          <w:szCs w:val="24"/>
        </w:rPr>
        <w:t xml:space="preserve">4 </w:t>
      </w:r>
      <w:r w:rsidR="000831C3" w:rsidRPr="00780938">
        <w:rPr>
          <w:rFonts w:ascii="Cambria" w:hAnsi="Cambria"/>
          <w:color w:val="000000"/>
          <w:sz w:val="24"/>
          <w:szCs w:val="24"/>
          <w:lang w:val="bg-BG"/>
        </w:rPr>
        <w:t>70</w:t>
      </w:r>
      <w:r w:rsidR="000831C3" w:rsidRPr="00780938">
        <w:rPr>
          <w:rFonts w:ascii="Cambria" w:hAnsi="Cambria"/>
          <w:color w:val="000000"/>
          <w:sz w:val="24"/>
          <w:szCs w:val="24"/>
        </w:rPr>
        <w:t xml:space="preserve">4 </w:t>
      </w:r>
      <w:r w:rsidR="000831C3" w:rsidRPr="00780938">
        <w:rPr>
          <w:rFonts w:ascii="Cambria" w:hAnsi="Cambria"/>
          <w:color w:val="000000"/>
          <w:sz w:val="24"/>
          <w:szCs w:val="24"/>
          <w:lang w:val="bg-BG"/>
        </w:rPr>
        <w:t>100</w:t>
      </w:r>
      <w:r w:rsidR="000831C3" w:rsidRPr="00780938">
        <w:rPr>
          <w:rFonts w:ascii="Cambria" w:hAnsi="Cambria"/>
          <w:color w:val="000000"/>
          <w:sz w:val="24"/>
          <w:szCs w:val="24"/>
        </w:rPr>
        <w:t xml:space="preserve"> </w:t>
      </w:r>
      <w:r w:rsidR="000831C3" w:rsidRPr="00780938">
        <w:rPr>
          <w:rFonts w:asciiTheme="majorHAnsi" w:hAnsiTheme="majorHAnsi" w:cs="Times New Roman"/>
          <w:sz w:val="24"/>
          <w:szCs w:val="24"/>
          <w:lang w:val="bg-BG"/>
        </w:rPr>
        <w:t xml:space="preserve">кВтч. Разпределено по тарифни зони е: Върхова </w:t>
      </w:r>
      <w:r w:rsidR="000831C3" w:rsidRPr="00780938">
        <w:rPr>
          <w:rFonts w:asciiTheme="majorHAnsi" w:hAnsiTheme="majorHAnsi"/>
          <w:sz w:val="24"/>
          <w:szCs w:val="24"/>
          <w:lang w:val="bg-BG"/>
        </w:rPr>
        <w:t xml:space="preserve">1 249 736 </w:t>
      </w:r>
      <w:r w:rsidR="000831C3" w:rsidRPr="00780938">
        <w:rPr>
          <w:rFonts w:asciiTheme="majorHAnsi" w:hAnsiTheme="majorHAnsi" w:cs="Times New Roman"/>
          <w:sz w:val="24"/>
          <w:szCs w:val="24"/>
          <w:lang w:val="bg-BG"/>
        </w:rPr>
        <w:t xml:space="preserve">кВтч, Дневна  </w:t>
      </w:r>
      <w:r w:rsidR="000831C3" w:rsidRPr="00780938">
        <w:rPr>
          <w:rFonts w:asciiTheme="majorHAnsi" w:hAnsiTheme="majorHAnsi"/>
          <w:sz w:val="24"/>
          <w:szCs w:val="24"/>
          <w:lang w:val="bg-BG"/>
        </w:rPr>
        <w:t xml:space="preserve">2 197 214 </w:t>
      </w:r>
      <w:r w:rsidR="000831C3" w:rsidRPr="00780938">
        <w:rPr>
          <w:rFonts w:asciiTheme="majorHAnsi" w:hAnsiTheme="majorHAnsi" w:cs="Times New Roman"/>
          <w:sz w:val="24"/>
          <w:szCs w:val="24"/>
          <w:lang w:val="bg-BG"/>
        </w:rPr>
        <w:t xml:space="preserve">кВтч, Нощна </w:t>
      </w:r>
      <w:r w:rsidR="000831C3" w:rsidRPr="00780938">
        <w:rPr>
          <w:rFonts w:asciiTheme="majorHAnsi" w:hAnsiTheme="majorHAnsi"/>
          <w:sz w:val="24"/>
          <w:szCs w:val="24"/>
          <w:lang w:val="bg-BG"/>
        </w:rPr>
        <w:t xml:space="preserve">1 257 150 </w:t>
      </w:r>
      <w:r w:rsidR="000831C3" w:rsidRPr="00780938">
        <w:rPr>
          <w:rFonts w:asciiTheme="majorHAnsi" w:hAnsiTheme="majorHAnsi" w:cs="Times New Roman"/>
          <w:sz w:val="24"/>
          <w:szCs w:val="24"/>
          <w:lang w:val="bg-BG"/>
        </w:rPr>
        <w:t>кВтч.</w:t>
      </w:r>
    </w:p>
    <w:p w:rsidR="00942111" w:rsidRDefault="00942111" w:rsidP="00942111">
      <w:pPr>
        <w:pStyle w:val="BodyText1"/>
        <w:shd w:val="clear" w:color="auto" w:fill="auto"/>
        <w:spacing w:after="0" w:line="276" w:lineRule="auto"/>
        <w:rPr>
          <w:rFonts w:asciiTheme="majorHAnsi" w:hAnsiTheme="majorHAnsi" w:cs="Times New Roman"/>
          <w:sz w:val="24"/>
          <w:szCs w:val="24"/>
          <w:lang w:val="bg-BG"/>
        </w:rPr>
      </w:pPr>
    </w:p>
    <w:p w:rsidR="00942111" w:rsidRPr="00780938" w:rsidRDefault="00942111" w:rsidP="00942111">
      <w:pPr>
        <w:pStyle w:val="BodyText1"/>
        <w:shd w:val="clear" w:color="auto" w:fill="auto"/>
        <w:spacing w:after="0" w:line="276" w:lineRule="auto"/>
        <w:rPr>
          <w:rFonts w:asciiTheme="majorHAnsi" w:hAnsiTheme="majorHAnsi" w:cs="Times New Roman"/>
          <w:sz w:val="24"/>
          <w:szCs w:val="24"/>
          <w:lang w:val="bg-BG"/>
        </w:rPr>
      </w:pPr>
      <w:r w:rsidRPr="00942111">
        <w:rPr>
          <w:rFonts w:asciiTheme="majorHAnsi" w:hAnsiTheme="majorHAnsi" w:cs="Times New Roman"/>
          <w:sz w:val="24"/>
          <w:szCs w:val="24"/>
          <w:lang w:val="bg-BG"/>
        </w:rPr>
        <w:lastRenderedPageBreak/>
        <w:t xml:space="preserve">Прогнозното </w:t>
      </w:r>
      <w:r w:rsidRPr="00780938">
        <w:rPr>
          <w:rFonts w:asciiTheme="majorHAnsi" w:hAnsiTheme="majorHAnsi" w:cs="Times New Roman"/>
          <w:sz w:val="24"/>
          <w:szCs w:val="24"/>
          <w:lang w:val="bg-BG"/>
        </w:rPr>
        <w:t xml:space="preserve">количество консумирана електроенергия на ниско напрежение за 24 (двадесет и четири) месеца </w:t>
      </w:r>
      <w:r w:rsidR="000831C3" w:rsidRPr="00780938">
        <w:rPr>
          <w:rFonts w:asciiTheme="majorHAnsi" w:hAnsiTheme="majorHAnsi" w:cs="Times New Roman"/>
          <w:sz w:val="24"/>
          <w:szCs w:val="24"/>
          <w:lang w:val="bg-BG"/>
        </w:rPr>
        <w:t xml:space="preserve">е </w:t>
      </w:r>
      <w:r w:rsidR="000831C3" w:rsidRPr="00780938">
        <w:rPr>
          <w:rFonts w:asciiTheme="majorHAnsi" w:hAnsiTheme="majorHAnsi"/>
          <w:sz w:val="24"/>
          <w:szCs w:val="24"/>
          <w:lang w:val="bg-BG"/>
        </w:rPr>
        <w:t>175</w:t>
      </w:r>
      <w:r w:rsidR="000831C3" w:rsidRPr="00780938">
        <w:rPr>
          <w:rFonts w:asciiTheme="majorHAnsi" w:hAnsiTheme="majorHAnsi"/>
        </w:rPr>
        <w:t xml:space="preserve"> </w:t>
      </w:r>
      <w:r w:rsidR="000831C3" w:rsidRPr="00780938">
        <w:rPr>
          <w:rFonts w:asciiTheme="majorHAnsi" w:hAnsiTheme="majorHAnsi"/>
          <w:sz w:val="24"/>
          <w:szCs w:val="24"/>
          <w:lang w:val="bg-BG"/>
        </w:rPr>
        <w:t xml:space="preserve">760 </w:t>
      </w:r>
      <w:r w:rsidR="000831C3" w:rsidRPr="00780938">
        <w:rPr>
          <w:rFonts w:asciiTheme="majorHAnsi" w:hAnsiTheme="majorHAnsi" w:cs="Times New Roman"/>
          <w:sz w:val="24"/>
          <w:szCs w:val="24"/>
          <w:lang w:val="bg-BG"/>
        </w:rPr>
        <w:t xml:space="preserve">кВтч. Разпределено по тарифни зони е: Дневна </w:t>
      </w:r>
      <w:r w:rsidR="000831C3" w:rsidRPr="00780938">
        <w:rPr>
          <w:rFonts w:asciiTheme="majorHAnsi" w:hAnsiTheme="majorHAnsi"/>
          <w:sz w:val="24"/>
          <w:szCs w:val="24"/>
          <w:lang w:val="bg-BG"/>
        </w:rPr>
        <w:t>85</w:t>
      </w:r>
      <w:r w:rsidR="000831C3" w:rsidRPr="00780938">
        <w:rPr>
          <w:rFonts w:asciiTheme="majorHAnsi" w:hAnsiTheme="majorHAnsi"/>
        </w:rPr>
        <w:t xml:space="preserve"> </w:t>
      </w:r>
      <w:r w:rsidR="000831C3" w:rsidRPr="00780938">
        <w:rPr>
          <w:rFonts w:asciiTheme="majorHAnsi" w:hAnsiTheme="majorHAnsi"/>
          <w:sz w:val="24"/>
          <w:szCs w:val="24"/>
          <w:lang w:val="bg-BG"/>
        </w:rPr>
        <w:t xml:space="preserve">096 </w:t>
      </w:r>
      <w:r w:rsidR="000831C3" w:rsidRPr="00780938">
        <w:rPr>
          <w:rFonts w:asciiTheme="majorHAnsi" w:hAnsiTheme="majorHAnsi" w:cs="Times New Roman"/>
          <w:sz w:val="24"/>
          <w:szCs w:val="24"/>
          <w:lang w:val="bg-BG"/>
        </w:rPr>
        <w:t xml:space="preserve">кВтч, Нощна </w:t>
      </w:r>
      <w:r w:rsidR="000831C3" w:rsidRPr="00780938">
        <w:rPr>
          <w:rFonts w:asciiTheme="majorHAnsi" w:hAnsiTheme="majorHAnsi"/>
          <w:sz w:val="24"/>
          <w:szCs w:val="24"/>
          <w:lang w:val="bg-BG"/>
        </w:rPr>
        <w:t>49</w:t>
      </w:r>
      <w:r w:rsidR="000831C3" w:rsidRPr="00780938">
        <w:rPr>
          <w:rFonts w:asciiTheme="majorHAnsi" w:hAnsiTheme="majorHAnsi"/>
        </w:rPr>
        <w:t xml:space="preserve"> </w:t>
      </w:r>
      <w:r w:rsidR="000831C3" w:rsidRPr="00780938">
        <w:rPr>
          <w:rFonts w:asciiTheme="majorHAnsi" w:hAnsiTheme="majorHAnsi"/>
          <w:sz w:val="24"/>
          <w:szCs w:val="24"/>
          <w:lang w:val="bg-BG"/>
        </w:rPr>
        <w:t xml:space="preserve">454 </w:t>
      </w:r>
      <w:r w:rsidR="000831C3" w:rsidRPr="00780938">
        <w:rPr>
          <w:rFonts w:asciiTheme="majorHAnsi" w:hAnsiTheme="majorHAnsi" w:cs="Times New Roman"/>
          <w:sz w:val="24"/>
          <w:szCs w:val="24"/>
          <w:lang w:val="bg-BG"/>
        </w:rPr>
        <w:t xml:space="preserve">кВтч, Еднотарифна </w:t>
      </w:r>
      <w:r w:rsidR="000831C3" w:rsidRPr="00780938">
        <w:rPr>
          <w:rFonts w:asciiTheme="majorHAnsi" w:hAnsiTheme="majorHAnsi"/>
          <w:sz w:val="24"/>
          <w:szCs w:val="24"/>
          <w:lang w:val="bg-BG"/>
        </w:rPr>
        <w:t>41</w:t>
      </w:r>
      <w:r w:rsidR="000831C3" w:rsidRPr="00780938">
        <w:rPr>
          <w:rFonts w:asciiTheme="majorHAnsi" w:hAnsiTheme="majorHAnsi"/>
        </w:rPr>
        <w:t xml:space="preserve"> </w:t>
      </w:r>
      <w:r w:rsidR="000831C3" w:rsidRPr="00780938">
        <w:rPr>
          <w:rFonts w:asciiTheme="majorHAnsi" w:hAnsiTheme="majorHAnsi"/>
          <w:sz w:val="24"/>
          <w:szCs w:val="24"/>
          <w:lang w:val="bg-BG"/>
        </w:rPr>
        <w:t xml:space="preserve">210 </w:t>
      </w:r>
      <w:r w:rsidR="000831C3" w:rsidRPr="00780938">
        <w:rPr>
          <w:rFonts w:asciiTheme="majorHAnsi" w:hAnsiTheme="majorHAnsi" w:cs="Times New Roman"/>
          <w:sz w:val="24"/>
          <w:szCs w:val="24"/>
          <w:lang w:val="bg-BG"/>
        </w:rPr>
        <w:t>кВтч.</w:t>
      </w:r>
    </w:p>
    <w:p w:rsidR="00942111" w:rsidRPr="00780938" w:rsidRDefault="00942111" w:rsidP="00700141">
      <w:pPr>
        <w:pStyle w:val="BodyText1"/>
        <w:shd w:val="clear" w:color="auto" w:fill="auto"/>
        <w:spacing w:after="0" w:line="276" w:lineRule="auto"/>
        <w:rPr>
          <w:rFonts w:asciiTheme="majorHAnsi" w:hAnsiTheme="majorHAnsi" w:cs="Times New Roman"/>
          <w:sz w:val="24"/>
          <w:szCs w:val="24"/>
          <w:lang w:val="bg-BG"/>
        </w:rPr>
      </w:pPr>
    </w:p>
    <w:p w:rsidR="00473C52" w:rsidRPr="0023646F" w:rsidRDefault="00473C52" w:rsidP="00364E41">
      <w:pPr>
        <w:pStyle w:val="BodyText1"/>
        <w:shd w:val="clear" w:color="auto" w:fill="auto"/>
        <w:spacing w:after="0" w:line="276" w:lineRule="auto"/>
        <w:rPr>
          <w:rFonts w:asciiTheme="majorHAnsi" w:hAnsiTheme="majorHAnsi" w:cs="Times New Roman"/>
          <w:sz w:val="24"/>
          <w:szCs w:val="24"/>
          <w:lang w:val="bg-BG"/>
        </w:rPr>
      </w:pPr>
      <w:r w:rsidRPr="00780938">
        <w:rPr>
          <w:rFonts w:asciiTheme="majorHAnsi" w:hAnsiTheme="majorHAnsi" w:cs="Times New Roman"/>
          <w:sz w:val="24"/>
          <w:szCs w:val="24"/>
          <w:lang w:val="bg-BG"/>
        </w:rPr>
        <w:t>Прогнозното количество електроенергия и разпределението по тарифни зони е определено на база измерени количества консумирана електрическа енергия в обектите на възложителя за период от</w:t>
      </w:r>
      <w:r w:rsidR="00DF02C5" w:rsidRPr="00780938">
        <w:rPr>
          <w:rFonts w:asciiTheme="majorHAnsi" w:hAnsiTheme="majorHAnsi" w:cs="Times New Roman"/>
          <w:sz w:val="24"/>
          <w:szCs w:val="24"/>
          <w:lang w:val="bg-BG"/>
        </w:rPr>
        <w:t xml:space="preserve"> 12 (дванадесет) месеца – от</w:t>
      </w:r>
      <w:r w:rsidRPr="00780938">
        <w:rPr>
          <w:rFonts w:asciiTheme="majorHAnsi" w:hAnsiTheme="majorHAnsi" w:cs="Times New Roman"/>
          <w:sz w:val="24"/>
          <w:szCs w:val="24"/>
          <w:lang w:val="bg-BG"/>
        </w:rPr>
        <w:t xml:space="preserve"> 01.0</w:t>
      </w:r>
      <w:r w:rsidR="000831C3" w:rsidRPr="00780938">
        <w:rPr>
          <w:rFonts w:asciiTheme="majorHAnsi" w:hAnsiTheme="majorHAnsi" w:cs="Times New Roman"/>
          <w:sz w:val="24"/>
          <w:szCs w:val="24"/>
          <w:lang w:val="bg-BG"/>
        </w:rPr>
        <w:t>5</w:t>
      </w:r>
      <w:r w:rsidRPr="00780938">
        <w:rPr>
          <w:rFonts w:asciiTheme="majorHAnsi" w:hAnsiTheme="majorHAnsi" w:cs="Times New Roman"/>
          <w:sz w:val="24"/>
          <w:szCs w:val="24"/>
          <w:lang w:val="bg-BG"/>
        </w:rPr>
        <w:t>.201</w:t>
      </w:r>
      <w:r w:rsidR="00F15D2D" w:rsidRPr="00780938">
        <w:rPr>
          <w:rFonts w:asciiTheme="majorHAnsi" w:hAnsiTheme="majorHAnsi" w:cs="Times New Roman"/>
          <w:sz w:val="24"/>
          <w:szCs w:val="24"/>
          <w:lang w:val="bg-BG"/>
        </w:rPr>
        <w:t>6</w:t>
      </w:r>
      <w:r w:rsidRPr="00780938">
        <w:rPr>
          <w:rFonts w:asciiTheme="majorHAnsi" w:hAnsiTheme="majorHAnsi" w:cs="Times New Roman"/>
          <w:sz w:val="24"/>
          <w:szCs w:val="24"/>
          <w:lang w:val="bg-BG"/>
        </w:rPr>
        <w:t xml:space="preserve"> г. до </w:t>
      </w:r>
      <w:r w:rsidR="000831C3" w:rsidRPr="00780938">
        <w:rPr>
          <w:rFonts w:asciiTheme="majorHAnsi" w:hAnsiTheme="majorHAnsi" w:cs="Times New Roman"/>
          <w:sz w:val="24"/>
          <w:szCs w:val="24"/>
          <w:lang w:val="bg-BG"/>
        </w:rPr>
        <w:t>30</w:t>
      </w:r>
      <w:r w:rsidRPr="00780938">
        <w:rPr>
          <w:rFonts w:asciiTheme="majorHAnsi" w:hAnsiTheme="majorHAnsi" w:cs="Times New Roman"/>
          <w:sz w:val="24"/>
          <w:szCs w:val="24"/>
          <w:lang w:val="bg-BG"/>
        </w:rPr>
        <w:t>.</w:t>
      </w:r>
      <w:r w:rsidR="000C3CD3" w:rsidRPr="00780938">
        <w:rPr>
          <w:rFonts w:asciiTheme="majorHAnsi" w:hAnsiTheme="majorHAnsi" w:cs="Times New Roman"/>
          <w:sz w:val="24"/>
          <w:szCs w:val="24"/>
          <w:lang w:val="bg-BG"/>
        </w:rPr>
        <w:t>0</w:t>
      </w:r>
      <w:r w:rsidR="000831C3" w:rsidRPr="00780938">
        <w:rPr>
          <w:rFonts w:asciiTheme="majorHAnsi" w:hAnsiTheme="majorHAnsi" w:cs="Times New Roman"/>
          <w:sz w:val="24"/>
          <w:szCs w:val="24"/>
          <w:lang w:val="bg-BG"/>
        </w:rPr>
        <w:t>4</w:t>
      </w:r>
      <w:r w:rsidRPr="00780938">
        <w:rPr>
          <w:rFonts w:asciiTheme="majorHAnsi" w:hAnsiTheme="majorHAnsi" w:cs="Times New Roman"/>
          <w:sz w:val="24"/>
          <w:szCs w:val="24"/>
          <w:lang w:val="bg-BG"/>
        </w:rPr>
        <w:t>.201</w:t>
      </w:r>
      <w:r w:rsidR="000C3CD3" w:rsidRPr="00780938">
        <w:rPr>
          <w:rFonts w:asciiTheme="majorHAnsi" w:hAnsiTheme="majorHAnsi" w:cs="Times New Roman"/>
          <w:sz w:val="24"/>
          <w:szCs w:val="24"/>
          <w:lang w:val="bg-BG"/>
        </w:rPr>
        <w:t>7</w:t>
      </w:r>
      <w:r w:rsidRPr="00780938">
        <w:rPr>
          <w:rFonts w:asciiTheme="majorHAnsi" w:hAnsiTheme="majorHAnsi" w:cs="Times New Roman"/>
          <w:sz w:val="24"/>
          <w:szCs w:val="24"/>
          <w:lang w:val="bg-BG"/>
        </w:rPr>
        <w:t xml:space="preserve"> г.</w:t>
      </w:r>
      <w:r w:rsidR="00DF02C5" w:rsidRPr="00780938">
        <w:rPr>
          <w:rFonts w:asciiTheme="majorHAnsi" w:hAnsiTheme="majorHAnsi" w:cs="Times New Roman"/>
          <w:sz w:val="24"/>
          <w:szCs w:val="24"/>
          <w:lang w:val="bg-BG"/>
        </w:rPr>
        <w:t>,</w:t>
      </w:r>
      <w:r w:rsidRPr="00780938">
        <w:rPr>
          <w:rFonts w:asciiTheme="majorHAnsi" w:hAnsiTheme="majorHAnsi" w:cs="Times New Roman"/>
          <w:sz w:val="24"/>
          <w:szCs w:val="24"/>
          <w:lang w:val="bg-BG"/>
        </w:rPr>
        <w:t xml:space="preserve"> </w:t>
      </w:r>
      <w:r w:rsidR="003179CF" w:rsidRPr="00780938">
        <w:rPr>
          <w:rFonts w:asciiTheme="majorHAnsi" w:hAnsiTheme="majorHAnsi" w:cs="Times New Roman"/>
          <w:sz w:val="24"/>
          <w:szCs w:val="24"/>
          <w:lang w:val="bg-BG"/>
        </w:rPr>
        <w:t>съгласно</w:t>
      </w:r>
      <w:r w:rsidRPr="00780938">
        <w:rPr>
          <w:rFonts w:asciiTheme="majorHAnsi" w:hAnsiTheme="majorHAnsi" w:cs="Times New Roman"/>
          <w:sz w:val="24"/>
          <w:szCs w:val="24"/>
          <w:lang w:val="bg-BG"/>
        </w:rPr>
        <w:t xml:space="preserve"> приложените по-долу таблици</w:t>
      </w:r>
      <w:r w:rsidR="003179CF" w:rsidRPr="00780938">
        <w:rPr>
          <w:rFonts w:asciiTheme="majorHAnsi" w:hAnsiTheme="majorHAnsi" w:cs="Times New Roman"/>
          <w:sz w:val="24"/>
          <w:szCs w:val="24"/>
          <w:lang w:val="bg-BG"/>
        </w:rPr>
        <w:t xml:space="preserve"> (Приложение № 1 към настоящата спецификация)</w:t>
      </w:r>
      <w:r w:rsidRPr="00780938">
        <w:rPr>
          <w:rFonts w:asciiTheme="majorHAnsi" w:hAnsiTheme="majorHAnsi" w:cs="Times New Roman"/>
          <w:sz w:val="24"/>
          <w:szCs w:val="24"/>
          <w:lang w:val="bg-BG"/>
        </w:rPr>
        <w:t>.</w:t>
      </w:r>
    </w:p>
    <w:p w:rsidR="00473C52" w:rsidRPr="00384CB5" w:rsidRDefault="00473C52" w:rsidP="00364E41">
      <w:pPr>
        <w:pStyle w:val="BodyText1"/>
        <w:shd w:val="clear" w:color="auto" w:fill="auto"/>
        <w:spacing w:after="0" w:line="276" w:lineRule="auto"/>
        <w:rPr>
          <w:rFonts w:asciiTheme="majorHAnsi" w:hAnsiTheme="majorHAnsi" w:cs="Times New Roman"/>
          <w:sz w:val="24"/>
          <w:szCs w:val="24"/>
          <w:lang w:val="bg-BG"/>
        </w:rPr>
      </w:pPr>
      <w:r w:rsidRPr="0023646F">
        <w:rPr>
          <w:rFonts w:asciiTheme="majorHAnsi" w:hAnsiTheme="majorHAnsi" w:cs="Times New Roman"/>
          <w:sz w:val="24"/>
          <w:szCs w:val="24"/>
          <w:lang w:val="bg-BG"/>
        </w:rPr>
        <w:t xml:space="preserve">Количеството електроенергия е ориентировъчно и служи само за информация за </w:t>
      </w:r>
      <w:r w:rsidRPr="00384CB5">
        <w:rPr>
          <w:rFonts w:asciiTheme="majorHAnsi" w:hAnsiTheme="majorHAnsi" w:cs="Times New Roman"/>
          <w:sz w:val="24"/>
          <w:szCs w:val="24"/>
          <w:lang w:val="bg-BG"/>
        </w:rPr>
        <w:t xml:space="preserve">целите на настоящата поръчка. </w:t>
      </w:r>
      <w:r w:rsidR="00384CB5" w:rsidRPr="00384CB5">
        <w:rPr>
          <w:rFonts w:asciiTheme="majorHAnsi" w:hAnsiTheme="majorHAnsi"/>
          <w:bCs/>
          <w:color w:val="000000"/>
          <w:sz w:val="24"/>
          <w:szCs w:val="24"/>
          <w:lang w:val="bg-BG"/>
        </w:rPr>
        <w:t xml:space="preserve">Прогнозното количество за потребление на електроенергия за срока на договора от 24 (двадесет и четири) месеца </w:t>
      </w:r>
      <w:r w:rsidR="00384CB5" w:rsidRPr="00384CB5">
        <w:rPr>
          <w:rFonts w:asciiTheme="majorHAnsi" w:hAnsiTheme="majorHAnsi"/>
          <w:sz w:val="24"/>
          <w:szCs w:val="24"/>
          <w:lang w:val="bg-BG"/>
        </w:rPr>
        <w:t xml:space="preserve">по никакъв начин не ангажира възложителя да го усвои, както и по никакъв начин не ограничава потреблението на възложителя в неговите рамки, като изпълнителят </w:t>
      </w:r>
      <w:r w:rsidR="00384CB5" w:rsidRPr="00384CB5">
        <w:rPr>
          <w:rFonts w:asciiTheme="majorHAnsi" w:hAnsiTheme="majorHAnsi"/>
          <w:bCs/>
          <w:color w:val="000000"/>
          <w:sz w:val="24"/>
          <w:szCs w:val="24"/>
          <w:lang w:val="bg-BG"/>
        </w:rPr>
        <w:t xml:space="preserve">се задължава да достави нужното количество електроенергия за денонощие, за месец и за целия период на договора. За срока на договора възложителят има право </w:t>
      </w:r>
      <w:r w:rsidR="00384CB5" w:rsidRPr="00384CB5">
        <w:rPr>
          <w:rFonts w:asciiTheme="majorHAnsi" w:hAnsiTheme="majorHAnsi"/>
          <w:sz w:val="24"/>
          <w:szCs w:val="24"/>
          <w:lang w:val="bg-BG"/>
        </w:rPr>
        <w:t xml:space="preserve">да извършва промени на обектите (отпадане или добавяне на обект), </w:t>
      </w:r>
      <w:r w:rsidR="00384CB5" w:rsidRPr="00384CB5">
        <w:rPr>
          <w:rFonts w:asciiTheme="majorHAnsi" w:hAnsiTheme="majorHAnsi"/>
          <w:bCs/>
          <w:color w:val="000000"/>
          <w:sz w:val="24"/>
          <w:szCs w:val="24"/>
          <w:lang w:val="bg-BG"/>
        </w:rPr>
        <w:t>като си запазва правото на промяна в прогнозното количество в положителна или отрицателна посока според възникналата необходимост.</w:t>
      </w:r>
    </w:p>
    <w:p w:rsidR="00473C52" w:rsidRPr="0023646F" w:rsidRDefault="00473C52" w:rsidP="0023646F">
      <w:pPr>
        <w:pStyle w:val="BodyText1"/>
        <w:shd w:val="clear" w:color="auto" w:fill="auto"/>
        <w:spacing w:after="0" w:line="276" w:lineRule="auto"/>
        <w:ind w:firstLine="851"/>
        <w:rPr>
          <w:rFonts w:asciiTheme="majorHAnsi" w:hAnsiTheme="majorHAnsi" w:cs="Times New Roman"/>
          <w:sz w:val="24"/>
          <w:szCs w:val="24"/>
          <w:lang w:val="bg-BG"/>
        </w:rPr>
      </w:pPr>
    </w:p>
    <w:p w:rsidR="00473C52" w:rsidRPr="00FD591C" w:rsidRDefault="00473C52" w:rsidP="0006107F">
      <w:pPr>
        <w:pStyle w:val="af9"/>
        <w:numPr>
          <w:ilvl w:val="0"/>
          <w:numId w:val="31"/>
        </w:numPr>
        <w:tabs>
          <w:tab w:val="left" w:pos="360"/>
        </w:tabs>
        <w:spacing w:line="276" w:lineRule="auto"/>
        <w:ind w:left="0" w:firstLine="0"/>
        <w:jc w:val="both"/>
        <w:rPr>
          <w:rFonts w:asciiTheme="majorHAnsi" w:hAnsiTheme="majorHAnsi"/>
          <w:b/>
          <w:bCs/>
          <w:color w:val="000000"/>
          <w:lang w:val="bg-BG"/>
        </w:rPr>
      </w:pPr>
      <w:bookmarkStart w:id="4" w:name="bookmark9"/>
      <w:r w:rsidRPr="00FD591C">
        <w:rPr>
          <w:rFonts w:asciiTheme="majorHAnsi" w:hAnsiTheme="majorHAnsi"/>
          <w:b/>
          <w:bCs/>
          <w:color w:val="000000"/>
          <w:lang w:val="bg-BG"/>
        </w:rPr>
        <w:t>Изисквания към изпълнението.</w:t>
      </w:r>
      <w:bookmarkEnd w:id="4"/>
    </w:p>
    <w:p w:rsidR="00DF5A77" w:rsidRPr="00714E06" w:rsidRDefault="00DF5A77" w:rsidP="00DF5A77">
      <w:pPr>
        <w:pStyle w:val="af9"/>
        <w:numPr>
          <w:ilvl w:val="1"/>
          <w:numId w:val="31"/>
        </w:numPr>
        <w:tabs>
          <w:tab w:val="left" w:pos="360"/>
        </w:tabs>
        <w:spacing w:line="276" w:lineRule="auto"/>
        <w:ind w:left="0" w:firstLine="0"/>
        <w:contextualSpacing/>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да изготви всички необходими документи за извеждане и регистрация на обектите на възложителя на свободния пазар на електроенергия</w:t>
      </w:r>
      <w:r>
        <w:rPr>
          <w:rFonts w:asciiTheme="majorHAnsi" w:eastAsia="TimesNewRomanPS-ItalicMT" w:hAnsiTheme="majorHAnsi"/>
          <w:lang w:val="bg-BG"/>
        </w:rPr>
        <w:t>;</w:t>
      </w:r>
    </w:p>
    <w:p w:rsidR="00DF5A77" w:rsidRPr="00714E06" w:rsidRDefault="00DF5A77" w:rsidP="00DF5A77">
      <w:pPr>
        <w:pStyle w:val="af9"/>
        <w:numPr>
          <w:ilvl w:val="1"/>
          <w:numId w:val="31"/>
        </w:numPr>
        <w:tabs>
          <w:tab w:val="left" w:pos="360"/>
          <w:tab w:val="left" w:pos="54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 xml:space="preserve">да включи </w:t>
      </w:r>
      <w:r w:rsidR="00C87624" w:rsidRPr="00714E06">
        <w:rPr>
          <w:rFonts w:asciiTheme="majorHAnsi" w:eastAsia="TimesNewRomanPS-ItalicMT" w:hAnsiTheme="majorHAnsi"/>
          <w:lang w:val="bg-BG"/>
        </w:rPr>
        <w:t xml:space="preserve">възложителя </w:t>
      </w:r>
      <w:r w:rsidRPr="00714E06">
        <w:rPr>
          <w:rFonts w:asciiTheme="majorHAnsi" w:eastAsia="TimesNewRomanPS-ItalicMT" w:hAnsiTheme="majorHAnsi"/>
          <w:lang w:val="bg-BG"/>
        </w:rPr>
        <w:t xml:space="preserve">в своя стандартна балансираща група с координатор </w:t>
      </w:r>
      <w:r w:rsidR="00C87624" w:rsidRPr="00714E06">
        <w:rPr>
          <w:rFonts w:asciiTheme="majorHAnsi" w:eastAsia="TimesNewRomanPS-ItalicMT" w:hAnsiTheme="majorHAnsi"/>
          <w:lang w:val="bg-BG"/>
        </w:rPr>
        <w:t xml:space="preserve">изпълнителят, без възложителят </w:t>
      </w:r>
      <w:r w:rsidRPr="00714E06">
        <w:rPr>
          <w:rFonts w:asciiTheme="majorHAnsi" w:eastAsia="TimesNewRomanPS-ItalicMT" w:hAnsiTheme="majorHAnsi"/>
          <w:lang w:val="bg-BG"/>
        </w:rPr>
        <w:t>да заплаща</w:t>
      </w:r>
      <w:r>
        <w:rPr>
          <w:rFonts w:asciiTheme="majorHAnsi" w:eastAsia="TimesNewRomanPS-ItalicMT" w:hAnsiTheme="majorHAnsi"/>
          <w:lang w:val="bg-BG"/>
        </w:rPr>
        <w:t xml:space="preserve"> такса за регистрация и участие;</w:t>
      </w:r>
    </w:p>
    <w:p w:rsidR="00DF5A77" w:rsidRPr="00714E06" w:rsidRDefault="00DF5A77" w:rsidP="00DF5A77">
      <w:pPr>
        <w:pStyle w:val="af9"/>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да извършва всички необходими действия, съгласно действащите ПТЕЕ така, че да осигури из</w:t>
      </w:r>
      <w:r>
        <w:rPr>
          <w:rFonts w:asciiTheme="majorHAnsi" w:eastAsia="TimesNewRomanPS-ItalicMT" w:hAnsiTheme="majorHAnsi"/>
          <w:lang w:val="bg-BG"/>
        </w:rPr>
        <w:t>пълнението на договор</w:t>
      </w:r>
      <w:r w:rsidR="00C87624">
        <w:rPr>
          <w:rFonts w:asciiTheme="majorHAnsi" w:eastAsia="TimesNewRomanPS-ItalicMT" w:hAnsiTheme="majorHAnsi"/>
          <w:lang w:val="bg-BG"/>
        </w:rPr>
        <w:t>а</w:t>
      </w:r>
      <w:r>
        <w:rPr>
          <w:rFonts w:asciiTheme="majorHAnsi" w:eastAsia="TimesNewRomanPS-ItalicMT" w:hAnsiTheme="majorHAnsi"/>
          <w:lang w:val="bg-BG"/>
        </w:rPr>
        <w:t>;</w:t>
      </w:r>
    </w:p>
    <w:p w:rsidR="00DF5A77" w:rsidRPr="00714E06" w:rsidRDefault="00DF5A77" w:rsidP="00DF5A77">
      <w:pPr>
        <w:pStyle w:val="af9"/>
        <w:numPr>
          <w:ilvl w:val="1"/>
          <w:numId w:val="31"/>
        </w:numPr>
        <w:tabs>
          <w:tab w:val="left" w:pos="360"/>
          <w:tab w:val="left" w:pos="54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В</w:t>
      </w:r>
      <w:r w:rsidRPr="00714E06">
        <w:rPr>
          <w:rFonts w:asciiTheme="majorHAnsi" w:eastAsia="TimesNewRomanPS-ItalicMT" w:hAnsiTheme="majorHAnsi"/>
          <w:lang w:val="bg-BG"/>
        </w:rPr>
        <w:t xml:space="preserve"> качеството на координатор на балансираща група, </w:t>
      </w:r>
      <w:r w:rsidR="00C87624">
        <w:rPr>
          <w:rFonts w:asciiTheme="majorHAnsi" w:eastAsia="TimesNewRomanPS-ItalicMT" w:hAnsiTheme="majorHAnsi"/>
          <w:lang w:val="bg-BG"/>
        </w:rPr>
        <w:t>и</w:t>
      </w:r>
      <w:r>
        <w:rPr>
          <w:rFonts w:asciiTheme="majorHAnsi" w:eastAsia="TimesNewRomanPS-ItalicMT" w:hAnsiTheme="majorHAnsi"/>
          <w:lang w:val="bg-BG"/>
        </w:rPr>
        <w:t xml:space="preserve">зпълнителят следва </w:t>
      </w:r>
      <w:r w:rsidRPr="00714E06">
        <w:rPr>
          <w:rFonts w:asciiTheme="majorHAnsi" w:eastAsia="TimesNewRomanPS-ItalicMT" w:hAnsiTheme="majorHAnsi"/>
          <w:lang w:val="bg-BG"/>
        </w:rPr>
        <w:t xml:space="preserve">да осигурява прогнозиране на потреблението на обектите на </w:t>
      </w:r>
      <w:r w:rsidR="00C87624" w:rsidRPr="00714E06">
        <w:rPr>
          <w:rFonts w:asciiTheme="majorHAnsi" w:eastAsia="TimesNewRomanPS-ItalicMT" w:hAnsiTheme="majorHAnsi"/>
          <w:lang w:val="bg-BG"/>
        </w:rPr>
        <w:t xml:space="preserve">възложителя </w:t>
      </w:r>
      <w:r w:rsidRPr="00714E06">
        <w:rPr>
          <w:rFonts w:asciiTheme="majorHAnsi" w:eastAsia="TimesNewRomanPS-ItalicMT" w:hAnsiTheme="majorHAnsi"/>
          <w:lang w:val="bg-BG"/>
        </w:rPr>
        <w:t xml:space="preserve">и да извършва планиране и договаряне на конкретни </w:t>
      </w:r>
      <w:r w:rsidR="00996D7A">
        <w:rPr>
          <w:rFonts w:asciiTheme="majorHAnsi" w:eastAsia="TimesNewRomanPS-ItalicMT" w:hAnsiTheme="majorHAnsi"/>
          <w:lang w:val="bg-BG"/>
        </w:rPr>
        <w:t>нетни</w:t>
      </w:r>
      <w:r w:rsidR="00996D7A" w:rsidRPr="00714E06">
        <w:rPr>
          <w:rFonts w:asciiTheme="majorHAnsi" w:eastAsia="TimesNewRomanPS-ItalicMT" w:hAnsiTheme="majorHAnsi"/>
          <w:lang w:val="bg-BG"/>
        </w:rPr>
        <w:t xml:space="preserve"> </w:t>
      </w:r>
      <w:r w:rsidRPr="00714E06">
        <w:rPr>
          <w:rFonts w:asciiTheme="majorHAnsi" w:eastAsia="TimesNewRomanPS-ItalicMT" w:hAnsiTheme="majorHAnsi"/>
          <w:lang w:val="bg-BG"/>
        </w:rPr>
        <w:t>количества</w:t>
      </w:r>
      <w:r w:rsidR="00996D7A">
        <w:rPr>
          <w:rFonts w:asciiTheme="majorHAnsi" w:eastAsia="TimesNewRomanPS-ItalicMT" w:hAnsiTheme="majorHAnsi"/>
          <w:lang w:val="bg-BG"/>
        </w:rPr>
        <w:t xml:space="preserve"> активна</w:t>
      </w:r>
      <w:r w:rsidRPr="00714E06">
        <w:rPr>
          <w:rFonts w:asciiTheme="majorHAnsi" w:eastAsia="TimesNewRomanPS-ItalicMT" w:hAnsiTheme="majorHAnsi"/>
          <w:lang w:val="bg-BG"/>
        </w:rPr>
        <w:t xml:space="preserve"> електрическа енергия, съгласно ПТЕЕ, като: </w:t>
      </w:r>
    </w:p>
    <w:p w:rsidR="00DF5A77" w:rsidRPr="00714E06" w:rsidRDefault="00DF5A77" w:rsidP="00C87624">
      <w:pPr>
        <w:pStyle w:val="af9"/>
        <w:numPr>
          <w:ilvl w:val="2"/>
          <w:numId w:val="31"/>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 xml:space="preserve">изготвя почасови дневни графици за доставка на електрическа енергия за обектите на </w:t>
      </w:r>
      <w:r w:rsidR="00C87624" w:rsidRPr="00714E06">
        <w:rPr>
          <w:rFonts w:asciiTheme="majorHAnsi" w:hAnsiTheme="majorHAnsi"/>
          <w:lang w:val="bg-BG"/>
        </w:rPr>
        <w:t>възложителя</w:t>
      </w:r>
      <w:r w:rsidRPr="00714E06">
        <w:rPr>
          <w:rFonts w:asciiTheme="majorHAnsi" w:hAnsiTheme="majorHAnsi"/>
          <w:lang w:val="bg-BG"/>
        </w:rPr>
        <w:t>, като графиците следва да съобразяват очаквания часови товар. Дневният график обхваща 24 часа, започвайки от 00:00 часа до 24:00 часа за съответния ден</w:t>
      </w:r>
      <w:r>
        <w:rPr>
          <w:rFonts w:asciiTheme="majorHAnsi" w:hAnsiTheme="majorHAnsi"/>
          <w:lang w:val="bg-BG"/>
        </w:rPr>
        <w:t>;</w:t>
      </w:r>
      <w:r w:rsidRPr="00714E06">
        <w:rPr>
          <w:rFonts w:asciiTheme="majorHAnsi" w:hAnsiTheme="majorHAnsi"/>
          <w:lang w:val="bg-BG"/>
        </w:rPr>
        <w:t xml:space="preserve"> </w:t>
      </w:r>
    </w:p>
    <w:p w:rsidR="00DF5A77" w:rsidRPr="00714E06" w:rsidRDefault="00DF5A77" w:rsidP="00C87624">
      <w:pPr>
        <w:pStyle w:val="af9"/>
        <w:numPr>
          <w:ilvl w:val="2"/>
          <w:numId w:val="31"/>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изпраща почасовите дневни графици за доставка към системата за администриране на пазара на ЕСО, в съот</w:t>
      </w:r>
      <w:r>
        <w:rPr>
          <w:rFonts w:asciiTheme="majorHAnsi" w:hAnsiTheme="majorHAnsi"/>
          <w:lang w:val="bg-BG"/>
        </w:rPr>
        <w:t>ветствие с разпоредбите на ПТЕЕ;</w:t>
      </w:r>
    </w:p>
    <w:p w:rsidR="00DF5A77" w:rsidRPr="00714E06" w:rsidRDefault="00DF5A77" w:rsidP="00C87624">
      <w:pPr>
        <w:pStyle w:val="af9"/>
        <w:numPr>
          <w:ilvl w:val="2"/>
          <w:numId w:val="31"/>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 xml:space="preserve">потвърждава от името на </w:t>
      </w:r>
      <w:r w:rsidR="00C87624" w:rsidRPr="00714E06">
        <w:rPr>
          <w:rFonts w:asciiTheme="majorHAnsi" w:hAnsiTheme="majorHAnsi"/>
          <w:lang w:val="bg-BG"/>
        </w:rPr>
        <w:t xml:space="preserve">възложителя </w:t>
      </w:r>
      <w:r w:rsidRPr="00714E06">
        <w:rPr>
          <w:rFonts w:asciiTheme="majorHAnsi" w:hAnsiTheme="majorHAnsi"/>
          <w:lang w:val="bg-BG"/>
        </w:rPr>
        <w:t>графиците за доставка в системата за администриране на пазара на ЕСО</w:t>
      </w:r>
      <w:r>
        <w:rPr>
          <w:rFonts w:asciiTheme="majorHAnsi" w:hAnsiTheme="majorHAnsi"/>
          <w:lang w:val="bg-BG"/>
        </w:rPr>
        <w:t>;</w:t>
      </w:r>
    </w:p>
    <w:p w:rsidR="00DF5A77" w:rsidRPr="00714E06" w:rsidRDefault="00DF5A77" w:rsidP="00C87624">
      <w:pPr>
        <w:pStyle w:val="af9"/>
        <w:numPr>
          <w:ilvl w:val="2"/>
          <w:numId w:val="31"/>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извършва координиране и балансиране на количествата електрическа енергия, като урежда отклоненията от заявените количества електр</w:t>
      </w:r>
      <w:r w:rsidR="00996D7A">
        <w:rPr>
          <w:rFonts w:asciiTheme="majorHAnsi" w:hAnsiTheme="majorHAnsi"/>
          <w:lang w:val="bg-BG"/>
        </w:rPr>
        <w:t xml:space="preserve">ическа </w:t>
      </w:r>
      <w:r w:rsidRPr="00714E06">
        <w:rPr>
          <w:rFonts w:asciiTheme="majorHAnsi" w:hAnsiTheme="majorHAnsi"/>
          <w:lang w:val="bg-BG"/>
        </w:rPr>
        <w:t xml:space="preserve">енергия за всеки период на сетълмент в дневните графици за доставка и тяхното заплащане, като </w:t>
      </w:r>
      <w:r w:rsidRPr="00714E06">
        <w:rPr>
          <w:rFonts w:asciiTheme="majorHAnsi" w:hAnsiTheme="majorHAnsi"/>
          <w:lang w:val="bg-BG"/>
        </w:rPr>
        <w:lastRenderedPageBreak/>
        <w:t xml:space="preserve">всички разходи/приходи по балансирането на обектите на </w:t>
      </w:r>
      <w:r w:rsidR="00C87624" w:rsidRPr="00714E06">
        <w:rPr>
          <w:rFonts w:asciiTheme="majorHAnsi" w:hAnsiTheme="majorHAnsi"/>
          <w:lang w:val="bg-BG"/>
        </w:rPr>
        <w:t>възложител</w:t>
      </w:r>
      <w:r w:rsidR="00C87624">
        <w:rPr>
          <w:rFonts w:asciiTheme="majorHAnsi" w:hAnsiTheme="majorHAnsi"/>
          <w:lang w:val="bg-BG"/>
        </w:rPr>
        <w:t>я</w:t>
      </w:r>
      <w:r>
        <w:rPr>
          <w:rFonts w:asciiTheme="majorHAnsi" w:hAnsiTheme="majorHAnsi"/>
          <w:lang w:val="bg-BG"/>
        </w:rPr>
        <w:t xml:space="preserve">, са за сметка на </w:t>
      </w:r>
      <w:r w:rsidR="00C87624">
        <w:rPr>
          <w:rFonts w:asciiTheme="majorHAnsi" w:hAnsiTheme="majorHAnsi"/>
          <w:lang w:val="bg-BG"/>
        </w:rPr>
        <w:t>изпълнителя</w:t>
      </w:r>
      <w:r>
        <w:rPr>
          <w:rFonts w:asciiTheme="majorHAnsi" w:hAnsiTheme="majorHAnsi"/>
          <w:lang w:val="bg-BG"/>
        </w:rPr>
        <w:t>;</w:t>
      </w:r>
    </w:p>
    <w:p w:rsidR="00DF5A77" w:rsidRPr="00714E06" w:rsidRDefault="00DF5A77" w:rsidP="00DF5A77">
      <w:pPr>
        <w:pStyle w:val="af9"/>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да регистрира графици за доставка на електрическа енергия през уеб портал с възможност за генериране на различни справки – графично и таблично представяне на договорени и измерени количества електрическа енергия, небаланси</w:t>
      </w:r>
      <w:r>
        <w:rPr>
          <w:rFonts w:asciiTheme="majorHAnsi" w:eastAsia="TimesNewRomanPS-ItalicMT" w:hAnsiTheme="majorHAnsi"/>
          <w:lang w:val="bg-BG"/>
        </w:rPr>
        <w:t>;</w:t>
      </w:r>
    </w:p>
    <w:p w:rsidR="00DF5A77" w:rsidRPr="00714E06" w:rsidRDefault="00DF5A77" w:rsidP="00DF5A77">
      <w:pPr>
        <w:pStyle w:val="af9"/>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 xml:space="preserve">да предоставя на </w:t>
      </w:r>
      <w:r w:rsidR="00C87624" w:rsidRPr="00714E06">
        <w:rPr>
          <w:rFonts w:asciiTheme="majorHAnsi" w:eastAsia="TimesNewRomanPS-ItalicMT" w:hAnsiTheme="majorHAnsi"/>
          <w:lang w:val="bg-BG"/>
        </w:rPr>
        <w:t xml:space="preserve">възложителя </w:t>
      </w:r>
      <w:r w:rsidRPr="00714E06">
        <w:rPr>
          <w:rFonts w:asciiTheme="majorHAnsi" w:eastAsia="TimesNewRomanPS-ItalicMT" w:hAnsiTheme="majorHAnsi"/>
          <w:lang w:val="bg-BG"/>
        </w:rPr>
        <w:t>възможност за следене на почасо</w:t>
      </w:r>
      <w:r w:rsidR="00996D7A">
        <w:rPr>
          <w:rFonts w:asciiTheme="majorHAnsi" w:eastAsia="TimesNewRomanPS-ItalicMT" w:hAnsiTheme="majorHAnsi"/>
          <w:lang w:val="bg-BG"/>
        </w:rPr>
        <w:t xml:space="preserve">вите измерени количества електрическа </w:t>
      </w:r>
      <w:r w:rsidRPr="00714E06">
        <w:rPr>
          <w:rFonts w:asciiTheme="majorHAnsi" w:eastAsia="TimesNewRomanPS-ItalicMT" w:hAnsiTheme="majorHAnsi"/>
          <w:lang w:val="bg-BG"/>
        </w:rPr>
        <w:t>енергия, като предоставя информац</w:t>
      </w:r>
      <w:r>
        <w:rPr>
          <w:rFonts w:asciiTheme="majorHAnsi" w:eastAsia="TimesNewRomanPS-ItalicMT" w:hAnsiTheme="majorHAnsi"/>
          <w:lang w:val="bg-BG"/>
        </w:rPr>
        <w:t>ията в табличен и графичен вид;</w:t>
      </w:r>
    </w:p>
    <w:p w:rsidR="00DF5A77" w:rsidRPr="00714E06" w:rsidRDefault="00DF5A77" w:rsidP="00DF5A77">
      <w:pPr>
        <w:pStyle w:val="af9"/>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 xml:space="preserve">да поддържа и предава на </w:t>
      </w:r>
      <w:r w:rsidR="00C87624" w:rsidRPr="00714E06">
        <w:rPr>
          <w:rFonts w:asciiTheme="majorHAnsi" w:eastAsia="TimesNewRomanPS-ItalicMT" w:hAnsiTheme="majorHAnsi"/>
          <w:lang w:val="bg-BG"/>
        </w:rPr>
        <w:t xml:space="preserve">възложителя </w:t>
      </w:r>
      <w:r w:rsidRPr="00714E06">
        <w:rPr>
          <w:rFonts w:asciiTheme="majorHAnsi" w:eastAsia="TimesNewRomanPS-ItalicMT" w:hAnsiTheme="majorHAnsi"/>
          <w:lang w:val="bg-BG"/>
        </w:rPr>
        <w:t xml:space="preserve">електронна база от данни за часовото и месечното потребление на електрическа енергия от </w:t>
      </w:r>
      <w:r w:rsidR="00C87624" w:rsidRPr="00714E06">
        <w:rPr>
          <w:rFonts w:asciiTheme="majorHAnsi" w:eastAsia="TimesNewRomanPS-ItalicMT" w:hAnsiTheme="majorHAnsi"/>
          <w:lang w:val="bg-BG"/>
        </w:rPr>
        <w:t>възложителя</w:t>
      </w:r>
      <w:r>
        <w:rPr>
          <w:rFonts w:asciiTheme="majorHAnsi" w:eastAsia="TimesNewRomanPS-ItalicMT" w:hAnsiTheme="majorHAnsi"/>
          <w:lang w:val="bg-BG"/>
        </w:rPr>
        <w:t>;</w:t>
      </w:r>
    </w:p>
    <w:p w:rsidR="00DF5A77" w:rsidRPr="00714E06" w:rsidRDefault="00DF5A77" w:rsidP="00DF5A77">
      <w:pPr>
        <w:pStyle w:val="af9"/>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 xml:space="preserve">да уведомява </w:t>
      </w:r>
      <w:r w:rsidR="00C87624" w:rsidRPr="00714E06">
        <w:rPr>
          <w:rFonts w:asciiTheme="majorHAnsi" w:eastAsia="TimesNewRomanPS-ItalicMT" w:hAnsiTheme="majorHAnsi"/>
          <w:lang w:val="bg-BG"/>
        </w:rPr>
        <w:t xml:space="preserve">възложителя </w:t>
      </w:r>
      <w:r w:rsidRPr="00714E06">
        <w:rPr>
          <w:rFonts w:asciiTheme="majorHAnsi" w:eastAsia="TimesNewRomanPS-ItalicMT" w:hAnsiTheme="majorHAnsi"/>
          <w:lang w:val="bg-BG"/>
        </w:rPr>
        <w:t>в срок от 3 (три) дни при: промяна в лицата, които го представляват или са упълномощени да извършват действия по изпълнението на договора; промяна в данните, необходими за издаване на оригинални фактури, в номерата на банковите си сметки и др.</w:t>
      </w:r>
      <w:r>
        <w:rPr>
          <w:rFonts w:asciiTheme="majorHAnsi" w:eastAsia="TimesNewRomanPS-ItalicMT" w:hAnsiTheme="majorHAnsi"/>
          <w:lang w:val="bg-BG"/>
        </w:rPr>
        <w:t>;</w:t>
      </w:r>
    </w:p>
    <w:p w:rsidR="00DF5A77" w:rsidRPr="00714E06" w:rsidRDefault="00DF5A77" w:rsidP="00DF5A77">
      <w:pPr>
        <w:pStyle w:val="af9"/>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 xml:space="preserve">да предоставя на </w:t>
      </w:r>
      <w:r w:rsidR="00C87624" w:rsidRPr="00714E06">
        <w:rPr>
          <w:rFonts w:asciiTheme="majorHAnsi" w:eastAsia="TimesNewRomanPS-ItalicMT" w:hAnsiTheme="majorHAnsi"/>
          <w:lang w:val="bg-BG"/>
        </w:rPr>
        <w:t xml:space="preserve">възложителя </w:t>
      </w:r>
      <w:r w:rsidRPr="00714E06">
        <w:rPr>
          <w:rFonts w:asciiTheme="majorHAnsi" w:eastAsia="TimesNewRomanPS-ItalicMT" w:hAnsiTheme="majorHAnsi"/>
          <w:lang w:val="bg-BG"/>
        </w:rPr>
        <w:t xml:space="preserve">поисканите от него и уговорени в </w:t>
      </w:r>
      <w:r w:rsidR="00C87624">
        <w:rPr>
          <w:rFonts w:asciiTheme="majorHAnsi" w:eastAsia="TimesNewRomanPS-ItalicMT" w:hAnsiTheme="majorHAnsi"/>
          <w:lang w:val="bg-BG"/>
        </w:rPr>
        <w:t>проекта на договор</w:t>
      </w:r>
      <w:r w:rsidRPr="00714E06">
        <w:rPr>
          <w:rFonts w:asciiTheme="majorHAnsi" w:eastAsia="TimesNewRomanPS-ItalicMT" w:hAnsiTheme="majorHAnsi"/>
          <w:lang w:val="bg-BG"/>
        </w:rPr>
        <w:t xml:space="preserve"> информация, данни или документи по начина и в сроковете, посочени в </w:t>
      </w:r>
      <w:r w:rsidR="00C87624">
        <w:rPr>
          <w:rFonts w:asciiTheme="majorHAnsi" w:eastAsia="TimesNewRomanPS-ItalicMT" w:hAnsiTheme="majorHAnsi"/>
          <w:lang w:val="bg-BG"/>
        </w:rPr>
        <w:t>проекта на д</w:t>
      </w:r>
      <w:r w:rsidRPr="00714E06">
        <w:rPr>
          <w:rFonts w:asciiTheme="majorHAnsi" w:eastAsia="TimesNewRomanPS-ItalicMT" w:hAnsiTheme="majorHAnsi"/>
          <w:lang w:val="bg-BG"/>
        </w:rPr>
        <w:t>оговор</w:t>
      </w:r>
      <w:r>
        <w:rPr>
          <w:rFonts w:asciiTheme="majorHAnsi" w:eastAsia="TimesNewRomanPS-ItalicMT" w:hAnsiTheme="majorHAnsi"/>
          <w:lang w:val="bg-BG"/>
        </w:rPr>
        <w:t>;</w:t>
      </w:r>
    </w:p>
    <w:p w:rsidR="00DF5A77" w:rsidRPr="00714E06" w:rsidRDefault="00DF5A77" w:rsidP="00DF5A77">
      <w:pPr>
        <w:pStyle w:val="af9"/>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да спазва разпоредбите и правилата, заложени в ЗЕ и наредбите към него, както и ПТЕЕ и разпорежданията на Оператора на електропреносната мрежа (ОЕМ) така, че да не бъде отстранен като регистриран търговец на електрическа енергия и координатор на балансираща група.</w:t>
      </w:r>
    </w:p>
    <w:p w:rsidR="00DF5A77" w:rsidRDefault="00DF5A77" w:rsidP="007B7A37">
      <w:pPr>
        <w:spacing w:after="120" w:line="276" w:lineRule="auto"/>
        <w:ind w:right="-284"/>
        <w:jc w:val="both"/>
        <w:rPr>
          <w:rFonts w:asciiTheme="majorHAnsi" w:hAnsiTheme="majorHAnsi"/>
          <w:b/>
          <w:bCs/>
          <w:color w:val="000000"/>
          <w:lang w:val="bg-BG"/>
        </w:rPr>
      </w:pPr>
    </w:p>
    <w:p w:rsidR="0093306E" w:rsidRDefault="0093306E" w:rsidP="007B7A37">
      <w:pPr>
        <w:spacing w:after="120" w:line="276" w:lineRule="auto"/>
        <w:ind w:right="-284"/>
        <w:jc w:val="both"/>
        <w:rPr>
          <w:rFonts w:asciiTheme="majorHAnsi" w:hAnsiTheme="majorHAnsi"/>
          <w:b/>
          <w:bCs/>
          <w:color w:val="000000"/>
          <w:lang w:val="bg-BG"/>
        </w:rPr>
        <w:sectPr w:rsidR="0093306E" w:rsidSect="005047B0">
          <w:footerReference w:type="even" r:id="rId12"/>
          <w:footerReference w:type="default" r:id="rId13"/>
          <w:footerReference w:type="first" r:id="rId14"/>
          <w:pgSz w:w="11907" w:h="16840" w:code="9"/>
          <w:pgMar w:top="1253" w:right="1152" w:bottom="1152" w:left="1152" w:header="706" w:footer="706" w:gutter="0"/>
          <w:cols w:space="708"/>
          <w:titlePg/>
          <w:docGrid w:linePitch="326"/>
        </w:sectPr>
      </w:pPr>
    </w:p>
    <w:tbl>
      <w:tblPr>
        <w:tblW w:w="15499" w:type="dxa"/>
        <w:tblInd w:w="94" w:type="dxa"/>
        <w:tblLook w:val="04A0"/>
      </w:tblPr>
      <w:tblGrid>
        <w:gridCol w:w="15499"/>
      </w:tblGrid>
      <w:tr w:rsidR="0093306E" w:rsidRPr="0093306E" w:rsidTr="003179CF">
        <w:trPr>
          <w:trHeight w:val="315"/>
        </w:trPr>
        <w:tc>
          <w:tcPr>
            <w:tcW w:w="15499" w:type="dxa"/>
            <w:tcBorders>
              <w:top w:val="nil"/>
              <w:left w:val="nil"/>
              <w:bottom w:val="nil"/>
              <w:right w:val="nil"/>
            </w:tcBorders>
            <w:shd w:val="clear" w:color="auto" w:fill="auto"/>
            <w:vAlign w:val="center"/>
            <w:hideMark/>
          </w:tcPr>
          <w:p w:rsidR="003179CF" w:rsidRPr="008124A7" w:rsidRDefault="003179CF" w:rsidP="003179CF">
            <w:pPr>
              <w:jc w:val="right"/>
              <w:rPr>
                <w:rFonts w:ascii="Cambria" w:hAnsi="Cambria"/>
                <w:b/>
                <w:bCs/>
                <w:color w:val="000000"/>
                <w:lang w:val="bg-BG"/>
              </w:rPr>
            </w:pPr>
            <w:r w:rsidRPr="008124A7">
              <w:rPr>
                <w:rFonts w:ascii="Cambria" w:hAnsi="Cambria"/>
                <w:b/>
                <w:bCs/>
                <w:color w:val="000000"/>
                <w:lang w:val="bg-BG"/>
              </w:rPr>
              <w:lastRenderedPageBreak/>
              <w:t>Приложение № 1</w:t>
            </w:r>
          </w:p>
          <w:p w:rsidR="003179CF" w:rsidRDefault="003179CF" w:rsidP="003179CF">
            <w:pPr>
              <w:jc w:val="right"/>
              <w:rPr>
                <w:rFonts w:ascii="Cambria" w:hAnsi="Cambria"/>
                <w:b/>
                <w:bCs/>
                <w:color w:val="000000"/>
                <w:lang w:val="bg-BG"/>
              </w:rPr>
            </w:pPr>
            <w:r w:rsidRPr="008124A7">
              <w:rPr>
                <w:rFonts w:ascii="Cambria" w:hAnsi="Cambria"/>
                <w:b/>
                <w:bCs/>
                <w:color w:val="000000"/>
                <w:lang w:val="bg-BG"/>
              </w:rPr>
              <w:t>към Техническата спецификация</w:t>
            </w:r>
          </w:p>
          <w:p w:rsidR="003179CF" w:rsidRDefault="003179CF" w:rsidP="0093306E">
            <w:pPr>
              <w:jc w:val="center"/>
              <w:rPr>
                <w:rFonts w:ascii="Cambria" w:hAnsi="Cambria"/>
                <w:b/>
                <w:bCs/>
                <w:color w:val="000000"/>
                <w:lang w:val="bg-BG"/>
              </w:rPr>
            </w:pPr>
          </w:p>
          <w:p w:rsidR="0093306E" w:rsidRPr="0093306E" w:rsidRDefault="0093306E" w:rsidP="0093306E">
            <w:pPr>
              <w:jc w:val="center"/>
              <w:rPr>
                <w:rFonts w:ascii="Cambria" w:hAnsi="Cambria"/>
                <w:b/>
                <w:bCs/>
                <w:color w:val="000000"/>
                <w:lang w:val="bg-BG"/>
              </w:rPr>
            </w:pPr>
            <w:r w:rsidRPr="0093306E">
              <w:rPr>
                <w:rFonts w:ascii="Cambria" w:hAnsi="Cambria"/>
                <w:b/>
                <w:bCs/>
                <w:color w:val="000000"/>
                <w:lang w:val="bg-BG"/>
              </w:rPr>
              <w:t>Измерени количества активна електрическа енергия за обекти на МВнР</w:t>
            </w:r>
          </w:p>
        </w:tc>
      </w:tr>
      <w:tr w:rsidR="0093306E" w:rsidRPr="0093306E" w:rsidTr="003179CF">
        <w:trPr>
          <w:trHeight w:val="315"/>
        </w:trPr>
        <w:tc>
          <w:tcPr>
            <w:tcW w:w="15499" w:type="dxa"/>
            <w:tcBorders>
              <w:top w:val="nil"/>
              <w:left w:val="nil"/>
              <w:bottom w:val="nil"/>
              <w:right w:val="nil"/>
            </w:tcBorders>
            <w:shd w:val="clear" w:color="auto" w:fill="auto"/>
            <w:vAlign w:val="center"/>
            <w:hideMark/>
          </w:tcPr>
          <w:p w:rsidR="0093306E" w:rsidRPr="0093306E" w:rsidRDefault="0093306E" w:rsidP="00451544">
            <w:pPr>
              <w:jc w:val="center"/>
              <w:rPr>
                <w:rFonts w:ascii="Cambria" w:hAnsi="Cambria"/>
                <w:b/>
                <w:bCs/>
                <w:color w:val="000000"/>
                <w:lang w:val="bg-BG"/>
              </w:rPr>
            </w:pPr>
            <w:r w:rsidRPr="0093306E">
              <w:rPr>
                <w:rFonts w:ascii="Cambria" w:hAnsi="Cambria"/>
                <w:b/>
                <w:bCs/>
                <w:color w:val="000000"/>
                <w:lang w:val="bg-BG"/>
              </w:rPr>
              <w:t xml:space="preserve">по тарифни зони за периода от м. </w:t>
            </w:r>
            <w:r w:rsidR="00451544">
              <w:rPr>
                <w:rFonts w:ascii="Cambria" w:hAnsi="Cambria"/>
                <w:b/>
                <w:bCs/>
                <w:color w:val="000000"/>
                <w:lang w:val="bg-BG"/>
              </w:rPr>
              <w:t>май</w:t>
            </w:r>
            <w:r w:rsidRPr="0093306E">
              <w:rPr>
                <w:rFonts w:ascii="Cambria" w:hAnsi="Cambria"/>
                <w:b/>
                <w:bCs/>
                <w:color w:val="000000"/>
                <w:lang w:val="bg-BG"/>
              </w:rPr>
              <w:t xml:space="preserve"> 2016 г. до м. </w:t>
            </w:r>
            <w:r w:rsidR="00451544">
              <w:rPr>
                <w:rFonts w:ascii="Cambria" w:hAnsi="Cambria"/>
                <w:b/>
                <w:bCs/>
                <w:color w:val="000000"/>
                <w:lang w:val="bg-BG"/>
              </w:rPr>
              <w:t>април</w:t>
            </w:r>
            <w:r w:rsidRPr="0093306E">
              <w:rPr>
                <w:rFonts w:ascii="Cambria" w:hAnsi="Cambria"/>
                <w:b/>
                <w:bCs/>
                <w:color w:val="000000"/>
                <w:lang w:val="bg-BG"/>
              </w:rPr>
              <w:t xml:space="preserve"> 2017 г.</w:t>
            </w:r>
          </w:p>
        </w:tc>
      </w:tr>
    </w:tbl>
    <w:p w:rsidR="000831C3" w:rsidRDefault="000831C3" w:rsidP="007B7A37">
      <w:pPr>
        <w:spacing w:after="120" w:line="276" w:lineRule="auto"/>
        <w:ind w:right="-284"/>
        <w:jc w:val="both"/>
        <w:rPr>
          <w:rFonts w:asciiTheme="majorHAnsi" w:hAnsiTheme="majorHAnsi"/>
          <w:b/>
          <w:bCs/>
          <w:color w:val="000000"/>
          <w:lang w:val="bg-BG"/>
        </w:rPr>
      </w:pPr>
    </w:p>
    <w:tbl>
      <w:tblPr>
        <w:tblW w:w="15581" w:type="dxa"/>
        <w:tblInd w:w="94" w:type="dxa"/>
        <w:tblLook w:val="04A0"/>
      </w:tblPr>
      <w:tblGrid>
        <w:gridCol w:w="1198"/>
        <w:gridCol w:w="977"/>
        <w:gridCol w:w="677"/>
        <w:gridCol w:w="1577"/>
        <w:gridCol w:w="1067"/>
        <w:gridCol w:w="682"/>
        <w:gridCol w:w="682"/>
        <w:gridCol w:w="682"/>
        <w:gridCol w:w="682"/>
        <w:gridCol w:w="682"/>
        <w:gridCol w:w="682"/>
        <w:gridCol w:w="682"/>
        <w:gridCol w:w="682"/>
        <w:gridCol w:w="682"/>
        <w:gridCol w:w="682"/>
        <w:gridCol w:w="682"/>
        <w:gridCol w:w="682"/>
        <w:gridCol w:w="822"/>
        <w:gridCol w:w="1079"/>
      </w:tblGrid>
      <w:tr w:rsidR="00451544" w:rsidRPr="00451544" w:rsidTr="00451544">
        <w:trPr>
          <w:trHeight w:val="330"/>
        </w:trPr>
        <w:tc>
          <w:tcPr>
            <w:tcW w:w="15581" w:type="dxa"/>
            <w:gridSpan w:val="19"/>
            <w:tcBorders>
              <w:top w:val="nil"/>
              <w:left w:val="nil"/>
              <w:bottom w:val="single" w:sz="8" w:space="0" w:color="auto"/>
              <w:right w:val="nil"/>
            </w:tcBorders>
            <w:shd w:val="clear" w:color="auto" w:fill="auto"/>
            <w:vAlign w:val="center"/>
            <w:hideMark/>
          </w:tcPr>
          <w:p w:rsidR="00451544" w:rsidRPr="00451544" w:rsidRDefault="00451544" w:rsidP="00451544">
            <w:pPr>
              <w:jc w:val="right"/>
              <w:rPr>
                <w:rFonts w:ascii="Cambria" w:hAnsi="Cambria"/>
                <w:b/>
                <w:bCs/>
                <w:color w:val="000000"/>
                <w:lang w:val="bg-BG"/>
              </w:rPr>
            </w:pPr>
            <w:r w:rsidRPr="00451544">
              <w:rPr>
                <w:rFonts w:ascii="Cambria" w:hAnsi="Cambria"/>
                <w:b/>
                <w:bCs/>
                <w:color w:val="000000"/>
                <w:lang w:val="bg-BG"/>
              </w:rPr>
              <w:t>Таблица 1</w:t>
            </w:r>
          </w:p>
        </w:tc>
      </w:tr>
      <w:tr w:rsidR="00451544" w:rsidRPr="00451544" w:rsidTr="00451544">
        <w:trPr>
          <w:trHeight w:val="540"/>
        </w:trPr>
        <w:tc>
          <w:tcPr>
            <w:tcW w:w="1198" w:type="dxa"/>
            <w:vMerge w:val="restart"/>
            <w:tcBorders>
              <w:top w:val="nil"/>
              <w:left w:val="single" w:sz="8" w:space="0" w:color="auto"/>
              <w:bottom w:val="single" w:sz="8" w:space="0" w:color="000000"/>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Адрес</w:t>
            </w:r>
          </w:p>
        </w:tc>
        <w:tc>
          <w:tcPr>
            <w:tcW w:w="977" w:type="dxa"/>
            <w:vMerge w:val="restart"/>
            <w:tcBorders>
              <w:top w:val="nil"/>
              <w:left w:val="single" w:sz="4" w:space="0" w:color="auto"/>
              <w:bottom w:val="single" w:sz="8" w:space="0" w:color="000000"/>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Вид на имота</w:t>
            </w:r>
          </w:p>
        </w:tc>
        <w:tc>
          <w:tcPr>
            <w:tcW w:w="677" w:type="dxa"/>
            <w:vMerge w:val="restart"/>
            <w:tcBorders>
              <w:top w:val="nil"/>
              <w:left w:val="single" w:sz="4" w:space="0" w:color="auto"/>
              <w:bottom w:val="single" w:sz="8" w:space="0" w:color="000000"/>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Ниво на напре-жение</w:t>
            </w:r>
          </w:p>
        </w:tc>
        <w:tc>
          <w:tcPr>
            <w:tcW w:w="1577" w:type="dxa"/>
            <w:vMerge w:val="restart"/>
            <w:tcBorders>
              <w:top w:val="nil"/>
              <w:left w:val="single" w:sz="4" w:space="0" w:color="auto"/>
              <w:bottom w:val="nil"/>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Идентификационен код/ точка на доставка</w:t>
            </w:r>
          </w:p>
        </w:tc>
        <w:tc>
          <w:tcPr>
            <w:tcW w:w="1067" w:type="dxa"/>
            <w:vMerge w:val="restart"/>
            <w:tcBorders>
              <w:top w:val="nil"/>
              <w:left w:val="single" w:sz="4" w:space="0" w:color="auto"/>
              <w:bottom w:val="nil"/>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Вид тарифа</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05.16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06.16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07.16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08.16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09.16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11.16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12.16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01.17</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02.17</w:t>
            </w:r>
          </w:p>
        </w:tc>
        <w:tc>
          <w:tcPr>
            <w:tcW w:w="682" w:type="dxa"/>
            <w:tcBorders>
              <w:top w:val="nil"/>
              <w:left w:val="nil"/>
              <w:bottom w:val="single" w:sz="4" w:space="0" w:color="auto"/>
              <w:right w:val="nil"/>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03.17</w:t>
            </w:r>
          </w:p>
        </w:tc>
        <w:tc>
          <w:tcPr>
            <w:tcW w:w="682" w:type="dxa"/>
            <w:tcBorders>
              <w:top w:val="nil"/>
              <w:left w:val="single" w:sz="4" w:space="0" w:color="auto"/>
              <w:bottom w:val="single" w:sz="4" w:space="0" w:color="auto"/>
              <w:right w:val="nil"/>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04.17</w:t>
            </w:r>
          </w:p>
        </w:tc>
        <w:tc>
          <w:tcPr>
            <w:tcW w:w="822" w:type="dxa"/>
            <w:tcBorders>
              <w:top w:val="nil"/>
              <w:left w:val="single" w:sz="4" w:space="0" w:color="auto"/>
              <w:bottom w:val="single" w:sz="4" w:space="0" w:color="auto"/>
              <w:right w:val="nil"/>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Общ резултат</w:t>
            </w:r>
          </w:p>
        </w:tc>
        <w:tc>
          <w:tcPr>
            <w:tcW w:w="1079" w:type="dxa"/>
            <w:tcBorders>
              <w:top w:val="nil"/>
              <w:left w:val="single" w:sz="4" w:space="0" w:color="auto"/>
              <w:bottom w:val="single" w:sz="4" w:space="0" w:color="auto"/>
              <w:right w:val="single" w:sz="8"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Предоста-вена мощност</w:t>
            </w:r>
          </w:p>
        </w:tc>
      </w:tr>
      <w:tr w:rsidR="00451544" w:rsidRPr="00451544" w:rsidTr="00451544">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1577" w:type="dxa"/>
            <w:vMerge/>
            <w:tcBorders>
              <w:top w:val="nil"/>
              <w:left w:val="single" w:sz="4" w:space="0" w:color="auto"/>
              <w:bottom w:val="nil"/>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1067" w:type="dxa"/>
            <w:vMerge/>
            <w:tcBorders>
              <w:top w:val="nil"/>
              <w:left w:val="single" w:sz="4" w:space="0" w:color="auto"/>
              <w:bottom w:val="nil"/>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822" w:type="dxa"/>
            <w:tcBorders>
              <w:top w:val="nil"/>
              <w:left w:val="nil"/>
              <w:bottom w:val="single" w:sz="4" w:space="0" w:color="auto"/>
              <w:right w:val="nil"/>
            </w:tcBorders>
            <w:shd w:val="clear" w:color="000000" w:fill="D7E4BC"/>
            <w:noWrap/>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KWH</w:t>
            </w:r>
          </w:p>
        </w:tc>
        <w:tc>
          <w:tcPr>
            <w:tcW w:w="1079" w:type="dxa"/>
            <w:tcBorders>
              <w:top w:val="nil"/>
              <w:left w:val="single" w:sz="4" w:space="0" w:color="auto"/>
              <w:bottom w:val="single" w:sz="4" w:space="0" w:color="auto"/>
              <w:right w:val="single" w:sz="8"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KW</w:t>
            </w:r>
          </w:p>
        </w:tc>
      </w:tr>
      <w:tr w:rsidR="00451544" w:rsidRPr="00451544" w:rsidTr="00451544">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гр. София, ул. "Александър Жендов" №2</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Админ. сграда - Централно управление</w:t>
            </w:r>
          </w:p>
        </w:tc>
        <w:tc>
          <w:tcPr>
            <w:tcW w:w="677"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СрН</w:t>
            </w:r>
          </w:p>
        </w:tc>
        <w:tc>
          <w:tcPr>
            <w:tcW w:w="1577"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32Z103000438610D</w:t>
            </w:r>
          </w:p>
        </w:tc>
        <w:tc>
          <w:tcPr>
            <w:tcW w:w="1067" w:type="dxa"/>
            <w:tcBorders>
              <w:top w:val="single" w:sz="8" w:space="0" w:color="auto"/>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дневна</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82994</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77640</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79033</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76572</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73694</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96367</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94840</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108521</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134463</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103941</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89601</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80731</w:t>
            </w:r>
          </w:p>
        </w:tc>
        <w:tc>
          <w:tcPr>
            <w:tcW w:w="82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1098397</w:t>
            </w:r>
          </w:p>
        </w:tc>
        <w:tc>
          <w:tcPr>
            <w:tcW w:w="1079"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1500</w:t>
            </w:r>
          </w:p>
        </w:tc>
      </w:tr>
      <w:tr w:rsidR="00451544" w:rsidRPr="00451544" w:rsidTr="00451544">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нощна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49099</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49672</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51220</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50534</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47987</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52394</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52645</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56306</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64324</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53052</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51548</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49444</w:t>
            </w:r>
          </w:p>
        </w:tc>
        <w:tc>
          <w:tcPr>
            <w:tcW w:w="82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628225</w:t>
            </w:r>
          </w:p>
        </w:tc>
        <w:tc>
          <w:tcPr>
            <w:tcW w:w="1079" w:type="dxa"/>
            <w:vMerge/>
            <w:tcBorders>
              <w:top w:val="single" w:sz="8" w:space="0" w:color="auto"/>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върхова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51432</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46750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46102</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44871</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44772</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58316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51781</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57075</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67743</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55442</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49566</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50403</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624253</w:t>
            </w:r>
          </w:p>
        </w:tc>
        <w:tc>
          <w:tcPr>
            <w:tcW w:w="1079" w:type="dxa"/>
            <w:vMerge/>
            <w:tcBorders>
              <w:top w:val="single" w:sz="8" w:space="0" w:color="auto"/>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183525</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174062</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176355</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171977</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166453</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207077</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199266</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221902</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266530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212435</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190715</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180578</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2350875</w:t>
            </w:r>
          </w:p>
        </w:tc>
        <w:tc>
          <w:tcPr>
            <w:tcW w:w="1079" w:type="dxa"/>
            <w:vMerge/>
            <w:tcBorders>
              <w:top w:val="single" w:sz="8" w:space="0" w:color="auto"/>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гр. София, ул. "Александър Жендов" №2</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Админ. сграда - Централно управление</w:t>
            </w:r>
          </w:p>
        </w:tc>
        <w:tc>
          <w:tcPr>
            <w:tcW w:w="677"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СрН</w:t>
            </w:r>
          </w:p>
        </w:tc>
        <w:tc>
          <w:tcPr>
            <w:tcW w:w="1577"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32Z103000438611B</w:t>
            </w: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дневна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210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210</w:t>
            </w:r>
          </w:p>
        </w:tc>
        <w:tc>
          <w:tcPr>
            <w:tcW w:w="1079" w:type="dxa"/>
            <w:vMerge w:val="restart"/>
            <w:tcBorders>
              <w:top w:val="nil"/>
              <w:left w:val="single" w:sz="4" w:space="0" w:color="auto"/>
              <w:bottom w:val="single" w:sz="8" w:space="0" w:color="000000"/>
              <w:right w:val="single" w:sz="8" w:space="0" w:color="auto"/>
            </w:tcBorders>
            <w:shd w:val="clear" w:color="auto" w:fill="auto"/>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Резервен електромер</w:t>
            </w:r>
          </w:p>
        </w:tc>
      </w:tr>
      <w:tr w:rsidR="00451544" w:rsidRPr="00451544" w:rsidTr="00451544">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нощна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27</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142</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39</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116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25</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350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върхова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454</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156</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615</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142</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39</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116</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664</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25</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156</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1175</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00"/>
        </w:trPr>
        <w:tc>
          <w:tcPr>
            <w:tcW w:w="4429" w:type="dxa"/>
            <w:gridSpan w:val="4"/>
            <w:vMerge w:val="restart"/>
            <w:tcBorders>
              <w:top w:val="single" w:sz="8" w:space="0" w:color="auto"/>
              <w:left w:val="single" w:sz="8" w:space="0" w:color="auto"/>
              <w:bottom w:val="single" w:sz="8" w:space="0" w:color="000000"/>
              <w:right w:val="single" w:sz="8" w:space="0" w:color="000000"/>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ОБЩО ЗА СРЕДНО НИВО НА НАПРЕЖЕНИЕ</w:t>
            </w: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Активна дневна</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1098607</w:t>
            </w:r>
          </w:p>
        </w:tc>
        <w:tc>
          <w:tcPr>
            <w:tcW w:w="1079" w:type="dxa"/>
            <w:vMerge w:val="restart"/>
            <w:tcBorders>
              <w:top w:val="nil"/>
              <w:left w:val="single" w:sz="4" w:space="0" w:color="auto"/>
              <w:bottom w:val="single" w:sz="8" w:space="0" w:color="000000"/>
              <w:right w:val="single" w:sz="8"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1500</w:t>
            </w:r>
          </w:p>
        </w:tc>
      </w:tr>
      <w:tr w:rsidR="00451544" w:rsidRPr="00451544" w:rsidTr="00451544">
        <w:trPr>
          <w:trHeight w:val="300"/>
        </w:trPr>
        <w:tc>
          <w:tcPr>
            <w:tcW w:w="4429" w:type="dxa"/>
            <w:gridSpan w:val="4"/>
            <w:vMerge/>
            <w:tcBorders>
              <w:top w:val="single" w:sz="8" w:space="0" w:color="auto"/>
              <w:left w:val="single" w:sz="8" w:space="0" w:color="auto"/>
              <w:bottom w:val="single" w:sz="8" w:space="0" w:color="000000"/>
              <w:right w:val="single" w:sz="8" w:space="0" w:color="000000"/>
            </w:tcBorders>
            <w:vAlign w:val="center"/>
            <w:hideMark/>
          </w:tcPr>
          <w:p w:rsidR="00451544" w:rsidRPr="00451544" w:rsidRDefault="00451544" w:rsidP="00451544">
            <w:pPr>
              <w:rPr>
                <w:rFonts w:ascii="Cambria" w:hAnsi="Cambria"/>
                <w:b/>
                <w:bCs/>
                <w:color w:val="000000"/>
                <w:sz w:val="14"/>
                <w:szCs w:val="14"/>
                <w:lang w:val="bg-BG"/>
              </w:rPr>
            </w:pP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Активна нощна</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628575</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b/>
                <w:bCs/>
                <w:color w:val="000000"/>
                <w:sz w:val="14"/>
                <w:szCs w:val="14"/>
                <w:lang w:val="bg-BG"/>
              </w:rPr>
            </w:pPr>
          </w:p>
        </w:tc>
      </w:tr>
      <w:tr w:rsidR="00451544" w:rsidRPr="00451544" w:rsidTr="00451544">
        <w:trPr>
          <w:trHeight w:val="300"/>
        </w:trPr>
        <w:tc>
          <w:tcPr>
            <w:tcW w:w="4429" w:type="dxa"/>
            <w:gridSpan w:val="4"/>
            <w:vMerge/>
            <w:tcBorders>
              <w:top w:val="single" w:sz="8" w:space="0" w:color="auto"/>
              <w:left w:val="single" w:sz="8" w:space="0" w:color="auto"/>
              <w:bottom w:val="single" w:sz="8" w:space="0" w:color="000000"/>
              <w:right w:val="single" w:sz="8" w:space="0" w:color="000000"/>
            </w:tcBorders>
            <w:vAlign w:val="center"/>
            <w:hideMark/>
          </w:tcPr>
          <w:p w:rsidR="00451544" w:rsidRPr="00451544" w:rsidRDefault="00451544" w:rsidP="00451544">
            <w:pPr>
              <w:rPr>
                <w:rFonts w:ascii="Cambria" w:hAnsi="Cambria"/>
                <w:b/>
                <w:bCs/>
                <w:color w:val="000000"/>
                <w:sz w:val="14"/>
                <w:szCs w:val="14"/>
                <w:lang w:val="bg-BG"/>
              </w:rPr>
            </w:pP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Активна върхова</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624868</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b/>
                <w:bCs/>
                <w:color w:val="000000"/>
                <w:sz w:val="14"/>
                <w:szCs w:val="14"/>
                <w:lang w:val="bg-BG"/>
              </w:rPr>
            </w:pPr>
          </w:p>
        </w:tc>
      </w:tr>
      <w:tr w:rsidR="00451544" w:rsidRPr="00451544" w:rsidTr="00451544">
        <w:trPr>
          <w:trHeight w:val="300"/>
        </w:trPr>
        <w:tc>
          <w:tcPr>
            <w:tcW w:w="4429" w:type="dxa"/>
            <w:gridSpan w:val="4"/>
            <w:vMerge/>
            <w:tcBorders>
              <w:top w:val="single" w:sz="8" w:space="0" w:color="auto"/>
              <w:left w:val="single" w:sz="8" w:space="0" w:color="auto"/>
              <w:bottom w:val="single" w:sz="8" w:space="0" w:color="000000"/>
              <w:right w:val="single" w:sz="8" w:space="0" w:color="000000"/>
            </w:tcBorders>
            <w:vAlign w:val="center"/>
            <w:hideMark/>
          </w:tcPr>
          <w:p w:rsidR="00451544" w:rsidRPr="00451544" w:rsidRDefault="00451544" w:rsidP="00451544">
            <w:pPr>
              <w:rPr>
                <w:rFonts w:ascii="Cambria" w:hAnsi="Cambria"/>
                <w:b/>
                <w:bCs/>
                <w:color w:val="000000"/>
                <w:sz w:val="14"/>
                <w:szCs w:val="14"/>
                <w:lang w:val="bg-BG"/>
              </w:rPr>
            </w:pP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Общо</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2352050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b/>
                <w:bCs/>
                <w:color w:val="000000"/>
                <w:sz w:val="14"/>
                <w:szCs w:val="14"/>
                <w:lang w:val="bg-BG"/>
              </w:rPr>
            </w:pPr>
          </w:p>
        </w:tc>
      </w:tr>
    </w:tbl>
    <w:p w:rsidR="00451544" w:rsidRDefault="00451544"/>
    <w:p w:rsidR="00451544" w:rsidRDefault="00451544">
      <w:pPr>
        <w:spacing w:after="200" w:line="276" w:lineRule="auto"/>
      </w:pPr>
      <w:r>
        <w:br w:type="page"/>
      </w:r>
    </w:p>
    <w:tbl>
      <w:tblPr>
        <w:tblW w:w="15581" w:type="dxa"/>
        <w:tblInd w:w="94" w:type="dxa"/>
        <w:tblLook w:val="04A0"/>
      </w:tblPr>
      <w:tblGrid>
        <w:gridCol w:w="1198"/>
        <w:gridCol w:w="977"/>
        <w:gridCol w:w="677"/>
        <w:gridCol w:w="1577"/>
        <w:gridCol w:w="1067"/>
        <w:gridCol w:w="682"/>
        <w:gridCol w:w="682"/>
        <w:gridCol w:w="682"/>
        <w:gridCol w:w="682"/>
        <w:gridCol w:w="682"/>
        <w:gridCol w:w="682"/>
        <w:gridCol w:w="682"/>
        <w:gridCol w:w="682"/>
        <w:gridCol w:w="682"/>
        <w:gridCol w:w="682"/>
        <w:gridCol w:w="682"/>
        <w:gridCol w:w="682"/>
        <w:gridCol w:w="822"/>
        <w:gridCol w:w="1079"/>
      </w:tblGrid>
      <w:tr w:rsidR="00451544" w:rsidRPr="00451544" w:rsidTr="00451544">
        <w:trPr>
          <w:trHeight w:val="330"/>
        </w:trPr>
        <w:tc>
          <w:tcPr>
            <w:tcW w:w="15581" w:type="dxa"/>
            <w:gridSpan w:val="19"/>
            <w:tcBorders>
              <w:top w:val="nil"/>
              <w:left w:val="nil"/>
              <w:bottom w:val="single" w:sz="8" w:space="0" w:color="auto"/>
              <w:right w:val="nil"/>
            </w:tcBorders>
            <w:shd w:val="clear" w:color="auto" w:fill="auto"/>
            <w:vAlign w:val="center"/>
            <w:hideMark/>
          </w:tcPr>
          <w:p w:rsidR="00451544" w:rsidRPr="00451544" w:rsidRDefault="00451544" w:rsidP="00451544">
            <w:pPr>
              <w:jc w:val="right"/>
              <w:rPr>
                <w:rFonts w:ascii="Cambria" w:hAnsi="Cambria"/>
                <w:b/>
                <w:bCs/>
                <w:color w:val="000000"/>
                <w:lang w:val="bg-BG"/>
              </w:rPr>
            </w:pPr>
            <w:r w:rsidRPr="00451544">
              <w:rPr>
                <w:rFonts w:ascii="Cambria" w:hAnsi="Cambria"/>
                <w:b/>
                <w:bCs/>
                <w:color w:val="000000"/>
                <w:lang w:val="bg-BG"/>
              </w:rPr>
              <w:lastRenderedPageBreak/>
              <w:t>Таблица 2</w:t>
            </w:r>
          </w:p>
        </w:tc>
      </w:tr>
      <w:tr w:rsidR="00451544" w:rsidRPr="00451544" w:rsidTr="00451544">
        <w:trPr>
          <w:trHeight w:val="540"/>
        </w:trPr>
        <w:tc>
          <w:tcPr>
            <w:tcW w:w="1198" w:type="dxa"/>
            <w:vMerge w:val="restart"/>
            <w:tcBorders>
              <w:top w:val="nil"/>
              <w:left w:val="single" w:sz="8" w:space="0" w:color="auto"/>
              <w:bottom w:val="single" w:sz="8" w:space="0" w:color="000000"/>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Адрес</w:t>
            </w:r>
          </w:p>
        </w:tc>
        <w:tc>
          <w:tcPr>
            <w:tcW w:w="977" w:type="dxa"/>
            <w:vMerge w:val="restart"/>
            <w:tcBorders>
              <w:top w:val="nil"/>
              <w:left w:val="single" w:sz="4" w:space="0" w:color="auto"/>
              <w:bottom w:val="single" w:sz="8" w:space="0" w:color="000000"/>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Вид на имота</w:t>
            </w:r>
          </w:p>
        </w:tc>
        <w:tc>
          <w:tcPr>
            <w:tcW w:w="677" w:type="dxa"/>
            <w:vMerge w:val="restart"/>
            <w:tcBorders>
              <w:top w:val="nil"/>
              <w:left w:val="single" w:sz="4" w:space="0" w:color="auto"/>
              <w:bottom w:val="single" w:sz="8" w:space="0" w:color="000000"/>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Ниво на напре-жение</w:t>
            </w:r>
          </w:p>
        </w:tc>
        <w:tc>
          <w:tcPr>
            <w:tcW w:w="1577" w:type="dxa"/>
            <w:vMerge w:val="restart"/>
            <w:tcBorders>
              <w:top w:val="nil"/>
              <w:left w:val="single" w:sz="4" w:space="0" w:color="auto"/>
              <w:bottom w:val="nil"/>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Идентификационен код/ точка на доставка</w:t>
            </w:r>
          </w:p>
        </w:tc>
        <w:tc>
          <w:tcPr>
            <w:tcW w:w="1067" w:type="dxa"/>
            <w:vMerge w:val="restart"/>
            <w:tcBorders>
              <w:top w:val="nil"/>
              <w:left w:val="single" w:sz="4" w:space="0" w:color="auto"/>
              <w:bottom w:val="nil"/>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Вид тарифа</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05.16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06.16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07.16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08.16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09.16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11.16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12.16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01.17</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02.17</w:t>
            </w:r>
          </w:p>
        </w:tc>
        <w:tc>
          <w:tcPr>
            <w:tcW w:w="682" w:type="dxa"/>
            <w:tcBorders>
              <w:top w:val="nil"/>
              <w:left w:val="nil"/>
              <w:bottom w:val="single" w:sz="4" w:space="0" w:color="auto"/>
              <w:right w:val="nil"/>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03.17</w:t>
            </w:r>
          </w:p>
        </w:tc>
        <w:tc>
          <w:tcPr>
            <w:tcW w:w="682" w:type="dxa"/>
            <w:tcBorders>
              <w:top w:val="nil"/>
              <w:left w:val="single" w:sz="4" w:space="0" w:color="auto"/>
              <w:bottom w:val="single" w:sz="4" w:space="0" w:color="auto"/>
              <w:right w:val="nil"/>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04.17</w:t>
            </w:r>
          </w:p>
        </w:tc>
        <w:tc>
          <w:tcPr>
            <w:tcW w:w="822" w:type="dxa"/>
            <w:tcBorders>
              <w:top w:val="nil"/>
              <w:left w:val="single" w:sz="4" w:space="0" w:color="auto"/>
              <w:bottom w:val="single" w:sz="4" w:space="0" w:color="auto"/>
              <w:right w:val="nil"/>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Общ резултат</w:t>
            </w:r>
          </w:p>
        </w:tc>
        <w:tc>
          <w:tcPr>
            <w:tcW w:w="1079" w:type="dxa"/>
            <w:tcBorders>
              <w:top w:val="nil"/>
              <w:left w:val="single" w:sz="4" w:space="0" w:color="auto"/>
              <w:bottom w:val="single" w:sz="4" w:space="0" w:color="auto"/>
              <w:right w:val="single" w:sz="8"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Предоста-вена мощност</w:t>
            </w:r>
          </w:p>
        </w:tc>
      </w:tr>
      <w:tr w:rsidR="00451544" w:rsidRPr="00451544" w:rsidTr="00451544">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1577" w:type="dxa"/>
            <w:vMerge/>
            <w:tcBorders>
              <w:top w:val="nil"/>
              <w:left w:val="single" w:sz="4" w:space="0" w:color="auto"/>
              <w:bottom w:val="nil"/>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1067" w:type="dxa"/>
            <w:vMerge/>
            <w:tcBorders>
              <w:top w:val="nil"/>
              <w:left w:val="single" w:sz="4" w:space="0" w:color="auto"/>
              <w:bottom w:val="nil"/>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822" w:type="dxa"/>
            <w:tcBorders>
              <w:top w:val="nil"/>
              <w:left w:val="nil"/>
              <w:bottom w:val="single" w:sz="4" w:space="0" w:color="auto"/>
              <w:right w:val="nil"/>
            </w:tcBorders>
            <w:shd w:val="clear" w:color="000000" w:fill="D7E4BC"/>
            <w:noWrap/>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KWH</w:t>
            </w:r>
          </w:p>
        </w:tc>
        <w:tc>
          <w:tcPr>
            <w:tcW w:w="1079" w:type="dxa"/>
            <w:tcBorders>
              <w:top w:val="nil"/>
              <w:left w:val="single" w:sz="4" w:space="0" w:color="auto"/>
              <w:bottom w:val="single" w:sz="4" w:space="0" w:color="auto"/>
              <w:right w:val="single" w:sz="8"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KW</w:t>
            </w:r>
          </w:p>
        </w:tc>
      </w:tr>
      <w:tr w:rsidR="00451544" w:rsidRPr="00451544" w:rsidTr="00451544">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гр. София, ул. "Алфред Нобел" №2</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Админ. сграда</w:t>
            </w:r>
          </w:p>
        </w:tc>
        <w:tc>
          <w:tcPr>
            <w:tcW w:w="677"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НН</w:t>
            </w:r>
          </w:p>
        </w:tc>
        <w:tc>
          <w:tcPr>
            <w:tcW w:w="1577"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32Z103000294099U</w:t>
            </w:r>
          </w:p>
        </w:tc>
        <w:tc>
          <w:tcPr>
            <w:tcW w:w="1067" w:type="dxa"/>
            <w:tcBorders>
              <w:top w:val="single" w:sz="8" w:space="0" w:color="auto"/>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дневна</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3002</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2843</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4147</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3690</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3574</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3994</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2903</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3579</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3747</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4240</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3898</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2922</w:t>
            </w:r>
          </w:p>
        </w:tc>
        <w:tc>
          <w:tcPr>
            <w:tcW w:w="82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42539</w:t>
            </w:r>
          </w:p>
        </w:tc>
        <w:tc>
          <w:tcPr>
            <w:tcW w:w="1079"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6</w:t>
            </w:r>
          </w:p>
        </w:tc>
      </w:tr>
      <w:tr w:rsidR="00451544" w:rsidRPr="00451544" w:rsidTr="00451544">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нощна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2198</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2000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3703</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3255</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2886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905</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1561</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1743</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1600</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1551</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1537</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1784</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24723</w:t>
            </w:r>
          </w:p>
        </w:tc>
        <w:tc>
          <w:tcPr>
            <w:tcW w:w="1079" w:type="dxa"/>
            <w:vMerge/>
            <w:tcBorders>
              <w:top w:val="single" w:sz="8" w:space="0" w:color="auto"/>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5200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4843</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7850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6945</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6460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4899</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4464</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5322</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5347</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5791</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5435</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4706</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67262</w:t>
            </w:r>
          </w:p>
        </w:tc>
        <w:tc>
          <w:tcPr>
            <w:tcW w:w="1079" w:type="dxa"/>
            <w:vMerge/>
            <w:tcBorders>
              <w:top w:val="single" w:sz="8" w:space="0" w:color="auto"/>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60"/>
        </w:trPr>
        <w:tc>
          <w:tcPr>
            <w:tcW w:w="1198"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 xml:space="preserve">гр. Берковица, ул. "Акация" №1 </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База</w:t>
            </w:r>
          </w:p>
        </w:tc>
        <w:tc>
          <w:tcPr>
            <w:tcW w:w="677"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НН</w:t>
            </w:r>
          </w:p>
        </w:tc>
        <w:tc>
          <w:tcPr>
            <w:tcW w:w="1577"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32Z1030025458467</w:t>
            </w: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еднотарифна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1083</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1024</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1091</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1070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1244</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1756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1564</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1577</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1436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1383</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1828</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1710</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16766</w:t>
            </w:r>
          </w:p>
        </w:tc>
        <w:tc>
          <w:tcPr>
            <w:tcW w:w="1079" w:type="dxa"/>
            <w:vMerge w:val="restart"/>
            <w:tcBorders>
              <w:top w:val="nil"/>
              <w:left w:val="single" w:sz="4" w:space="0" w:color="auto"/>
              <w:bottom w:val="single" w:sz="8" w:space="0" w:color="000000"/>
              <w:right w:val="single" w:sz="8" w:space="0" w:color="auto"/>
            </w:tcBorders>
            <w:shd w:val="clear" w:color="000000" w:fill="FFFFFF"/>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120</w:t>
            </w:r>
          </w:p>
        </w:tc>
      </w:tr>
      <w:tr w:rsidR="00451544" w:rsidRPr="00451544" w:rsidTr="00451544">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1083</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1024</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1091</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1070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1244</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1756</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1564</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1577</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1436</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1383</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1828</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1710</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16766</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гр. София, бул. "Симеоновско шосе" №42</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Резиденция № 13</w:t>
            </w:r>
          </w:p>
        </w:tc>
        <w:tc>
          <w:tcPr>
            <w:tcW w:w="6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НН</w:t>
            </w:r>
          </w:p>
        </w:tc>
        <w:tc>
          <w:tcPr>
            <w:tcW w:w="15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32Z103000438045I</w:t>
            </w: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дневна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107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15</w:t>
            </w:r>
          </w:p>
        </w:tc>
      </w:tr>
      <w:tr w:rsidR="00451544" w:rsidRPr="00451544" w:rsidTr="00451544">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нощна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гр. София, бул. "21-ви век" №69</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Резиденция № 14</w:t>
            </w:r>
          </w:p>
        </w:tc>
        <w:tc>
          <w:tcPr>
            <w:tcW w:w="6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НН</w:t>
            </w:r>
          </w:p>
        </w:tc>
        <w:tc>
          <w:tcPr>
            <w:tcW w:w="15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32Z103000438039D</w:t>
            </w: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еднотарифна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393</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338</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349</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347</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309</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266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249</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269</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286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323</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334</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376</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3839</w:t>
            </w:r>
          </w:p>
        </w:tc>
        <w:tc>
          <w:tcPr>
            <w:tcW w:w="107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6</w:t>
            </w:r>
          </w:p>
        </w:tc>
      </w:tr>
      <w:tr w:rsidR="00451544" w:rsidRPr="00451544" w:rsidTr="00451544">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393</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338</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349</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347</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309</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266</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249</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269</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286</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323</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334</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376</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3839</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 xml:space="preserve">гр. София, бул. "Александър Стамболийски" №74, вх. Б, ап. 1 </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Свободен служебен апартамент</w:t>
            </w:r>
          </w:p>
        </w:tc>
        <w:tc>
          <w:tcPr>
            <w:tcW w:w="6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НН</w:t>
            </w:r>
          </w:p>
        </w:tc>
        <w:tc>
          <w:tcPr>
            <w:tcW w:w="15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32Z103000098011R</w:t>
            </w: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дневна</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9</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9</w:t>
            </w:r>
          </w:p>
        </w:tc>
        <w:tc>
          <w:tcPr>
            <w:tcW w:w="107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6</w:t>
            </w:r>
          </w:p>
        </w:tc>
      </w:tr>
      <w:tr w:rsidR="00451544" w:rsidRPr="00451544" w:rsidTr="00451544">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нощна</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13</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single" w:sz="4" w:space="0" w:color="auto"/>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single" w:sz="4" w:space="0" w:color="auto"/>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13</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 xml:space="preserve">гр. София,  ж.к. "Младост" 2, бл. 216, ап. 17 </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Свободен служебен апартамент</w:t>
            </w:r>
          </w:p>
        </w:tc>
        <w:tc>
          <w:tcPr>
            <w:tcW w:w="6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НН</w:t>
            </w:r>
          </w:p>
        </w:tc>
        <w:tc>
          <w:tcPr>
            <w:tcW w:w="15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32Z1030007665464</w:t>
            </w: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дневна</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107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6</w:t>
            </w:r>
          </w:p>
        </w:tc>
      </w:tr>
      <w:tr w:rsidR="00451544" w:rsidRPr="00451544" w:rsidTr="00451544">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нощна</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nil"/>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nil"/>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single" w:sz="4" w:space="0" w:color="auto"/>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single" w:sz="4" w:space="0" w:color="auto"/>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451544">
        <w:trPr>
          <w:trHeight w:val="300"/>
        </w:trPr>
        <w:tc>
          <w:tcPr>
            <w:tcW w:w="4429" w:type="dxa"/>
            <w:gridSpan w:val="4"/>
            <w:vMerge w:val="restart"/>
            <w:tcBorders>
              <w:top w:val="single" w:sz="8" w:space="0" w:color="auto"/>
              <w:left w:val="single" w:sz="8" w:space="0" w:color="auto"/>
              <w:bottom w:val="single" w:sz="8" w:space="0" w:color="000000"/>
              <w:right w:val="single" w:sz="8" w:space="0" w:color="000000"/>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ОБЩО ЗА НИСКО НИВО НА НАПРЕЖЕНИЕ</w:t>
            </w: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Активна дневна</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42548</w:t>
            </w:r>
          </w:p>
        </w:tc>
        <w:tc>
          <w:tcPr>
            <w:tcW w:w="1079" w:type="dxa"/>
            <w:vMerge w:val="restart"/>
            <w:tcBorders>
              <w:top w:val="nil"/>
              <w:left w:val="single" w:sz="4" w:space="0" w:color="auto"/>
              <w:bottom w:val="single" w:sz="8" w:space="0" w:color="000000"/>
              <w:right w:val="single" w:sz="8"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159</w:t>
            </w:r>
          </w:p>
        </w:tc>
      </w:tr>
      <w:tr w:rsidR="00451544" w:rsidRPr="00451544" w:rsidTr="00451544">
        <w:trPr>
          <w:trHeight w:val="300"/>
        </w:trPr>
        <w:tc>
          <w:tcPr>
            <w:tcW w:w="4429" w:type="dxa"/>
            <w:gridSpan w:val="4"/>
            <w:vMerge/>
            <w:tcBorders>
              <w:top w:val="single" w:sz="8" w:space="0" w:color="auto"/>
              <w:left w:val="single" w:sz="8" w:space="0" w:color="auto"/>
              <w:bottom w:val="single" w:sz="8" w:space="0" w:color="000000"/>
              <w:right w:val="single" w:sz="8" w:space="0" w:color="000000"/>
            </w:tcBorders>
            <w:vAlign w:val="center"/>
            <w:hideMark/>
          </w:tcPr>
          <w:p w:rsidR="00451544" w:rsidRPr="00451544" w:rsidRDefault="00451544" w:rsidP="00451544">
            <w:pPr>
              <w:rPr>
                <w:rFonts w:ascii="Cambria" w:hAnsi="Cambria"/>
                <w:b/>
                <w:bCs/>
                <w:color w:val="000000"/>
                <w:sz w:val="14"/>
                <w:szCs w:val="14"/>
                <w:lang w:val="bg-BG"/>
              </w:rPr>
            </w:pP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Активна нощна</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24727</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b/>
                <w:bCs/>
                <w:color w:val="000000"/>
                <w:sz w:val="14"/>
                <w:szCs w:val="14"/>
                <w:lang w:val="bg-BG"/>
              </w:rPr>
            </w:pPr>
          </w:p>
        </w:tc>
      </w:tr>
      <w:tr w:rsidR="00451544" w:rsidRPr="00451544" w:rsidTr="00451544">
        <w:trPr>
          <w:trHeight w:val="300"/>
        </w:trPr>
        <w:tc>
          <w:tcPr>
            <w:tcW w:w="4429" w:type="dxa"/>
            <w:gridSpan w:val="4"/>
            <w:vMerge/>
            <w:tcBorders>
              <w:top w:val="single" w:sz="8" w:space="0" w:color="auto"/>
              <w:left w:val="single" w:sz="8" w:space="0" w:color="auto"/>
              <w:bottom w:val="single" w:sz="8" w:space="0" w:color="000000"/>
              <w:right w:val="single" w:sz="8" w:space="0" w:color="000000"/>
            </w:tcBorders>
            <w:vAlign w:val="center"/>
            <w:hideMark/>
          </w:tcPr>
          <w:p w:rsidR="00451544" w:rsidRPr="00451544" w:rsidRDefault="00451544" w:rsidP="00451544">
            <w:pPr>
              <w:rPr>
                <w:rFonts w:ascii="Cambria" w:hAnsi="Cambria"/>
                <w:b/>
                <w:bCs/>
                <w:color w:val="000000"/>
                <w:sz w:val="14"/>
                <w:szCs w:val="14"/>
                <w:lang w:val="bg-BG"/>
              </w:rPr>
            </w:pP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Активна еднотарифна</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20605</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b/>
                <w:bCs/>
                <w:color w:val="000000"/>
                <w:sz w:val="14"/>
                <w:szCs w:val="14"/>
                <w:lang w:val="bg-BG"/>
              </w:rPr>
            </w:pPr>
          </w:p>
        </w:tc>
      </w:tr>
      <w:tr w:rsidR="00451544" w:rsidRPr="00451544" w:rsidTr="00451544">
        <w:trPr>
          <w:trHeight w:val="300"/>
        </w:trPr>
        <w:tc>
          <w:tcPr>
            <w:tcW w:w="4429" w:type="dxa"/>
            <w:gridSpan w:val="4"/>
            <w:vMerge/>
            <w:tcBorders>
              <w:top w:val="single" w:sz="8" w:space="0" w:color="auto"/>
              <w:left w:val="single" w:sz="8" w:space="0" w:color="auto"/>
              <w:bottom w:val="single" w:sz="8" w:space="0" w:color="000000"/>
              <w:right w:val="single" w:sz="8" w:space="0" w:color="000000"/>
            </w:tcBorders>
            <w:vAlign w:val="center"/>
            <w:hideMark/>
          </w:tcPr>
          <w:p w:rsidR="00451544" w:rsidRPr="00451544" w:rsidRDefault="00451544" w:rsidP="00451544">
            <w:pPr>
              <w:rPr>
                <w:rFonts w:ascii="Cambria" w:hAnsi="Cambria"/>
                <w:b/>
                <w:bCs/>
                <w:color w:val="000000"/>
                <w:sz w:val="14"/>
                <w:szCs w:val="14"/>
                <w:lang w:val="bg-BG"/>
              </w:rPr>
            </w:pP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Общо</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87880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b/>
                <w:bCs/>
                <w:color w:val="000000"/>
                <w:sz w:val="14"/>
                <w:szCs w:val="14"/>
                <w:lang w:val="bg-BG"/>
              </w:rPr>
            </w:pPr>
          </w:p>
        </w:tc>
      </w:tr>
    </w:tbl>
    <w:p w:rsidR="0093306E" w:rsidRPr="0093306E" w:rsidRDefault="00711DD9" w:rsidP="007B7A37">
      <w:pPr>
        <w:spacing w:after="120" w:line="276" w:lineRule="auto"/>
        <w:ind w:right="-284"/>
        <w:jc w:val="both"/>
        <w:rPr>
          <w:rFonts w:asciiTheme="majorHAnsi" w:hAnsiTheme="majorHAnsi"/>
          <w:b/>
          <w:bCs/>
          <w:color w:val="000000"/>
          <w:lang w:val="bg-BG"/>
        </w:rPr>
        <w:sectPr w:rsidR="0093306E" w:rsidRPr="0093306E" w:rsidSect="0093306E">
          <w:pgSz w:w="16840" w:h="11907" w:orient="landscape" w:code="9"/>
          <w:pgMar w:top="1152" w:right="1253" w:bottom="1152" w:left="1152" w:header="706" w:footer="706" w:gutter="0"/>
          <w:cols w:space="708"/>
          <w:titlePg/>
          <w:docGrid w:linePitch="326"/>
        </w:sectPr>
      </w:pPr>
      <w:r w:rsidRPr="0093306E">
        <w:rPr>
          <w:rFonts w:asciiTheme="majorHAnsi" w:hAnsiTheme="majorHAnsi"/>
          <w:b/>
          <w:bCs/>
          <w:color w:val="000000"/>
          <w:lang w:val="bg-BG"/>
        </w:rPr>
        <w:br w:type="page"/>
      </w:r>
    </w:p>
    <w:p w:rsidR="00EC0F84" w:rsidRPr="00EA5F17" w:rsidRDefault="00EC0F84" w:rsidP="00EC0F84">
      <w:pPr>
        <w:spacing w:line="276" w:lineRule="auto"/>
        <w:jc w:val="center"/>
        <w:rPr>
          <w:rFonts w:asciiTheme="majorHAnsi" w:hAnsiTheme="majorHAnsi"/>
          <w:b/>
          <w:bCs/>
          <w:lang w:val="bg-BG"/>
        </w:rPr>
      </w:pPr>
      <w:r w:rsidRPr="00EA5F17">
        <w:rPr>
          <w:rFonts w:asciiTheme="majorHAnsi" w:hAnsiTheme="majorHAnsi"/>
          <w:b/>
          <w:bCs/>
          <w:lang w:val="bg-BG"/>
        </w:rPr>
        <w:lastRenderedPageBreak/>
        <w:t>РАЗДЕЛ II</w:t>
      </w:r>
      <w:r w:rsidR="00241309">
        <w:rPr>
          <w:rFonts w:asciiTheme="majorHAnsi" w:hAnsiTheme="majorHAnsi"/>
          <w:b/>
          <w:bCs/>
          <w:lang w:val="en-US"/>
        </w:rPr>
        <w:t>I</w:t>
      </w:r>
      <w:r w:rsidRPr="00EA5F17">
        <w:rPr>
          <w:rFonts w:asciiTheme="majorHAnsi" w:hAnsiTheme="majorHAnsi"/>
          <w:b/>
          <w:bCs/>
          <w:lang w:val="bg-BG"/>
        </w:rPr>
        <w:t>. УСЛОВИЯ ЗА УЧАСТИЕ</w:t>
      </w:r>
      <w:r>
        <w:rPr>
          <w:rFonts w:asciiTheme="majorHAnsi" w:hAnsiTheme="majorHAnsi"/>
          <w:b/>
          <w:bCs/>
          <w:lang w:val="bg-BG"/>
        </w:rPr>
        <w:t xml:space="preserve"> </w:t>
      </w:r>
      <w:r w:rsidRPr="00EA5F17">
        <w:rPr>
          <w:rFonts w:asciiTheme="majorHAnsi" w:hAnsiTheme="majorHAnsi"/>
          <w:b/>
          <w:bCs/>
          <w:lang w:val="bg-BG"/>
        </w:rPr>
        <w:t>В ПРОЦЕДУРАТА</w:t>
      </w:r>
    </w:p>
    <w:p w:rsidR="00EC0F84" w:rsidRPr="00EA5F17" w:rsidRDefault="00EC0F84" w:rsidP="00EC0F84">
      <w:pPr>
        <w:spacing w:line="276" w:lineRule="auto"/>
        <w:jc w:val="both"/>
        <w:rPr>
          <w:rFonts w:asciiTheme="majorHAnsi" w:hAnsiTheme="majorHAnsi"/>
          <w:b/>
          <w:bCs/>
          <w:lang w:val="bg-BG"/>
        </w:rPr>
      </w:pPr>
    </w:p>
    <w:p w:rsidR="00EC0F84" w:rsidRPr="00EA5F17" w:rsidRDefault="00EC0F84" w:rsidP="00EC0F84">
      <w:pPr>
        <w:spacing w:line="276" w:lineRule="auto"/>
        <w:jc w:val="both"/>
        <w:rPr>
          <w:rFonts w:asciiTheme="majorHAnsi" w:hAnsiTheme="majorHAnsi"/>
          <w:b/>
          <w:bCs/>
          <w:lang w:val="bg-BG"/>
        </w:rPr>
      </w:pPr>
      <w:r w:rsidRPr="00EA5F17">
        <w:rPr>
          <w:rFonts w:asciiTheme="majorHAnsi" w:hAnsiTheme="majorHAnsi"/>
          <w:b/>
          <w:bCs/>
          <w:lang w:val="bg-BG"/>
        </w:rPr>
        <w:t>II</w:t>
      </w:r>
      <w:r w:rsidR="00241309">
        <w:rPr>
          <w:rFonts w:asciiTheme="majorHAnsi" w:hAnsiTheme="majorHAnsi"/>
          <w:b/>
          <w:bCs/>
          <w:lang w:val="en-US"/>
        </w:rPr>
        <w:t>I</w:t>
      </w:r>
      <w:r w:rsidRPr="00EA5F17">
        <w:rPr>
          <w:rFonts w:asciiTheme="majorHAnsi" w:hAnsiTheme="majorHAnsi"/>
          <w:b/>
          <w:bCs/>
          <w:lang w:val="bg-BG"/>
        </w:rPr>
        <w:t>.1 ОБЩИ ПОЛОЖЕНИЯ</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pStyle w:val="af9"/>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Pr>
          <w:rFonts w:asciiTheme="majorHAnsi" w:hAnsiTheme="majorHAnsi"/>
          <w:lang w:val="bg-BG"/>
        </w:rPr>
        <w:t>доставки и услуги</w:t>
      </w:r>
      <w:r w:rsidRPr="00EA5F17">
        <w:rPr>
          <w:rFonts w:asciiTheme="majorHAnsi" w:hAnsiTheme="majorHAnsi"/>
          <w:lang w:val="bg-BG"/>
        </w:rPr>
        <w:t xml:space="preserve"> съгласно законодателството на държавата, в която то е установено. </w:t>
      </w:r>
    </w:p>
    <w:p w:rsidR="00EC0F84" w:rsidRPr="00EA5F17" w:rsidRDefault="00EC0F84" w:rsidP="00EC0F84">
      <w:pPr>
        <w:pStyle w:val="af9"/>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rsidR="00EC0F84" w:rsidRPr="00EA5F17" w:rsidRDefault="00EC0F84" w:rsidP="00EC0F84">
      <w:pPr>
        <w:pStyle w:val="af9"/>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 </w:t>
      </w:r>
    </w:p>
    <w:p w:rsidR="00EC0F84" w:rsidRPr="00EA5F17" w:rsidRDefault="00EC0F84" w:rsidP="00EC0F84">
      <w:pPr>
        <w:pStyle w:val="af9"/>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rsidR="00EC0F84" w:rsidRPr="00EA5F17" w:rsidRDefault="00EC0F84" w:rsidP="00EC0F84">
      <w:pPr>
        <w:pStyle w:val="af9"/>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могат да се позоват на капацитета на трети лица, независимо от правната връзка между тях, по отношение критериите, свързани с икономическото и финансовото състояние, техническите способности и професионалната компетентност. </w:t>
      </w:r>
    </w:p>
    <w:p w:rsidR="00EC0F84" w:rsidRPr="00EA5F17" w:rsidRDefault="00EC0F84" w:rsidP="00EC0F84">
      <w:pPr>
        <w:pStyle w:val="af9"/>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В процедурата за възлагане на обществена поръчка едно физическо или юридическо лице може да участва само в едно обединение. </w:t>
      </w:r>
    </w:p>
    <w:p w:rsidR="00EC0F84" w:rsidRPr="00EA5F17" w:rsidRDefault="00EC0F84" w:rsidP="00EC0F84">
      <w:pPr>
        <w:pStyle w:val="af9"/>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Лице, което участва в обединение или е дало съгласие да бъде подизпълнител на друг участник, не може да подава самостоятелно оферта.</w:t>
      </w:r>
    </w:p>
    <w:p w:rsidR="00EC0F84" w:rsidRPr="00EA5F17" w:rsidRDefault="00EC0F84" w:rsidP="00EC0F84">
      <w:pPr>
        <w:pStyle w:val="af9"/>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Свързани лица не могат да бъдат самостоятелни участници в процедурата.  </w:t>
      </w:r>
    </w:p>
    <w:p w:rsidR="00EC0F84" w:rsidRPr="00EA5F17" w:rsidRDefault="00EC0F84" w:rsidP="00EC0F84">
      <w:pPr>
        <w:pStyle w:val="2"/>
        <w:tabs>
          <w:tab w:val="left" w:pos="0"/>
          <w:tab w:val="left" w:pos="142"/>
          <w:tab w:val="left" w:pos="993"/>
          <w:tab w:val="num" w:pos="1440"/>
        </w:tabs>
        <w:autoSpaceDE w:val="0"/>
        <w:autoSpaceDN w:val="0"/>
        <w:adjustRightInd w:val="0"/>
        <w:spacing w:before="0" w:after="60" w:line="276" w:lineRule="auto"/>
        <w:jc w:val="both"/>
        <w:rPr>
          <w:rFonts w:asciiTheme="majorHAnsi" w:hAnsiTheme="majorHAnsi"/>
          <w:b w:val="0"/>
          <w:sz w:val="24"/>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.2 ОСНОВАНИЯ ЗА ОТСТРАНЯВАНЕ. МЕРКИ ЗА НАДЕЖДНОСТ</w:t>
      </w:r>
    </w:p>
    <w:p w:rsidR="00EC0F84" w:rsidRPr="00EA5F17" w:rsidRDefault="00EC0F84" w:rsidP="00EC0F84">
      <w:pPr>
        <w:spacing w:line="276" w:lineRule="auto"/>
        <w:jc w:val="both"/>
        <w:rPr>
          <w:rFonts w:asciiTheme="majorHAnsi" w:hAnsiTheme="majorHAnsi"/>
          <w:b/>
          <w:lang w:val="bg-BG"/>
        </w:rPr>
      </w:pPr>
    </w:p>
    <w:p w:rsidR="00EC0F84" w:rsidRPr="00EA5F17" w:rsidRDefault="00EC0F84" w:rsidP="00EC0F84">
      <w:pPr>
        <w:pStyle w:val="af9"/>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Възложителят ще отстрани от участие всеки участник, който: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1.2. е осъден с влязла в сила присъда, освен ако е реабилитиран, за престъпление, аналогично на тези по т. 1.1. в друга държава членка или трета страна;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Изискването не се прилага в случаите на чл. 54, ал. 3 ЗОП.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1.4. е налице неравнопоставеност в случаите по чл. 44, ал. 5 ЗОП;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lastRenderedPageBreak/>
        <w:t>1.5. е установено, че:</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1.7. е налице конфликт на интереси, който не може да бъде отстранен.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1.8.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 </w:t>
      </w:r>
    </w:p>
    <w:p w:rsidR="00EC0F84" w:rsidRDefault="00EC0F84" w:rsidP="00EC0F84">
      <w:pPr>
        <w:spacing w:line="276" w:lineRule="auto"/>
        <w:jc w:val="both"/>
        <w:rPr>
          <w:rFonts w:asciiTheme="majorHAnsi" w:hAnsiTheme="majorHAnsi"/>
          <w:lang w:val="bg-BG"/>
        </w:rPr>
      </w:pPr>
      <w:r>
        <w:rPr>
          <w:rFonts w:asciiTheme="majorHAnsi" w:hAnsiTheme="majorHAnsi"/>
          <w:lang w:val="bg-BG"/>
        </w:rPr>
        <w:t>1.9. е сключил споразумение с други лица с цел нарушаване на конкуренцията, когато нарушението е установено с акт на компетентен орган;</w:t>
      </w:r>
    </w:p>
    <w:p w:rsidR="00EC0F84" w:rsidRDefault="00EC0F84" w:rsidP="00EC0F84">
      <w:pPr>
        <w:spacing w:line="276" w:lineRule="auto"/>
        <w:jc w:val="both"/>
        <w:rPr>
          <w:rFonts w:asciiTheme="majorHAnsi" w:hAnsiTheme="majorHAnsi"/>
          <w:lang w:val="bg-BG"/>
        </w:rPr>
      </w:pPr>
      <w:r>
        <w:rPr>
          <w:rFonts w:asciiTheme="majorHAnsi" w:hAnsiTheme="majorHAnsi"/>
          <w:lang w:val="bg-BG"/>
        </w:rPr>
        <w:t>1.10. е опитал да:</w:t>
      </w:r>
    </w:p>
    <w:p w:rsidR="00EC0F84" w:rsidRDefault="00EC0F84" w:rsidP="00EC0F84">
      <w:pPr>
        <w:spacing w:line="276" w:lineRule="auto"/>
        <w:jc w:val="both"/>
        <w:rPr>
          <w:rFonts w:asciiTheme="majorHAnsi" w:hAnsiTheme="majorHAnsi"/>
          <w:lang w:val="bg-BG"/>
        </w:rPr>
      </w:pPr>
      <w:r>
        <w:rPr>
          <w:rFonts w:asciiTheme="majorHAnsi" w:hAnsiTheme="majorHAnsi"/>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EC0F84" w:rsidRDefault="00EC0F84" w:rsidP="00EC0F84">
      <w:pPr>
        <w:spacing w:line="276" w:lineRule="auto"/>
        <w:jc w:val="both"/>
        <w:rPr>
          <w:rFonts w:asciiTheme="majorHAnsi" w:hAnsiTheme="majorHAnsi"/>
          <w:lang w:val="bg-BG"/>
        </w:rPr>
      </w:pPr>
      <w:r>
        <w:rPr>
          <w:rFonts w:asciiTheme="majorHAnsi" w:hAnsiTheme="majorHAnsi"/>
          <w:lang w:val="bg-BG"/>
        </w:rPr>
        <w:t>б) получи информация, която може да му даде неоснователно предимство в процедурата за възлагане на обществената поръчка;</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Pr>
          <w:rFonts w:asciiTheme="majorHAnsi" w:hAnsiTheme="majorHAnsi"/>
          <w:lang w:val="bg-BG"/>
        </w:rPr>
        <w:t>11</w:t>
      </w:r>
      <w:r w:rsidRPr="00EA5F17">
        <w:rPr>
          <w:rFonts w:asciiTheme="majorHAnsi" w:hAnsiTheme="majorHAnsi"/>
          <w:lang w:val="bg-BG"/>
        </w:rPr>
        <w:t xml:space="preserve">.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2</w:t>
      </w:r>
      <w:r w:rsidRPr="00EA5F17">
        <w:rPr>
          <w:rFonts w:asciiTheme="majorHAnsi" w:hAnsiTheme="majorHAnsi"/>
          <w:lang w:val="bg-BG"/>
        </w:rPr>
        <w:t xml:space="preserve">. който е представил оферта, която не отговаря на: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а) предварително обявените условия на поръчката;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3</w:t>
      </w:r>
      <w:r w:rsidRPr="00EA5F17">
        <w:rPr>
          <w:rFonts w:asciiTheme="majorHAnsi" w:hAnsiTheme="majorHAnsi"/>
          <w:lang w:val="bg-BG"/>
        </w:rPr>
        <w:t>. който не е представил в срок обосновката по чл. 72, ал. 1 от ЗОП, или чиято оферта не е приета съгласно чл. 72, ал. 3 – 5 от ЗОП;</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4</w:t>
      </w:r>
      <w:r w:rsidRPr="00EA5F17">
        <w:rPr>
          <w:rFonts w:asciiTheme="majorHAnsi" w:hAnsiTheme="majorHAnsi"/>
          <w:lang w:val="bg-BG"/>
        </w:rPr>
        <w:t>. който след покана от Възложителя и в определения в нея срок не удължи срока на валидност на офертата си;</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5</w:t>
      </w:r>
      <w:r w:rsidRPr="00EA5F17">
        <w:rPr>
          <w:rFonts w:asciiTheme="majorHAnsi" w:hAnsiTheme="majorHAnsi"/>
          <w:lang w:val="bg-BG"/>
        </w:rPr>
        <w:t xml:space="preserve">. който е свързано лице с друг участник в процедурата;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6</w:t>
      </w:r>
      <w:r w:rsidRPr="00EA5F17">
        <w:rPr>
          <w:rFonts w:asciiTheme="majorHAnsi" w:hAnsiTheme="majorHAnsi"/>
          <w:lang w:val="bg-BG"/>
        </w:rPr>
        <w:t xml:space="preserve">. </w:t>
      </w:r>
      <w:r w:rsidRPr="00EA5F17">
        <w:rPr>
          <w:rFonts w:asciiTheme="majorHAnsi" w:hAnsiTheme="majorHAnsi"/>
          <w:lang w:val="bg-BG" w:eastAsia="bg-BG"/>
        </w:rPr>
        <w:t xml:space="preserve">който няма право да участва в обществени поръчки на основание чл. 3, т. 8 във вр. с чл. 5, ал. 1, т. 3 от Закона за икономическите и финансовите отношения с дружествата, регистрирани в юрисдикции с преференциален данъчен режим, </w:t>
      </w:r>
      <w:r w:rsidRPr="00EA5F17">
        <w:rPr>
          <w:rFonts w:asciiTheme="majorHAnsi" w:hAnsiTheme="majorHAnsi"/>
          <w:lang w:val="bg-BG" w:eastAsia="bg-BG"/>
        </w:rPr>
        <w:lastRenderedPageBreak/>
        <w:t>контролираните от тях лица и техните действителни собственици, освен когато не са налице условията по чл. 4 от закона</w:t>
      </w:r>
      <w:r w:rsidRPr="00EA5F17">
        <w:rPr>
          <w:rFonts w:asciiTheme="majorHAnsi" w:hAnsiTheme="majorHAnsi"/>
          <w:lang w:val="bg-BG"/>
        </w:rPr>
        <w:t>.</w:t>
      </w:r>
    </w:p>
    <w:p w:rsidR="00EC0F84" w:rsidRPr="00EA5F17" w:rsidRDefault="00EC0F84" w:rsidP="00EC0F84">
      <w:pPr>
        <w:spacing w:line="276" w:lineRule="auto"/>
        <w:jc w:val="both"/>
        <w:rPr>
          <w:rFonts w:asciiTheme="majorHAnsi" w:hAnsiTheme="majorHAnsi"/>
          <w:lang w:val="bg-BG" w:eastAsia="bg-BG"/>
        </w:rPr>
      </w:pPr>
      <w:r w:rsidRPr="00EA5F17">
        <w:rPr>
          <w:rFonts w:asciiTheme="majorHAnsi" w:hAnsiTheme="majorHAnsi"/>
          <w:lang w:val="bg-BG" w:eastAsia="bg-BG"/>
        </w:rPr>
        <w:t>1.1</w:t>
      </w:r>
      <w:r>
        <w:rPr>
          <w:rFonts w:asciiTheme="majorHAnsi" w:hAnsiTheme="majorHAnsi"/>
          <w:lang w:val="bg-BG" w:eastAsia="bg-BG"/>
        </w:rPr>
        <w:t>7</w:t>
      </w:r>
      <w:r w:rsidRPr="00EA5F17">
        <w:rPr>
          <w:rFonts w:asciiTheme="majorHAnsi" w:hAnsiTheme="majorHAnsi"/>
          <w:lang w:val="bg-BG" w:eastAsia="bg-BG"/>
        </w:rPr>
        <w:t>. Отстранява се и участник в процедурата - обединение от физически и/или юридически лица, когато за член на обединението е налице някое от посочените по т. 1.1 - 1.</w:t>
      </w:r>
      <w:r>
        <w:rPr>
          <w:rFonts w:asciiTheme="majorHAnsi" w:hAnsiTheme="majorHAnsi"/>
          <w:lang w:val="bg-BG" w:eastAsia="bg-BG"/>
        </w:rPr>
        <w:t>10</w:t>
      </w:r>
      <w:r w:rsidRPr="00EA5F17">
        <w:rPr>
          <w:rFonts w:asciiTheme="majorHAnsi" w:hAnsiTheme="majorHAnsi"/>
          <w:lang w:val="bg-BG" w:eastAsia="bg-BG"/>
        </w:rPr>
        <w:t>, 1.1</w:t>
      </w:r>
      <w:r>
        <w:rPr>
          <w:rFonts w:asciiTheme="majorHAnsi" w:hAnsiTheme="majorHAnsi"/>
          <w:lang w:val="bg-BG" w:eastAsia="bg-BG"/>
        </w:rPr>
        <w:t>5</w:t>
      </w:r>
      <w:r w:rsidRPr="00EA5F17">
        <w:rPr>
          <w:rFonts w:asciiTheme="majorHAnsi" w:hAnsiTheme="majorHAnsi"/>
          <w:lang w:val="bg-BG" w:eastAsia="bg-BG"/>
        </w:rPr>
        <w:t xml:space="preserve"> и 1.1</w:t>
      </w:r>
      <w:r>
        <w:rPr>
          <w:rFonts w:asciiTheme="majorHAnsi" w:hAnsiTheme="majorHAnsi"/>
          <w:lang w:val="bg-BG" w:eastAsia="bg-BG"/>
        </w:rPr>
        <w:t>6</w:t>
      </w:r>
      <w:r w:rsidRPr="00EA5F17">
        <w:rPr>
          <w:rFonts w:asciiTheme="majorHAnsi" w:hAnsiTheme="majorHAnsi"/>
          <w:lang w:val="bg-BG" w:eastAsia="bg-BG"/>
        </w:rPr>
        <w:t xml:space="preserve"> по-горе основания за отстраняване.</w:t>
      </w:r>
    </w:p>
    <w:p w:rsidR="00EC0F84" w:rsidRPr="00EA5F17" w:rsidRDefault="00EC0F84" w:rsidP="00EC0F84">
      <w:pPr>
        <w:spacing w:line="276" w:lineRule="auto"/>
        <w:jc w:val="both"/>
        <w:rPr>
          <w:rFonts w:asciiTheme="majorHAnsi" w:hAnsiTheme="majorHAnsi"/>
          <w:lang w:val="bg-BG" w:eastAsia="bg-BG"/>
        </w:rPr>
      </w:pPr>
      <w:r w:rsidRPr="00EA5F17">
        <w:rPr>
          <w:rFonts w:asciiTheme="majorHAnsi" w:hAnsiTheme="majorHAnsi"/>
          <w:lang w:val="bg-BG" w:eastAsia="bg-BG"/>
        </w:rPr>
        <w:t>1.1</w:t>
      </w:r>
      <w:r>
        <w:rPr>
          <w:rFonts w:asciiTheme="majorHAnsi" w:hAnsiTheme="majorHAnsi"/>
          <w:lang w:val="bg-BG" w:eastAsia="bg-BG"/>
        </w:rPr>
        <w:t>8</w:t>
      </w:r>
      <w:r w:rsidRPr="00EA5F17">
        <w:rPr>
          <w:rFonts w:asciiTheme="majorHAnsi" w:hAnsiTheme="majorHAnsi"/>
          <w:lang w:val="bg-BG" w:eastAsia="bg-BG"/>
        </w:rPr>
        <w:t>. Основанията за отстраняване по т. 1.1</w:t>
      </w:r>
      <w:r>
        <w:rPr>
          <w:rFonts w:asciiTheme="majorHAnsi" w:hAnsiTheme="majorHAnsi"/>
          <w:lang w:val="bg-BG" w:eastAsia="bg-BG"/>
        </w:rPr>
        <w:t xml:space="preserve"> и 1.2</w:t>
      </w:r>
      <w:r w:rsidRPr="00EA5F17">
        <w:rPr>
          <w:rFonts w:asciiTheme="majorHAnsi" w:hAnsiTheme="majorHAnsi"/>
          <w:lang w:val="bg-BG" w:eastAsia="bg-BG"/>
        </w:rPr>
        <w:t xml:space="preserve"> се прилагат до изтичане на пет години от влизането в сила на присъдата, освен ако в нея е посочен друг </w:t>
      </w:r>
      <w:r>
        <w:rPr>
          <w:rFonts w:asciiTheme="majorHAnsi" w:hAnsiTheme="majorHAnsi"/>
          <w:lang w:val="bg-BG" w:eastAsia="bg-BG"/>
        </w:rPr>
        <w:t>срок, а тези по т. 1.5, б. “а”,</w:t>
      </w:r>
      <w:r w:rsidRPr="00EA5F17">
        <w:rPr>
          <w:rFonts w:asciiTheme="majorHAnsi" w:hAnsiTheme="majorHAnsi"/>
          <w:lang w:val="bg-BG" w:eastAsia="bg-BG"/>
        </w:rPr>
        <w:t xml:space="preserve"> т. 1.6</w:t>
      </w:r>
      <w:r>
        <w:rPr>
          <w:rFonts w:asciiTheme="majorHAnsi" w:hAnsiTheme="majorHAnsi"/>
          <w:lang w:val="bg-BG" w:eastAsia="bg-BG"/>
        </w:rPr>
        <w:t>, 1.9 и 1.10</w:t>
      </w:r>
      <w:r w:rsidRPr="00EA5F17">
        <w:rPr>
          <w:rFonts w:asciiTheme="majorHAnsi" w:hAnsiTheme="majorHAnsi"/>
          <w:lang w:val="bg-BG" w:eastAsia="bg-BG"/>
        </w:rPr>
        <w:t xml:space="preserve"> – три години от датата на настъпване на обстоятелствата, освен ако в акта, с който е установено обстоятелството, е посочен друг срок.</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pStyle w:val="af9"/>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Основанията по т. 1.1, 1.2</w:t>
      </w:r>
      <w:r>
        <w:rPr>
          <w:rFonts w:asciiTheme="majorHAnsi" w:hAnsiTheme="majorHAnsi"/>
          <w:lang w:val="bg-BG"/>
        </w:rPr>
        <w:t xml:space="preserve">, </w:t>
      </w:r>
      <w:r w:rsidRPr="00EA5F17">
        <w:rPr>
          <w:rFonts w:asciiTheme="majorHAnsi" w:hAnsiTheme="majorHAnsi"/>
          <w:lang w:val="bg-BG"/>
        </w:rPr>
        <w:t>1.7</w:t>
      </w:r>
      <w:r>
        <w:rPr>
          <w:rFonts w:asciiTheme="majorHAnsi" w:hAnsiTheme="majorHAnsi"/>
          <w:lang w:val="bg-BG"/>
        </w:rPr>
        <w:t xml:space="preserve"> и 1.10</w:t>
      </w:r>
      <w:r w:rsidRPr="00EA5F17">
        <w:rPr>
          <w:rFonts w:asciiTheme="majorHAnsi" w:hAnsiTheme="majorHAnsi"/>
          <w:lang w:val="bg-BG"/>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40 от ППЗОП. </w:t>
      </w:r>
    </w:p>
    <w:p w:rsidR="00EC0F84" w:rsidRPr="00EA5F17" w:rsidRDefault="00EC0F84" w:rsidP="00EC0F84">
      <w:pPr>
        <w:pStyle w:val="af9"/>
        <w:tabs>
          <w:tab w:val="left" w:pos="360"/>
        </w:tabs>
        <w:spacing w:line="276" w:lineRule="auto"/>
        <w:ind w:left="0"/>
        <w:jc w:val="both"/>
        <w:rPr>
          <w:rFonts w:asciiTheme="majorHAnsi" w:hAnsiTheme="majorHAnsi"/>
          <w:lang w:val="bg-BG"/>
        </w:rPr>
      </w:pPr>
    </w:p>
    <w:p w:rsidR="00EC0F84" w:rsidRPr="00EA5F17" w:rsidRDefault="00EC0F84" w:rsidP="00EC0F84">
      <w:pPr>
        <w:pStyle w:val="af9"/>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r>
        <w:rPr>
          <w:rFonts w:asciiTheme="majorHAnsi" w:hAnsiTheme="majorHAnsi"/>
          <w:lang w:val="bg-BG"/>
        </w:rPr>
        <w:t xml:space="preserve"> </w:t>
      </w:r>
      <w:r w:rsidRPr="00EA5F17">
        <w:rPr>
          <w:rFonts w:asciiTheme="majorHAnsi" w:hAnsiTheme="majorHAnsi"/>
          <w:lang w:val="bg-BG"/>
        </w:rPr>
        <w:t>Информацията се попълва в ЕЕДОП, както следва:</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3.1. Относно обстоятелствата по т. 1.1 и т. 1.2:</w:t>
      </w:r>
    </w:p>
    <w:p w:rsidR="00EC0F84" w:rsidRPr="00EA5F17" w:rsidRDefault="00EC0F84" w:rsidP="00EC0F84">
      <w:pPr>
        <w:autoSpaceDE w:val="0"/>
        <w:autoSpaceDN w:val="0"/>
        <w:adjustRightInd w:val="0"/>
        <w:jc w:val="both"/>
        <w:rPr>
          <w:rFonts w:asciiTheme="majorHAnsi" w:eastAsia="Calibri" w:hAnsiTheme="majorHAnsi"/>
          <w:bCs/>
          <w:color w:val="000000"/>
          <w:lang w:val="bg-BG"/>
        </w:rPr>
      </w:pPr>
      <w:r w:rsidRPr="00EA5F17">
        <w:rPr>
          <w:rFonts w:asciiTheme="majorHAnsi" w:hAnsiTheme="majorHAnsi"/>
          <w:lang w:val="bg-BG"/>
        </w:rPr>
        <w:t xml:space="preserve">а) </w:t>
      </w:r>
      <w:r w:rsidRPr="00EA5F17">
        <w:rPr>
          <w:rFonts w:asciiTheme="majorHAnsi" w:eastAsia="Calibri" w:hAnsiTheme="majorHAnsi"/>
          <w:bCs/>
          <w:color w:val="000000"/>
          <w:lang w:val="bg-BG"/>
        </w:rPr>
        <w:t>В Част ІІІ, Раздел А се предоставя информация относно присъди за следните престъпления:</w:t>
      </w:r>
    </w:p>
    <w:p w:rsidR="00EC0F84" w:rsidRPr="00EA5F17" w:rsidRDefault="00EC0F84" w:rsidP="00EC0F84">
      <w:pPr>
        <w:pStyle w:val="af9"/>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Участие в престъпна организация </w:t>
      </w:r>
      <w:r w:rsidRPr="00EA5F17">
        <w:rPr>
          <w:rFonts w:asciiTheme="majorHAnsi" w:eastAsia="Calibri" w:hAnsiTheme="majorHAnsi"/>
          <w:bCs/>
          <w:color w:val="000000"/>
          <w:lang w:val="bg-BG"/>
        </w:rPr>
        <w:t>– по чл. 321 и 321а от НК;</w:t>
      </w:r>
    </w:p>
    <w:p w:rsidR="00EC0F84" w:rsidRPr="00EA5F17" w:rsidRDefault="00EC0F84" w:rsidP="00EC0F84">
      <w:pPr>
        <w:pStyle w:val="af9"/>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Корупция </w:t>
      </w:r>
      <w:r w:rsidRPr="00EA5F17">
        <w:rPr>
          <w:rFonts w:asciiTheme="majorHAnsi" w:eastAsia="Calibri" w:hAnsiTheme="majorHAnsi"/>
          <w:bCs/>
          <w:color w:val="000000"/>
          <w:lang w:val="bg-BG"/>
        </w:rPr>
        <w:t>– по чл. 301 – 307 от НК;</w:t>
      </w:r>
    </w:p>
    <w:p w:rsidR="00EC0F84" w:rsidRPr="00EA5F17" w:rsidRDefault="00EC0F84" w:rsidP="00EC0F84">
      <w:pPr>
        <w:pStyle w:val="af9"/>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Измама </w:t>
      </w:r>
      <w:r w:rsidRPr="00EA5F17">
        <w:rPr>
          <w:rFonts w:asciiTheme="majorHAnsi" w:eastAsia="Calibri" w:hAnsiTheme="majorHAnsi"/>
          <w:bCs/>
          <w:color w:val="000000"/>
          <w:lang w:val="bg-BG"/>
        </w:rPr>
        <w:t>– по чл. 209 – 213 от НК;</w:t>
      </w:r>
    </w:p>
    <w:p w:rsidR="00EC0F84" w:rsidRPr="00EA5F17" w:rsidRDefault="00EC0F84" w:rsidP="00EC0F84">
      <w:pPr>
        <w:pStyle w:val="af9"/>
        <w:numPr>
          <w:ilvl w:val="0"/>
          <w:numId w:val="27"/>
        </w:numPr>
        <w:autoSpaceDE w:val="0"/>
        <w:autoSpaceDN w:val="0"/>
        <w:adjustRightInd w:val="0"/>
        <w:jc w:val="both"/>
        <w:rPr>
          <w:rFonts w:asciiTheme="majorHAnsi" w:eastAsia="Calibri" w:hAnsiTheme="majorHAnsi"/>
          <w:bCs/>
          <w:i/>
          <w:iCs/>
          <w:color w:val="000000"/>
          <w:lang w:val="bg-BG"/>
        </w:rPr>
      </w:pPr>
      <w:r w:rsidRPr="00EA5F17">
        <w:rPr>
          <w:rFonts w:asciiTheme="majorHAnsi" w:eastAsia="Calibri" w:hAnsiTheme="majorHAnsi"/>
          <w:bCs/>
          <w:i/>
          <w:iCs/>
          <w:color w:val="000000"/>
          <w:lang w:val="bg-BG"/>
        </w:rPr>
        <w:t xml:space="preserve">Терористични престъпления или престъпления, които са свързани с терористични дейности - </w:t>
      </w:r>
      <w:r w:rsidRPr="00EA5F17">
        <w:rPr>
          <w:rFonts w:asciiTheme="majorHAnsi" w:eastAsia="Calibri" w:hAnsiTheme="majorHAnsi"/>
          <w:bCs/>
          <w:color w:val="000000"/>
          <w:lang w:val="bg-BG"/>
        </w:rPr>
        <w:t>по чл. 108а, ал. 1 от НК;</w:t>
      </w:r>
    </w:p>
    <w:p w:rsidR="00EC0F84" w:rsidRPr="00EA5F17" w:rsidRDefault="00EC0F84" w:rsidP="00EC0F84">
      <w:pPr>
        <w:pStyle w:val="af9"/>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Изпиране на пари или финансиране на тероризъм </w:t>
      </w:r>
      <w:r w:rsidRPr="00EA5F17">
        <w:rPr>
          <w:rFonts w:asciiTheme="majorHAnsi" w:eastAsia="Calibri" w:hAnsiTheme="majorHAnsi"/>
          <w:bCs/>
          <w:color w:val="000000"/>
          <w:lang w:val="bg-BG"/>
        </w:rPr>
        <w:t>– по чл. 253, 253а, или 253б от НК и по чл. 108а, ал. 2 от НК;</w:t>
      </w:r>
    </w:p>
    <w:p w:rsidR="00EC0F84" w:rsidRPr="00EA5F17" w:rsidRDefault="00EC0F84" w:rsidP="00EC0F84">
      <w:pPr>
        <w:pStyle w:val="af9"/>
        <w:numPr>
          <w:ilvl w:val="0"/>
          <w:numId w:val="27"/>
        </w:numPr>
        <w:spacing w:line="276" w:lineRule="auto"/>
        <w:jc w:val="both"/>
        <w:rPr>
          <w:rFonts w:asciiTheme="majorHAnsi" w:hAnsiTheme="majorHAnsi"/>
          <w:lang w:val="bg-BG"/>
        </w:rPr>
      </w:pPr>
      <w:r w:rsidRPr="00EA5F17">
        <w:rPr>
          <w:rFonts w:asciiTheme="majorHAnsi" w:eastAsia="Calibri" w:hAnsiTheme="majorHAnsi"/>
          <w:bCs/>
          <w:i/>
          <w:iCs/>
          <w:color w:val="000000"/>
          <w:lang w:val="bg-BG"/>
        </w:rPr>
        <w:t xml:space="preserve">Детски труд и други форми на трафик на хора </w:t>
      </w:r>
      <w:r w:rsidRPr="00EA5F17">
        <w:rPr>
          <w:rFonts w:asciiTheme="majorHAnsi" w:eastAsia="Calibri" w:hAnsiTheme="majorHAnsi"/>
          <w:bCs/>
          <w:color w:val="000000"/>
          <w:lang w:val="bg-BG"/>
        </w:rPr>
        <w:t>– по чл. 192а или 159а - 159г от НК.</w:t>
      </w:r>
    </w:p>
    <w:p w:rsidR="00EC0F84" w:rsidRPr="00EA5F17" w:rsidRDefault="00EC0F84" w:rsidP="00EC0F84">
      <w:pPr>
        <w:autoSpaceDE w:val="0"/>
        <w:autoSpaceDN w:val="0"/>
        <w:adjustRightInd w:val="0"/>
        <w:jc w:val="both"/>
        <w:rPr>
          <w:rFonts w:asciiTheme="majorHAnsi" w:eastAsia="Calibri" w:hAnsiTheme="majorHAnsi"/>
          <w:bCs/>
          <w:color w:val="000000"/>
          <w:lang w:val="bg-BG"/>
        </w:rPr>
      </w:pPr>
      <w:r w:rsidRPr="00EA5F17">
        <w:rPr>
          <w:rFonts w:asciiTheme="majorHAnsi" w:hAnsiTheme="majorHAnsi"/>
          <w:lang w:val="bg-BG"/>
        </w:rPr>
        <w:t xml:space="preserve">б) </w:t>
      </w:r>
      <w:r w:rsidRPr="00EA5F17">
        <w:rPr>
          <w:rFonts w:asciiTheme="majorHAnsi" w:eastAsia="Calibri" w:hAnsiTheme="majorHAnsi"/>
          <w:bCs/>
          <w:color w:val="000000"/>
          <w:lang w:val="bg-BG"/>
        </w:rPr>
        <w:t>В Част ІІІ, Раздел Г се предоставя информация относно присъди за престъпления по чл. 194 – 208, чл. 213 а – 217, чл. 219 – 252 и чл. 254а – 260 от НК.</w:t>
      </w:r>
    </w:p>
    <w:p w:rsidR="00EC0F84" w:rsidRPr="00EA5F17" w:rsidRDefault="00EC0F84" w:rsidP="00EC0F84">
      <w:pPr>
        <w:autoSpaceDE w:val="0"/>
        <w:autoSpaceDN w:val="0"/>
        <w:adjustRightInd w:val="0"/>
        <w:jc w:val="both"/>
        <w:rPr>
          <w:rFonts w:asciiTheme="majorHAnsi" w:eastAsia="Calibri" w:hAnsiTheme="majorHAnsi"/>
          <w:bCs/>
          <w:color w:val="000000"/>
          <w:lang w:val="bg-BG"/>
        </w:rPr>
      </w:pPr>
      <w:r w:rsidRPr="00EA5F17">
        <w:rPr>
          <w:rFonts w:asciiTheme="majorHAnsi" w:hAnsiTheme="majorHAnsi"/>
          <w:lang w:val="bg-BG"/>
        </w:rPr>
        <w:t>в) В</w:t>
      </w:r>
      <w:r w:rsidRPr="00EA5F17">
        <w:rPr>
          <w:rFonts w:asciiTheme="majorHAnsi" w:eastAsia="Calibri" w:hAnsiTheme="majorHAnsi"/>
          <w:bCs/>
          <w:color w:val="000000"/>
          <w:lang w:val="bg-BG"/>
        </w:rPr>
        <w:t xml:space="preserve"> Част ІІІ, Раздел В, поле 1 от ЕЕДОП се предоставя информация относно присъди за престъпления по чл.172 и чл. 352 – 353е от НК се попълва. При отговор „Да“ участникът посочва:</w:t>
      </w:r>
    </w:p>
    <w:p w:rsidR="00EC0F84" w:rsidRPr="00EA5F17" w:rsidRDefault="00EC0F84" w:rsidP="00EC0F84">
      <w:pPr>
        <w:numPr>
          <w:ilvl w:val="0"/>
          <w:numId w:val="26"/>
        </w:numPr>
        <w:autoSpaceDE w:val="0"/>
        <w:autoSpaceDN w:val="0"/>
        <w:adjustRightInd w:val="0"/>
        <w:spacing w:after="200" w:line="276" w:lineRule="auto"/>
        <w:contextualSpacing/>
        <w:jc w:val="both"/>
        <w:rPr>
          <w:rFonts w:asciiTheme="majorHAnsi" w:hAnsiTheme="majorHAnsi"/>
          <w:lang w:val="bg-BG" w:eastAsia="bg-BG"/>
        </w:rPr>
      </w:pPr>
      <w:r w:rsidRPr="00EA5F17">
        <w:rPr>
          <w:rFonts w:asciiTheme="majorHAnsi" w:hAnsiTheme="majorHAnsi"/>
          <w:bCs/>
          <w:color w:val="000000"/>
          <w:lang w:val="bg-BG"/>
        </w:rPr>
        <w:t>дата на влизане в сила на присъдата и фактическото и правното основание</w:t>
      </w:r>
      <w:r>
        <w:rPr>
          <w:rFonts w:asciiTheme="majorHAnsi" w:hAnsiTheme="majorHAnsi"/>
          <w:bCs/>
          <w:color w:val="000000"/>
          <w:lang w:val="bg-BG"/>
        </w:rPr>
        <w:t xml:space="preserve"> </w:t>
      </w:r>
      <w:r w:rsidRPr="00EA5F17">
        <w:rPr>
          <w:rFonts w:asciiTheme="majorHAnsi" w:hAnsiTheme="majorHAnsi"/>
          <w:bCs/>
          <w:color w:val="000000"/>
          <w:lang w:val="bg-BG"/>
        </w:rPr>
        <w:t>за постановяването й;</w:t>
      </w:r>
    </w:p>
    <w:p w:rsidR="00EC0F84" w:rsidRPr="00EA5F17" w:rsidRDefault="00EC0F84" w:rsidP="00EC0F84">
      <w:pPr>
        <w:numPr>
          <w:ilvl w:val="0"/>
          <w:numId w:val="26"/>
        </w:numPr>
        <w:autoSpaceDE w:val="0"/>
        <w:autoSpaceDN w:val="0"/>
        <w:adjustRightInd w:val="0"/>
        <w:spacing w:after="200" w:line="276" w:lineRule="auto"/>
        <w:contextualSpacing/>
        <w:jc w:val="both"/>
        <w:rPr>
          <w:rFonts w:asciiTheme="majorHAnsi" w:hAnsiTheme="majorHAnsi"/>
          <w:lang w:val="bg-BG"/>
        </w:rPr>
      </w:pPr>
      <w:r w:rsidRPr="00EA5F17">
        <w:rPr>
          <w:rFonts w:asciiTheme="majorHAnsi" w:hAnsiTheme="majorHAnsi"/>
          <w:bCs/>
          <w:color w:val="000000"/>
          <w:lang w:val="bg-BG"/>
        </w:rPr>
        <w:t>срока на наложеното наказание.</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3.2. Относно обстоятелствата по т. 1.3 се предоставя информация в Част ІІІ, Раздел Б от ЕЕДОП.</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hAnsiTheme="majorHAnsi"/>
          <w:lang w:val="bg-BG"/>
        </w:rPr>
        <w:t>3.3. Относно обстоятелствата по т. 1.4 -1.</w:t>
      </w:r>
      <w:r>
        <w:rPr>
          <w:rFonts w:asciiTheme="majorHAnsi" w:hAnsiTheme="majorHAnsi"/>
          <w:lang w:val="bg-BG"/>
        </w:rPr>
        <w:t>10</w:t>
      </w:r>
      <w:r w:rsidRPr="00EA5F17">
        <w:rPr>
          <w:rFonts w:asciiTheme="majorHAnsi" w:hAnsiTheme="majorHAnsi"/>
          <w:lang w:val="bg-BG"/>
        </w:rPr>
        <w:t xml:space="preserve"> се предоставя информация в </w:t>
      </w:r>
      <w:r w:rsidRPr="00EA5F17">
        <w:rPr>
          <w:rFonts w:asciiTheme="majorHAnsi" w:eastAsia="Calibri" w:hAnsiTheme="majorHAnsi"/>
          <w:bCs/>
          <w:color w:val="000000"/>
          <w:lang w:val="bg-BG"/>
        </w:rPr>
        <w:t>Част ІІІ, Раздел В от ЕЕДОП.</w:t>
      </w:r>
    </w:p>
    <w:p w:rsidR="00EC0F84" w:rsidRPr="00EA5F17" w:rsidRDefault="00EC0F84" w:rsidP="00EC0F84">
      <w:pPr>
        <w:spacing w:line="276" w:lineRule="auto"/>
        <w:jc w:val="both"/>
        <w:rPr>
          <w:rFonts w:asciiTheme="majorHAnsi" w:hAnsiTheme="majorHAnsi"/>
          <w:lang w:val="bg-BG"/>
        </w:rPr>
      </w:pPr>
      <w:r w:rsidRPr="00EA5F17">
        <w:rPr>
          <w:rFonts w:asciiTheme="majorHAnsi" w:eastAsia="Calibri" w:hAnsiTheme="majorHAnsi"/>
          <w:bCs/>
          <w:color w:val="000000"/>
          <w:lang w:val="bg-BG"/>
        </w:rPr>
        <w:lastRenderedPageBreak/>
        <w:t>3.4. Относно обстоятелствата по т. 1.1</w:t>
      </w:r>
      <w:r>
        <w:rPr>
          <w:rFonts w:asciiTheme="majorHAnsi" w:eastAsia="Calibri" w:hAnsiTheme="majorHAnsi"/>
          <w:bCs/>
          <w:color w:val="000000"/>
          <w:lang w:val="bg-BG"/>
        </w:rPr>
        <w:t>5</w:t>
      </w:r>
      <w:r w:rsidRPr="00EA5F17">
        <w:rPr>
          <w:rFonts w:asciiTheme="majorHAnsi" w:eastAsia="Calibri" w:hAnsiTheme="majorHAnsi"/>
          <w:bCs/>
          <w:color w:val="000000"/>
          <w:lang w:val="bg-BG"/>
        </w:rPr>
        <w:t xml:space="preserve"> и т. 1.1</w:t>
      </w:r>
      <w:r>
        <w:rPr>
          <w:rFonts w:asciiTheme="majorHAnsi" w:eastAsia="Calibri" w:hAnsiTheme="majorHAnsi"/>
          <w:bCs/>
          <w:color w:val="000000"/>
          <w:lang w:val="bg-BG"/>
        </w:rPr>
        <w:t>6</w:t>
      </w:r>
      <w:r w:rsidRPr="00EA5F17">
        <w:rPr>
          <w:rFonts w:asciiTheme="majorHAnsi" w:eastAsia="Calibri" w:hAnsiTheme="majorHAnsi"/>
          <w:bCs/>
          <w:color w:val="000000"/>
          <w:lang w:val="bg-BG"/>
        </w:rPr>
        <w:t xml:space="preserve"> се предоставя информация в Част ІІІ, Раздел Г от ЕЕДОП.</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pStyle w:val="af9"/>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Мерки за надеждност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4.1. Участник, за когото са налице основания по чл. 54, ал. 1 от ЗОП и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a) е погасил задълженията си по чл. 54, ал. 1, т. 3 от ЗОП, включително начислените лихви и/или глоби или че те са разсрочени, отсрочени или обезпечени;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б)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в)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4.2. Като доказателства за надеждността на участника се представят следните документи:</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hAnsiTheme="majorHAnsi"/>
          <w:lang w:val="bg-BG"/>
        </w:rPr>
        <w:t xml:space="preserve">а) </w:t>
      </w:r>
      <w:r w:rsidRPr="00EA5F17">
        <w:rPr>
          <w:rFonts w:asciiTheme="majorHAnsi" w:eastAsia="Calibri" w:hAnsiTheme="majorHAnsi"/>
          <w:bCs/>
          <w:color w:val="000000"/>
          <w:lang w:val="bg-BG"/>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4.3.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EC0F84" w:rsidRPr="00EA5F17" w:rsidRDefault="00EC0F84" w:rsidP="00EC0F84">
      <w:pPr>
        <w:spacing w:line="276" w:lineRule="auto"/>
        <w:jc w:val="both"/>
        <w:rPr>
          <w:rFonts w:asciiTheme="majorHAnsi" w:eastAsia="Calibri" w:hAnsiTheme="majorHAnsi"/>
          <w:bCs/>
          <w:color w:val="000000"/>
          <w:highlight w:val="yellow"/>
          <w:lang w:val="bg-BG"/>
        </w:rPr>
      </w:pPr>
      <w:r w:rsidRPr="00EA5F17">
        <w:rPr>
          <w:rFonts w:asciiTheme="majorHAnsi" w:eastAsia="Calibri" w:hAnsiTheme="majorHAnsi"/>
          <w:bCs/>
          <w:color w:val="000000"/>
          <w:lang w:val="bg-BG"/>
        </w:rPr>
        <w:t xml:space="preserve">4.5.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rsidR="00EC0F84" w:rsidRPr="00EA5F17" w:rsidRDefault="00EC0F84" w:rsidP="00EC0F84">
      <w:pPr>
        <w:spacing w:line="276" w:lineRule="auto"/>
        <w:rPr>
          <w:rFonts w:asciiTheme="majorHAnsi" w:hAnsiTheme="majorHAnsi"/>
          <w:lang w:val="bg-BG"/>
        </w:rPr>
      </w:pPr>
    </w:p>
    <w:p w:rsidR="00EC0F84" w:rsidRPr="00EA5F17" w:rsidRDefault="00EC0F84" w:rsidP="00EC0F84">
      <w:pPr>
        <w:pStyle w:val="af9"/>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Участниците са длъжни да уведомят писмено Възложителя в 3-дневен срок от настъпване на някое от обстоятелствата, посочени в т. 1.1 – 1.</w:t>
      </w:r>
      <w:r>
        <w:rPr>
          <w:rFonts w:asciiTheme="majorHAnsi" w:hAnsiTheme="majorHAnsi"/>
          <w:lang w:val="bg-BG"/>
        </w:rPr>
        <w:t>10</w:t>
      </w:r>
      <w:r w:rsidRPr="00EA5F17">
        <w:rPr>
          <w:rFonts w:asciiTheme="majorHAnsi" w:hAnsiTheme="majorHAnsi"/>
          <w:lang w:val="bg-BG"/>
        </w:rPr>
        <w:t xml:space="preserve"> и т. 1.1</w:t>
      </w:r>
      <w:r>
        <w:rPr>
          <w:rFonts w:asciiTheme="majorHAnsi" w:hAnsiTheme="majorHAnsi"/>
          <w:lang w:val="bg-BG"/>
        </w:rPr>
        <w:t>5</w:t>
      </w:r>
      <w:r w:rsidRPr="00EA5F17">
        <w:rPr>
          <w:rFonts w:asciiTheme="majorHAnsi" w:hAnsiTheme="majorHAnsi"/>
          <w:lang w:val="bg-BG"/>
        </w:rPr>
        <w:t>.</w:t>
      </w:r>
    </w:p>
    <w:p w:rsidR="00EC0F84" w:rsidRPr="00EA5F17" w:rsidRDefault="00EC0F84" w:rsidP="00EC0F84">
      <w:pPr>
        <w:spacing w:line="276" w:lineRule="auto"/>
        <w:rPr>
          <w:rFonts w:asciiTheme="majorHAnsi" w:hAnsiTheme="majorHAnsi"/>
          <w:lang w:val="bg-BG"/>
        </w:rPr>
      </w:pPr>
    </w:p>
    <w:p w:rsidR="00EC0F84" w:rsidRPr="00EA5F17" w:rsidRDefault="00EC0F84" w:rsidP="00EC0F84">
      <w:pPr>
        <w:tabs>
          <w:tab w:val="left" w:pos="0"/>
        </w:tabs>
        <w:spacing w:after="60" w:line="276" w:lineRule="auto"/>
        <w:jc w:val="both"/>
        <w:rPr>
          <w:rFonts w:asciiTheme="majorHAnsi" w:hAnsiTheme="majorHAnsi"/>
          <w:b/>
          <w:bCs/>
          <w:iCs/>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.3</w:t>
      </w:r>
      <w:r>
        <w:rPr>
          <w:rFonts w:asciiTheme="majorHAnsi" w:hAnsiTheme="majorHAnsi"/>
          <w:b/>
          <w:lang w:val="bg-BG"/>
        </w:rPr>
        <w:t xml:space="preserve"> </w:t>
      </w:r>
      <w:r w:rsidRPr="00EA5F17">
        <w:rPr>
          <w:rFonts w:asciiTheme="majorHAnsi" w:hAnsiTheme="majorHAnsi"/>
          <w:b/>
          <w:lang w:val="bg-BG"/>
        </w:rPr>
        <w:t xml:space="preserve">УЧАСТИЕ НА </w:t>
      </w:r>
      <w:r w:rsidRPr="00EA5F17">
        <w:rPr>
          <w:rFonts w:asciiTheme="majorHAnsi" w:hAnsiTheme="majorHAnsi"/>
          <w:b/>
          <w:bCs/>
          <w:iCs/>
          <w:lang w:val="bg-BG"/>
        </w:rPr>
        <w:t>ОБЕДИНЕНИЕ</w:t>
      </w:r>
    </w:p>
    <w:p w:rsidR="00EC0F84" w:rsidRPr="00EA5F17" w:rsidRDefault="00EC0F84" w:rsidP="00EC0F84">
      <w:pPr>
        <w:pStyle w:val="af9"/>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C0F84" w:rsidRPr="00EA5F17" w:rsidRDefault="00EC0F84" w:rsidP="00EC0F84">
      <w:pPr>
        <w:pStyle w:val="af9"/>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EC0F84" w:rsidRPr="00EA5F17" w:rsidRDefault="00EC0F84" w:rsidP="00EC0F84">
      <w:pPr>
        <w:pStyle w:val="af9"/>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EC0F84" w:rsidRPr="00EA5F17" w:rsidRDefault="00EC0F84" w:rsidP="00EC0F84">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правата и задълженията на участниците в обединението;</w:t>
      </w:r>
    </w:p>
    <w:p w:rsidR="00EC0F84" w:rsidRPr="00EA5F17" w:rsidRDefault="00EC0F84" w:rsidP="00EC0F84">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разпределението на отговорността между членовете на обединението;</w:t>
      </w:r>
    </w:p>
    <w:p w:rsidR="00EC0F84" w:rsidRPr="00EA5F17" w:rsidRDefault="00EC0F84" w:rsidP="00EC0F84">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дейностите, които ще изпълнява всеки член на обединението</w:t>
      </w:r>
    </w:p>
    <w:p w:rsidR="00EC0F84" w:rsidRDefault="00EC0F84" w:rsidP="00EC0F84">
      <w:pPr>
        <w:pStyle w:val="af9"/>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EC0F84" w:rsidRPr="00EA5F17" w:rsidRDefault="00EC0F84" w:rsidP="00EC0F84">
      <w:pPr>
        <w:pStyle w:val="af9"/>
        <w:numPr>
          <w:ilvl w:val="0"/>
          <w:numId w:val="21"/>
        </w:numPr>
        <w:tabs>
          <w:tab w:val="left" w:pos="360"/>
        </w:tabs>
        <w:spacing w:after="60" w:line="276" w:lineRule="auto"/>
        <w:ind w:left="0" w:firstLine="0"/>
        <w:jc w:val="both"/>
        <w:rPr>
          <w:rFonts w:asciiTheme="majorHAnsi" w:hAnsiTheme="majorHAnsi"/>
          <w:lang w:val="bg-BG"/>
        </w:rPr>
      </w:pPr>
      <w:r>
        <w:rPr>
          <w:rFonts w:asciiTheme="majorHAnsi" w:hAnsiTheme="majorHAnsi"/>
          <w:lang w:val="bg-BG"/>
        </w:rPr>
        <w:t xml:space="preserve">Когато участникът е обединение, което не е юридическо лице, следва </w:t>
      </w:r>
      <w:r w:rsidRPr="00EA5F17">
        <w:rPr>
          <w:rFonts w:asciiTheme="majorHAnsi" w:hAnsiTheme="majorHAnsi"/>
          <w:lang w:val="bg-BG"/>
        </w:rPr>
        <w:t xml:space="preserve">да </w:t>
      </w:r>
      <w:r>
        <w:rPr>
          <w:rFonts w:asciiTheme="majorHAnsi" w:hAnsiTheme="majorHAnsi"/>
          <w:lang w:val="bg-BG"/>
        </w:rPr>
        <w:t>бъде уговорена</w:t>
      </w:r>
      <w:r w:rsidRPr="00EA5F17">
        <w:rPr>
          <w:rFonts w:asciiTheme="majorHAnsi" w:hAnsiTheme="majorHAnsi"/>
          <w:lang w:val="bg-BG"/>
        </w:rPr>
        <w:t xml:space="preserve"> солидарна отговорност на членовете на обединението при изпълнение на обществената поръчка</w:t>
      </w:r>
      <w:r>
        <w:rPr>
          <w:rFonts w:asciiTheme="majorHAnsi" w:hAnsiTheme="majorHAnsi"/>
          <w:lang w:val="bg-BG"/>
        </w:rPr>
        <w:t>, когато такава не е предвидена съгласно приложимото законодателство</w:t>
      </w:r>
      <w:r w:rsidRPr="00EA5F17">
        <w:rPr>
          <w:rFonts w:asciiTheme="majorHAnsi" w:hAnsiTheme="majorHAnsi"/>
          <w:lang w:val="bg-BG"/>
        </w:rPr>
        <w:t>.</w:t>
      </w:r>
    </w:p>
    <w:p w:rsidR="00EC0F84" w:rsidRPr="00EA5F17" w:rsidRDefault="00EC0F84" w:rsidP="00EC0F84">
      <w:pPr>
        <w:pStyle w:val="af9"/>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EC0F84" w:rsidRPr="00EA5F17" w:rsidRDefault="00EC0F84" w:rsidP="00EC0F84">
      <w:pPr>
        <w:autoSpaceDE w:val="0"/>
        <w:autoSpaceDN w:val="0"/>
        <w:adjustRightInd w:val="0"/>
        <w:spacing w:after="60" w:line="276" w:lineRule="auto"/>
        <w:jc w:val="both"/>
        <w:rPr>
          <w:rFonts w:asciiTheme="majorHAnsi" w:hAnsiTheme="majorHAnsi"/>
          <w:lang w:val="bg-BG"/>
        </w:rPr>
      </w:pPr>
    </w:p>
    <w:p w:rsidR="00EC0F84" w:rsidRPr="00EA5F17" w:rsidRDefault="00EC0F84" w:rsidP="00EC0F84">
      <w:pPr>
        <w:tabs>
          <w:tab w:val="left" w:pos="0"/>
          <w:tab w:val="left" w:pos="142"/>
          <w:tab w:val="left" w:pos="993"/>
        </w:tabs>
        <w:autoSpaceDE w:val="0"/>
        <w:autoSpaceDN w:val="0"/>
        <w:adjustRightInd w:val="0"/>
        <w:spacing w:after="120" w:line="276" w:lineRule="auto"/>
        <w:jc w:val="both"/>
        <w:rPr>
          <w:rFonts w:asciiTheme="majorHAnsi" w:hAnsiTheme="majorHAnsi"/>
          <w:b/>
          <w:i/>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.4</w:t>
      </w:r>
      <w:r>
        <w:rPr>
          <w:rFonts w:asciiTheme="majorHAnsi" w:hAnsiTheme="majorHAnsi"/>
          <w:b/>
          <w:lang w:val="bg-BG"/>
        </w:rPr>
        <w:t xml:space="preserve"> </w:t>
      </w:r>
      <w:r w:rsidRPr="00EA5F17">
        <w:rPr>
          <w:rFonts w:asciiTheme="majorHAnsi" w:hAnsiTheme="majorHAnsi"/>
          <w:b/>
          <w:lang w:val="bg-BG"/>
        </w:rPr>
        <w:t>ПОДИЗПЪЛНИТЕЛИ</w:t>
      </w:r>
    </w:p>
    <w:p w:rsidR="00EC0F84" w:rsidRPr="00EA5F17" w:rsidRDefault="00EC0F84" w:rsidP="00EC0F84">
      <w:pPr>
        <w:pStyle w:val="af9"/>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 се представя от всеки от  тях.</w:t>
      </w:r>
    </w:p>
    <w:p w:rsidR="00EC0F84" w:rsidRPr="00EA5F17" w:rsidRDefault="00EC0F84" w:rsidP="00EC0F84">
      <w:pPr>
        <w:pStyle w:val="af9"/>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lastRenderedPageBreak/>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C0F84" w:rsidRPr="00EA5F17" w:rsidRDefault="00EC0F84" w:rsidP="00EC0F84">
      <w:pPr>
        <w:pStyle w:val="af9"/>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изисква замяна на подизпълнител, който не отговаря на условията по т. 2.</w:t>
      </w:r>
    </w:p>
    <w:p w:rsidR="00EC0F84" w:rsidRPr="00EA5F17" w:rsidRDefault="00EC0F84" w:rsidP="00EC0F84">
      <w:pPr>
        <w:pStyle w:val="af9"/>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EC0F84" w:rsidRPr="00EA5F17" w:rsidRDefault="00EC0F84" w:rsidP="00EC0F84">
      <w:pPr>
        <w:pStyle w:val="af9"/>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EC0F84" w:rsidRPr="00EA5F17" w:rsidRDefault="00EC0F84" w:rsidP="00EC0F84">
      <w:pPr>
        <w:pStyle w:val="af9"/>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rsidR="00EC0F84" w:rsidRPr="00EA5F17" w:rsidRDefault="00EC0F84" w:rsidP="00EC0F84">
      <w:pPr>
        <w:pStyle w:val="af9"/>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има право да откаже плащане по т.</w:t>
      </w:r>
      <w:r>
        <w:rPr>
          <w:rFonts w:asciiTheme="majorHAnsi" w:hAnsiTheme="majorHAnsi"/>
          <w:lang w:val="bg-BG"/>
        </w:rPr>
        <w:t xml:space="preserve"> </w:t>
      </w:r>
      <w:r w:rsidRPr="00EA5F17">
        <w:rPr>
          <w:rFonts w:asciiTheme="majorHAnsi" w:hAnsiTheme="majorHAnsi"/>
          <w:lang w:val="bg-BG"/>
        </w:rPr>
        <w:t xml:space="preserve">4, когато искането за плащане е оспорено, до момента на отстраняване на причината за отказа. </w:t>
      </w:r>
    </w:p>
    <w:p w:rsidR="00EC0F84" w:rsidRPr="00EA5F17" w:rsidRDefault="00EC0F84" w:rsidP="00EC0F84">
      <w:pPr>
        <w:pStyle w:val="af9"/>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EC0F84" w:rsidRPr="00EA5F17" w:rsidRDefault="00EC0F84" w:rsidP="00EC0F84">
      <w:pPr>
        <w:pStyle w:val="af9"/>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EC0F84" w:rsidRPr="00EA5F17" w:rsidRDefault="00EC0F84" w:rsidP="00EC0F84">
      <w:pPr>
        <w:pStyle w:val="af9"/>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EC0F84" w:rsidRPr="00EA5F17" w:rsidRDefault="00EC0F84" w:rsidP="00EC0F84">
      <w:pPr>
        <w:pStyle w:val="af9"/>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EC0F84" w:rsidRPr="00EA5F17" w:rsidRDefault="00EC0F84" w:rsidP="00EC0F84">
      <w:pPr>
        <w:numPr>
          <w:ilvl w:val="0"/>
          <w:numId w:val="6"/>
        </w:numPr>
        <w:tabs>
          <w:tab w:val="left" w:pos="426"/>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за новия подизпълнител не са налице основанията за отстраняване в процедурата; </w:t>
      </w:r>
    </w:p>
    <w:p w:rsidR="00EC0F84" w:rsidRPr="00EA5F17" w:rsidRDefault="00EC0F84" w:rsidP="00EC0F84">
      <w:pPr>
        <w:numPr>
          <w:ilvl w:val="0"/>
          <w:numId w:val="6"/>
        </w:numPr>
        <w:tabs>
          <w:tab w:val="left" w:pos="426"/>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EC0F84" w:rsidRPr="00EA5F17" w:rsidRDefault="00EC0F84" w:rsidP="00EC0F84">
      <w:pPr>
        <w:pStyle w:val="af9"/>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т.</w:t>
      </w:r>
      <w:r>
        <w:rPr>
          <w:rFonts w:asciiTheme="majorHAnsi" w:hAnsiTheme="majorHAnsi"/>
          <w:lang w:val="bg-BG"/>
        </w:rPr>
        <w:t xml:space="preserve"> </w:t>
      </w:r>
      <w:r w:rsidRPr="00EA5F17">
        <w:rPr>
          <w:rFonts w:asciiTheme="majorHAnsi" w:hAnsiTheme="majorHAnsi"/>
          <w:lang w:val="bg-BG"/>
        </w:rPr>
        <w:t>11, заедно с копие на договора за подизпълнение или на допълнително споразумение в тридневен срок от тяхното сключване съгласно чл. 75, ал. 2 от ППЗОП.</w:t>
      </w:r>
    </w:p>
    <w:p w:rsidR="00EC0F84" w:rsidRDefault="00EC0F84" w:rsidP="00EC0F84">
      <w:pPr>
        <w:spacing w:after="60" w:line="276" w:lineRule="auto"/>
        <w:jc w:val="both"/>
        <w:rPr>
          <w:rFonts w:asciiTheme="majorHAnsi" w:hAnsiTheme="majorHAnsi"/>
          <w:lang w:val="bg-BG"/>
        </w:rPr>
      </w:pPr>
    </w:p>
    <w:p w:rsidR="00EC0F84" w:rsidRPr="00EA5F17" w:rsidRDefault="00EC0F84" w:rsidP="00EC0F84">
      <w:pPr>
        <w:spacing w:after="60" w:line="276" w:lineRule="auto"/>
        <w:jc w:val="both"/>
        <w:rPr>
          <w:rFonts w:asciiTheme="majorHAnsi" w:hAnsiTheme="majorHAnsi"/>
          <w:lang w:val="bg-BG"/>
        </w:rPr>
      </w:pPr>
    </w:p>
    <w:p w:rsidR="00EC0F84" w:rsidRPr="00EA5F17" w:rsidRDefault="00EC0F84" w:rsidP="00EC0F84">
      <w:pPr>
        <w:spacing w:after="120" w:line="276" w:lineRule="auto"/>
        <w:jc w:val="both"/>
        <w:rPr>
          <w:rFonts w:asciiTheme="majorHAnsi" w:hAnsiTheme="majorHAnsi"/>
          <w:b/>
          <w:bCs/>
          <w:iCs/>
          <w:lang w:val="bg-BG"/>
        </w:rPr>
      </w:pPr>
      <w:r w:rsidRPr="00EA5F17">
        <w:rPr>
          <w:rFonts w:asciiTheme="majorHAnsi" w:hAnsiTheme="majorHAnsi"/>
          <w:b/>
          <w:lang w:val="bg-BG"/>
        </w:rPr>
        <w:lastRenderedPageBreak/>
        <w:t>II</w:t>
      </w:r>
      <w:r w:rsidR="00241309">
        <w:rPr>
          <w:rFonts w:asciiTheme="majorHAnsi" w:hAnsiTheme="majorHAnsi"/>
          <w:b/>
          <w:lang w:val="en-US"/>
        </w:rPr>
        <w:t>I</w:t>
      </w:r>
      <w:r w:rsidRPr="00EA5F17">
        <w:rPr>
          <w:rFonts w:asciiTheme="majorHAnsi" w:hAnsiTheme="majorHAnsi"/>
          <w:b/>
          <w:lang w:val="bg-BG"/>
        </w:rPr>
        <w:t>.5</w:t>
      </w:r>
      <w:r>
        <w:rPr>
          <w:rFonts w:asciiTheme="majorHAnsi" w:hAnsiTheme="majorHAnsi"/>
          <w:b/>
          <w:lang w:val="bg-BG"/>
        </w:rPr>
        <w:t xml:space="preserve"> </w:t>
      </w:r>
      <w:r w:rsidRPr="00EA5F17">
        <w:rPr>
          <w:rFonts w:asciiTheme="majorHAnsi" w:hAnsiTheme="majorHAnsi"/>
          <w:b/>
          <w:lang w:val="bg-BG"/>
        </w:rPr>
        <w:t>ИЗПОЛЗВАНЕ НА КАПАЦИТЕТА НА ТРЕТИ ЛИЦА</w:t>
      </w:r>
    </w:p>
    <w:p w:rsidR="00EC0F84" w:rsidRPr="00EA5F17" w:rsidRDefault="00EC0F84" w:rsidP="00EC0F84">
      <w:pPr>
        <w:pStyle w:val="af9"/>
        <w:numPr>
          <w:ilvl w:val="0"/>
          <w:numId w:val="23"/>
        </w:numPr>
        <w:tabs>
          <w:tab w:val="left" w:pos="360"/>
        </w:tabs>
        <w:spacing w:after="120" w:line="276" w:lineRule="auto"/>
        <w:ind w:left="0" w:firstLine="0"/>
        <w:jc w:val="both"/>
        <w:rPr>
          <w:rFonts w:asciiTheme="majorHAnsi" w:hAnsiTheme="majorHAnsi"/>
          <w:b/>
          <w:bCs/>
          <w:iCs/>
          <w:lang w:val="bg-BG"/>
        </w:rPr>
      </w:pPr>
      <w:r w:rsidRPr="00EA5F17">
        <w:rPr>
          <w:rFonts w:asciiTheme="majorHAnsi" w:hAnsiTheme="majorHAnsi"/>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EC0F84" w:rsidRPr="00EA5F17" w:rsidRDefault="00EC0F84" w:rsidP="00EC0F84">
      <w:pPr>
        <w:pStyle w:val="af9"/>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EC0F84" w:rsidRPr="00EA5F17" w:rsidRDefault="00EC0F84" w:rsidP="00EC0F84">
      <w:pPr>
        <w:pStyle w:val="af9"/>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EC0F84" w:rsidRPr="00EA5F17" w:rsidRDefault="00EC0F84" w:rsidP="00EC0F84">
      <w:pPr>
        <w:pStyle w:val="af9"/>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4. </w:t>
      </w:r>
    </w:p>
    <w:p w:rsidR="00EC0F84" w:rsidRPr="00EA5F17" w:rsidRDefault="00EC0F84" w:rsidP="00EC0F84">
      <w:pPr>
        <w:pStyle w:val="af9"/>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EC0F84" w:rsidRPr="00EA5F17" w:rsidRDefault="00EC0F84" w:rsidP="00EC0F84">
      <w:pPr>
        <w:pStyle w:val="af9"/>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т.2 – 4.</w:t>
      </w:r>
    </w:p>
    <w:p w:rsidR="00EC0F84" w:rsidRPr="00EA5F17" w:rsidRDefault="00EC0F84" w:rsidP="00EC0F84">
      <w:pPr>
        <w:spacing w:after="120" w:line="276" w:lineRule="auto"/>
        <w:jc w:val="center"/>
        <w:rPr>
          <w:rFonts w:asciiTheme="majorHAnsi" w:hAnsiTheme="majorHAnsi"/>
          <w:b/>
          <w:bCs/>
          <w:lang w:val="bg-BG"/>
        </w:rPr>
      </w:pPr>
    </w:p>
    <w:p w:rsidR="00EC0F84" w:rsidRPr="00EA5F17" w:rsidRDefault="00EC0F84" w:rsidP="00EC0F84">
      <w:pPr>
        <w:spacing w:after="120" w:line="276" w:lineRule="auto"/>
        <w:jc w:val="both"/>
        <w:rPr>
          <w:rFonts w:asciiTheme="majorHAnsi" w:hAnsiTheme="majorHAnsi"/>
          <w:b/>
          <w:bCs/>
          <w:iCs/>
          <w:lang w:val="bg-BG"/>
        </w:rPr>
      </w:pPr>
      <w:bookmarkStart w:id="5" w:name="_Toc355016330"/>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.6</w:t>
      </w:r>
      <w:r>
        <w:rPr>
          <w:rFonts w:asciiTheme="majorHAnsi" w:hAnsiTheme="majorHAnsi"/>
          <w:b/>
          <w:lang w:val="bg-BG"/>
        </w:rPr>
        <w:t xml:space="preserve"> </w:t>
      </w:r>
      <w:r w:rsidRPr="00EA5F17">
        <w:rPr>
          <w:rFonts w:asciiTheme="majorHAnsi" w:hAnsiTheme="majorHAnsi"/>
          <w:b/>
          <w:lang w:val="bg-BG"/>
        </w:rPr>
        <w:t>УКАЗАНИЯ ЗА ПРЕДСТАВЯНЕ НА ИНФОРМАЦИЯТА В ЕЕДОП</w:t>
      </w:r>
    </w:p>
    <w:p w:rsidR="00EC0F84" w:rsidRPr="00EA5F17" w:rsidRDefault="00EC0F84" w:rsidP="00EC0F84">
      <w:pPr>
        <w:spacing w:after="120" w:line="276" w:lineRule="auto"/>
        <w:jc w:val="both"/>
        <w:rPr>
          <w:rFonts w:asciiTheme="majorHAnsi" w:hAnsiTheme="majorHAnsi"/>
          <w:lang w:val="bg-BG"/>
        </w:rPr>
      </w:pPr>
      <w:r w:rsidRPr="00EA5F17">
        <w:rPr>
          <w:rFonts w:asciiTheme="majorHAnsi" w:hAnsiTheme="majorHAnsi"/>
          <w:lang w:val="bg-BG"/>
        </w:rPr>
        <w:t xml:space="preserve">ЕЕДОП се попълва в съответствие с чл. 67 от ЗОП и указанията в настоящата документация за участие, като: </w:t>
      </w:r>
    </w:p>
    <w:p w:rsidR="00EC0F84" w:rsidRPr="00EA5F17" w:rsidRDefault="00EC0F84" w:rsidP="00EC0F84">
      <w:pPr>
        <w:pStyle w:val="af9"/>
        <w:numPr>
          <w:ilvl w:val="0"/>
          <w:numId w:val="24"/>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EC0F84" w:rsidRPr="00EA5F17" w:rsidRDefault="00EC0F84" w:rsidP="00EC0F84">
      <w:pPr>
        <w:pStyle w:val="af9"/>
        <w:numPr>
          <w:ilvl w:val="0"/>
          <w:numId w:val="24"/>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rsidR="00EC0F84" w:rsidRPr="00EA5F17" w:rsidRDefault="00EC0F84" w:rsidP="00EC0F84">
      <w:pPr>
        <w:pStyle w:val="af9"/>
        <w:numPr>
          <w:ilvl w:val="0"/>
          <w:numId w:val="24"/>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Участник,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w:t>
      </w:r>
      <w:r w:rsidRPr="00EA5F17">
        <w:rPr>
          <w:rFonts w:asciiTheme="majorHAnsi" w:hAnsiTheme="majorHAnsi"/>
          <w:lang w:val="bg-BG"/>
        </w:rPr>
        <w:lastRenderedPageBreak/>
        <w:t xml:space="preserve">процедурата.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rsidR="004D73DB" w:rsidRPr="004D73DB" w:rsidRDefault="00EC0F84" w:rsidP="004D73DB">
      <w:pPr>
        <w:pStyle w:val="af9"/>
        <w:numPr>
          <w:ilvl w:val="0"/>
          <w:numId w:val="24"/>
        </w:numPr>
        <w:tabs>
          <w:tab w:val="left" w:pos="360"/>
        </w:tabs>
        <w:spacing w:after="200" w:line="276" w:lineRule="auto"/>
        <w:ind w:left="0" w:firstLine="0"/>
        <w:jc w:val="both"/>
        <w:rPr>
          <w:rFonts w:asciiTheme="majorHAnsi" w:hAnsiTheme="majorHAnsi"/>
          <w:b/>
          <w:bCs/>
          <w:lang w:val="bg-BG"/>
        </w:rPr>
      </w:pPr>
      <w:r w:rsidRPr="004D73DB">
        <w:rPr>
          <w:rFonts w:asciiTheme="majorHAnsi" w:hAnsiTheme="majorHAnsi"/>
          <w:lang w:val="bg-BG"/>
        </w:rPr>
        <w:t>Участник,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w:t>
      </w:r>
    </w:p>
    <w:p w:rsidR="004D73DB" w:rsidRPr="004D73DB" w:rsidRDefault="004D73DB" w:rsidP="00044F94">
      <w:pPr>
        <w:pStyle w:val="af9"/>
        <w:tabs>
          <w:tab w:val="left" w:pos="360"/>
        </w:tabs>
        <w:spacing w:after="200" w:line="276" w:lineRule="auto"/>
        <w:ind w:left="0"/>
        <w:rPr>
          <w:rFonts w:asciiTheme="majorHAnsi" w:hAnsiTheme="majorHAnsi"/>
          <w:b/>
          <w:bCs/>
          <w:lang w:val="bg-BG"/>
        </w:rPr>
      </w:pPr>
    </w:p>
    <w:p w:rsidR="00EC0F84" w:rsidRPr="00044F94" w:rsidRDefault="00EC0F84" w:rsidP="00044F94">
      <w:pPr>
        <w:pStyle w:val="af9"/>
        <w:numPr>
          <w:ilvl w:val="0"/>
          <w:numId w:val="24"/>
        </w:numPr>
        <w:tabs>
          <w:tab w:val="left" w:pos="360"/>
        </w:tabs>
        <w:spacing w:after="200" w:line="276" w:lineRule="auto"/>
        <w:ind w:left="0" w:firstLine="0"/>
        <w:jc w:val="center"/>
        <w:rPr>
          <w:rFonts w:asciiTheme="majorHAnsi" w:hAnsiTheme="majorHAnsi"/>
          <w:b/>
          <w:bCs/>
          <w:lang w:val="bg-BG"/>
        </w:rPr>
      </w:pPr>
      <w:r w:rsidRPr="004D73DB">
        <w:rPr>
          <w:rFonts w:asciiTheme="majorHAnsi" w:hAnsiTheme="majorHAnsi"/>
          <w:b/>
          <w:bCs/>
          <w:lang w:val="bg-BG"/>
        </w:rPr>
        <w:t>РАЗДЕЛ I</w:t>
      </w:r>
      <w:r w:rsidR="00241309" w:rsidRPr="004D73DB">
        <w:rPr>
          <w:rFonts w:asciiTheme="majorHAnsi" w:hAnsiTheme="majorHAnsi"/>
          <w:b/>
          <w:bCs/>
          <w:lang w:val="en-US"/>
        </w:rPr>
        <w:t>V</w:t>
      </w:r>
      <w:r w:rsidRPr="004D73DB">
        <w:rPr>
          <w:rFonts w:asciiTheme="majorHAnsi" w:hAnsiTheme="majorHAnsi"/>
          <w:b/>
          <w:bCs/>
          <w:lang w:val="bg-BG"/>
        </w:rPr>
        <w:t>. КРИТЕРИИ ЗА ПОДБОР</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Участниците в настоящата процедура трябва да отговарят на следните минимални  изисквания:</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1. Годност (правоспособност) за упражняване на професионална дейност</w:t>
      </w:r>
      <w:r w:rsidR="008125F3">
        <w:rPr>
          <w:rFonts w:asciiTheme="majorHAnsi" w:hAnsiTheme="majorHAnsi"/>
          <w:b/>
          <w:lang w:val="bg-BG"/>
        </w:rPr>
        <w:t>.</w:t>
      </w:r>
      <w:r w:rsidRPr="00EA5F17">
        <w:rPr>
          <w:rFonts w:asciiTheme="majorHAnsi" w:hAnsiTheme="majorHAnsi"/>
          <w:b/>
          <w:lang w:val="bg-BG"/>
        </w:rPr>
        <w:t xml:space="preserve"> </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1.1. Участникът следва да е </w:t>
      </w:r>
      <w:r>
        <w:rPr>
          <w:rFonts w:asciiTheme="majorHAnsi" w:hAnsiTheme="majorHAnsi"/>
          <w:lang w:val="bg-BG"/>
        </w:rPr>
        <w:t>лицензиран за търговия с електрическа енергия, включително за дейността „координатор на стандартна балансираща група” съгласно чл. 39, ал. 1, т. 5 и ал. 5, т. 5 от ЗЕ</w:t>
      </w:r>
      <w:r w:rsidRPr="00EA5F17">
        <w:rPr>
          <w:rFonts w:asciiTheme="majorHAnsi" w:hAnsiTheme="majorHAnsi"/>
          <w:lang w:val="bg-BG"/>
        </w:rPr>
        <w:t xml:space="preserve">.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При подаване на оферта участникът декларира съответствие с изискването</w:t>
      </w:r>
      <w:r>
        <w:rPr>
          <w:rFonts w:asciiTheme="majorHAnsi" w:hAnsiTheme="majorHAnsi"/>
          <w:lang w:val="bg-BG"/>
        </w:rPr>
        <w:t xml:space="preserve"> като попълва</w:t>
      </w:r>
      <w:r w:rsidRPr="00815CBD">
        <w:rPr>
          <w:rFonts w:asciiTheme="majorHAnsi" w:hAnsiTheme="majorHAnsi"/>
          <w:lang w:val="bg-BG"/>
        </w:rPr>
        <w:t xml:space="preserve"> информация за притежавания/притежаваните лицензи</w:t>
      </w:r>
      <w:r w:rsidRPr="00EA5F17">
        <w:rPr>
          <w:rFonts w:asciiTheme="majorHAnsi" w:hAnsiTheme="majorHAnsi"/>
          <w:lang w:val="bg-BG"/>
        </w:rPr>
        <w:t xml:space="preserve"> в част ІV „Критерии за подбор“, буква А "Годност", т. </w:t>
      </w:r>
      <w:r>
        <w:rPr>
          <w:rFonts w:asciiTheme="majorHAnsi" w:hAnsiTheme="majorHAnsi"/>
          <w:lang w:val="bg-BG"/>
        </w:rPr>
        <w:t>2</w:t>
      </w:r>
      <w:r w:rsidRPr="00EA5F17">
        <w:rPr>
          <w:rFonts w:asciiTheme="majorHAnsi" w:hAnsiTheme="majorHAnsi"/>
          <w:lang w:val="bg-BG"/>
        </w:rPr>
        <w:t xml:space="preserve"> от ЕЕДОП.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При поискване от страна на Възложителя, в случаите по чл. 67, ал. 5 и ал. 6 ЗОП, изискването се доказва с копие на </w:t>
      </w:r>
      <w:r>
        <w:rPr>
          <w:rFonts w:asciiTheme="majorHAnsi" w:hAnsiTheme="majorHAnsi"/>
          <w:lang w:val="bg-BG"/>
        </w:rPr>
        <w:t xml:space="preserve">валидни лицензи </w:t>
      </w:r>
      <w:r w:rsidRPr="00815CBD">
        <w:rPr>
          <w:rFonts w:asciiTheme="majorHAnsi" w:hAnsiTheme="majorHAnsi"/>
          <w:lang w:val="bg-BG"/>
        </w:rPr>
        <w:t>за търговия с електрическа енергия, включително за дейността „координатор на стандартна балансираща група“</w:t>
      </w:r>
      <w:r>
        <w:rPr>
          <w:rFonts w:asciiTheme="majorHAnsi" w:hAnsiTheme="majorHAnsi"/>
          <w:lang w:val="bg-BG"/>
        </w:rPr>
        <w:t>.</w:t>
      </w:r>
    </w:p>
    <w:p w:rsidR="00EC0F84"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 xml:space="preserve">2. Икономическо и финансово състояние  </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Pr>
          <w:rFonts w:asciiTheme="majorHAnsi" w:hAnsiTheme="majorHAnsi"/>
          <w:lang w:val="bg-BG"/>
        </w:rPr>
        <w:t>Възложителят не поставя изисквания за икономическо и финансово състояние на участниците.</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 xml:space="preserve">3. Технически и професионални способности </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lastRenderedPageBreak/>
        <w:t xml:space="preserve">3.1. Участникът следва да е изпълнил минимум 1 (една) дейност с предмет и обем, идентичен или сходен с този на поръчката общо за последните </w:t>
      </w:r>
      <w:r w:rsidRPr="00196578">
        <w:rPr>
          <w:rFonts w:asciiTheme="majorHAnsi" w:hAnsiTheme="majorHAnsi"/>
          <w:lang w:val="bg-BG"/>
        </w:rPr>
        <w:t>3 години</w:t>
      </w:r>
      <w:r w:rsidRPr="00EA5F17">
        <w:rPr>
          <w:rFonts w:asciiTheme="majorHAnsi" w:hAnsiTheme="majorHAnsi"/>
          <w:lang w:val="bg-BG"/>
        </w:rPr>
        <w:t>, считано от датата на подаване на офертата.</w:t>
      </w:r>
    </w:p>
    <w:p w:rsidR="00EC0F84" w:rsidRDefault="00EC0F84" w:rsidP="00EC0F84">
      <w:pPr>
        <w:pStyle w:val="p1"/>
        <w:jc w:val="both"/>
        <w:rPr>
          <w:rFonts w:asciiTheme="majorHAnsi" w:hAnsiTheme="majorHAnsi"/>
          <w:sz w:val="24"/>
          <w:szCs w:val="24"/>
          <w:lang w:val="bg-BG"/>
        </w:rPr>
      </w:pPr>
    </w:p>
    <w:p w:rsidR="00EC0F84" w:rsidRDefault="00EC0F84" w:rsidP="00EC0F84">
      <w:pPr>
        <w:pStyle w:val="p1"/>
        <w:jc w:val="both"/>
        <w:rPr>
          <w:rFonts w:asciiTheme="majorHAnsi" w:hAnsiTheme="majorHAnsi"/>
          <w:sz w:val="24"/>
          <w:szCs w:val="24"/>
          <w:lang w:val="bg-BG"/>
        </w:rPr>
      </w:pPr>
      <w:r w:rsidRPr="00EA5F17">
        <w:rPr>
          <w:rFonts w:asciiTheme="majorHAnsi" w:hAnsiTheme="majorHAnsi"/>
          <w:sz w:val="24"/>
          <w:szCs w:val="24"/>
          <w:lang w:val="bg-BG"/>
        </w:rPr>
        <w:t>Под дейност с предмет и обем, идентичен или сходен с този на поръчката, следва да се разбира</w:t>
      </w:r>
    </w:p>
    <w:p w:rsidR="00EC0F84" w:rsidRPr="00AF63AC" w:rsidRDefault="00EC0F84" w:rsidP="00EC0F84">
      <w:pPr>
        <w:pStyle w:val="p1"/>
        <w:numPr>
          <w:ilvl w:val="0"/>
          <w:numId w:val="28"/>
        </w:numPr>
        <w:spacing w:line="276" w:lineRule="auto"/>
        <w:jc w:val="both"/>
        <w:rPr>
          <w:rFonts w:asciiTheme="majorHAnsi" w:hAnsiTheme="majorHAnsi"/>
          <w:sz w:val="24"/>
          <w:szCs w:val="24"/>
          <w:lang w:val="bg-BG"/>
        </w:rPr>
      </w:pPr>
      <w:r w:rsidRPr="00AF63AC">
        <w:rPr>
          <w:rFonts w:asciiTheme="majorHAnsi" w:hAnsiTheme="majorHAnsi"/>
          <w:sz w:val="24"/>
          <w:szCs w:val="24"/>
          <w:lang w:val="bg-BG"/>
        </w:rPr>
        <w:t>За обособена позиция № 1 - доставки на</w:t>
      </w:r>
      <w:r>
        <w:rPr>
          <w:rFonts w:asciiTheme="majorHAnsi" w:hAnsiTheme="majorHAnsi"/>
          <w:sz w:val="24"/>
          <w:szCs w:val="24"/>
          <w:lang w:val="bg-BG"/>
        </w:rPr>
        <w:t xml:space="preserve"> нетна активна</w:t>
      </w:r>
      <w:r w:rsidRPr="00AF63AC">
        <w:rPr>
          <w:rFonts w:asciiTheme="majorHAnsi" w:hAnsiTheme="majorHAnsi"/>
          <w:sz w:val="24"/>
          <w:szCs w:val="24"/>
          <w:lang w:val="bg-BG"/>
        </w:rPr>
        <w:t xml:space="preserve"> електрическа енергия на </w:t>
      </w:r>
      <w:r>
        <w:rPr>
          <w:rFonts w:asciiTheme="majorHAnsi" w:hAnsiTheme="majorHAnsi"/>
          <w:sz w:val="24"/>
          <w:szCs w:val="24"/>
          <w:lang w:val="bg-BG"/>
        </w:rPr>
        <w:t>средно</w:t>
      </w:r>
      <w:r w:rsidRPr="00AF63AC">
        <w:rPr>
          <w:rFonts w:asciiTheme="majorHAnsi" w:hAnsiTheme="majorHAnsi"/>
          <w:sz w:val="24"/>
          <w:szCs w:val="24"/>
          <w:lang w:val="bg-BG"/>
        </w:rPr>
        <w:t xml:space="preserve"> напрежение за клиенти, чието</w:t>
      </w:r>
      <w:r w:rsidR="00071454" w:rsidRPr="00071454">
        <w:rPr>
          <w:rFonts w:asciiTheme="majorHAnsi" w:hAnsiTheme="majorHAnsi"/>
          <w:sz w:val="24"/>
          <w:szCs w:val="24"/>
          <w:lang w:val="bg-BG"/>
        </w:rPr>
        <w:t xml:space="preserve"> </w:t>
      </w:r>
      <w:r w:rsidR="00071454" w:rsidRPr="00AF63AC">
        <w:rPr>
          <w:rFonts w:asciiTheme="majorHAnsi" w:hAnsiTheme="majorHAnsi"/>
          <w:sz w:val="24"/>
          <w:szCs w:val="24"/>
          <w:lang w:val="bg-BG"/>
        </w:rPr>
        <w:t>годишн</w:t>
      </w:r>
      <w:r w:rsidR="00071454">
        <w:rPr>
          <w:rFonts w:asciiTheme="majorHAnsi" w:hAnsiTheme="majorHAnsi"/>
          <w:sz w:val="24"/>
          <w:szCs w:val="24"/>
          <w:lang w:val="bg-BG"/>
        </w:rPr>
        <w:t>о</w:t>
      </w:r>
      <w:r w:rsidRPr="00AF63AC">
        <w:rPr>
          <w:rFonts w:asciiTheme="majorHAnsi" w:hAnsiTheme="majorHAnsi"/>
          <w:sz w:val="24"/>
          <w:szCs w:val="24"/>
          <w:lang w:val="bg-BG"/>
        </w:rPr>
        <w:t xml:space="preserve"> потребление е приблизително равно, с отклонение до 1% на годишна база, или по-високо от потреблението на възложителя; </w:t>
      </w:r>
    </w:p>
    <w:p w:rsidR="00EC0F84" w:rsidRPr="00AF63AC" w:rsidRDefault="00EC0F84" w:rsidP="00EC0F84">
      <w:pPr>
        <w:pStyle w:val="p1"/>
        <w:numPr>
          <w:ilvl w:val="0"/>
          <w:numId w:val="28"/>
        </w:numPr>
        <w:spacing w:line="276" w:lineRule="auto"/>
        <w:jc w:val="both"/>
        <w:rPr>
          <w:rFonts w:asciiTheme="majorHAnsi" w:hAnsiTheme="majorHAnsi"/>
          <w:sz w:val="24"/>
          <w:szCs w:val="24"/>
          <w:lang w:val="bg-BG"/>
        </w:rPr>
      </w:pPr>
      <w:r w:rsidRPr="00AF63AC">
        <w:rPr>
          <w:rFonts w:asciiTheme="majorHAnsi" w:hAnsiTheme="majorHAnsi"/>
          <w:sz w:val="24"/>
          <w:szCs w:val="24"/>
          <w:lang w:val="bg-BG"/>
        </w:rPr>
        <w:t>За обособена позиция № 2 - доставки на</w:t>
      </w:r>
      <w:r>
        <w:rPr>
          <w:rFonts w:asciiTheme="majorHAnsi" w:hAnsiTheme="majorHAnsi"/>
          <w:sz w:val="24"/>
          <w:szCs w:val="24"/>
          <w:lang w:val="bg-BG"/>
        </w:rPr>
        <w:t xml:space="preserve"> нетна активна</w:t>
      </w:r>
      <w:r w:rsidRPr="00AF63AC">
        <w:rPr>
          <w:rFonts w:asciiTheme="majorHAnsi" w:hAnsiTheme="majorHAnsi"/>
          <w:sz w:val="24"/>
          <w:szCs w:val="24"/>
          <w:lang w:val="bg-BG"/>
        </w:rPr>
        <w:t xml:space="preserve"> електрическа енергия на </w:t>
      </w:r>
      <w:r>
        <w:rPr>
          <w:rFonts w:asciiTheme="majorHAnsi" w:hAnsiTheme="majorHAnsi"/>
          <w:sz w:val="24"/>
          <w:szCs w:val="24"/>
          <w:lang w:val="bg-BG"/>
        </w:rPr>
        <w:t>ниско</w:t>
      </w:r>
      <w:r w:rsidRPr="00AF63AC">
        <w:rPr>
          <w:rFonts w:asciiTheme="majorHAnsi" w:hAnsiTheme="majorHAnsi"/>
          <w:sz w:val="24"/>
          <w:szCs w:val="24"/>
          <w:lang w:val="bg-BG"/>
        </w:rPr>
        <w:t xml:space="preserve"> напрежение за клиенти, чието </w:t>
      </w:r>
      <w:r w:rsidR="00071454" w:rsidRPr="00AF63AC">
        <w:rPr>
          <w:rFonts w:asciiTheme="majorHAnsi" w:hAnsiTheme="majorHAnsi"/>
          <w:sz w:val="24"/>
          <w:szCs w:val="24"/>
          <w:lang w:val="bg-BG"/>
        </w:rPr>
        <w:t>годишн</w:t>
      </w:r>
      <w:r w:rsidR="00071454">
        <w:rPr>
          <w:rFonts w:asciiTheme="majorHAnsi" w:hAnsiTheme="majorHAnsi"/>
          <w:sz w:val="24"/>
          <w:szCs w:val="24"/>
          <w:lang w:val="bg-BG"/>
        </w:rPr>
        <w:t>о</w:t>
      </w:r>
      <w:r w:rsidR="00071454" w:rsidRPr="00AF63AC">
        <w:rPr>
          <w:rFonts w:asciiTheme="majorHAnsi" w:hAnsiTheme="majorHAnsi"/>
          <w:sz w:val="24"/>
          <w:szCs w:val="24"/>
          <w:lang w:val="bg-BG"/>
        </w:rPr>
        <w:t xml:space="preserve"> </w:t>
      </w:r>
      <w:r w:rsidRPr="00AF63AC">
        <w:rPr>
          <w:rFonts w:asciiTheme="majorHAnsi" w:hAnsiTheme="majorHAnsi"/>
          <w:sz w:val="24"/>
          <w:szCs w:val="24"/>
          <w:lang w:val="bg-BG"/>
        </w:rPr>
        <w:t>потребление е приблизително равно, с отклонение до 1% на годишна база, или по-високо от потреблението на възложителя.</w:t>
      </w:r>
    </w:p>
    <w:p w:rsidR="00EC0F84" w:rsidRDefault="00EC0F84" w:rsidP="00EC0F84">
      <w:pPr>
        <w:spacing w:line="276" w:lineRule="auto"/>
        <w:jc w:val="both"/>
        <w:rPr>
          <w:rFonts w:asciiTheme="majorHAnsi" w:hAnsiTheme="majorHAnsi"/>
          <w:lang w:val="bg-BG"/>
        </w:rPr>
      </w:pPr>
    </w:p>
    <w:p w:rsidR="00EC0F84" w:rsidRDefault="00EC0F84" w:rsidP="00EC0F84">
      <w:pPr>
        <w:spacing w:line="276" w:lineRule="auto"/>
        <w:jc w:val="both"/>
        <w:rPr>
          <w:rFonts w:asciiTheme="majorHAnsi" w:hAnsiTheme="majorHAnsi"/>
          <w:lang w:val="bg-BG"/>
        </w:rPr>
      </w:pPr>
      <w:r>
        <w:rPr>
          <w:rFonts w:asciiTheme="majorHAnsi" w:hAnsiTheme="majorHAnsi"/>
          <w:lang w:val="bg-BG"/>
        </w:rPr>
        <w:t>Възложителят ще приеме доказване на обема с една или повече доставки, изпълнени през посочения период.</w:t>
      </w:r>
    </w:p>
    <w:p w:rsidR="00EC0F84"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Участникът декларира съответствието с критерия за подбор чрез посочване на информацията в част ІV, буква В, т. 1б от ЕЕДОП под формата на списък с описание на</w:t>
      </w:r>
      <w:r>
        <w:rPr>
          <w:rFonts w:asciiTheme="majorHAnsi" w:hAnsiTheme="majorHAnsi"/>
          <w:lang w:val="bg-BG"/>
        </w:rPr>
        <w:t xml:space="preserve"> вида и обема на</w:t>
      </w:r>
      <w:r w:rsidRPr="00EA5F17">
        <w:rPr>
          <w:rFonts w:asciiTheme="majorHAnsi" w:hAnsiTheme="majorHAnsi"/>
          <w:lang w:val="bg-BG"/>
        </w:rPr>
        <w:t xml:space="preserve"> извършен</w:t>
      </w:r>
      <w:r>
        <w:rPr>
          <w:rFonts w:asciiTheme="majorHAnsi" w:hAnsiTheme="majorHAnsi"/>
          <w:lang w:val="bg-BG"/>
        </w:rPr>
        <w:t>ите</w:t>
      </w:r>
      <w:r w:rsidRPr="00EA5F17">
        <w:rPr>
          <w:rFonts w:asciiTheme="majorHAnsi" w:hAnsiTheme="majorHAnsi"/>
          <w:lang w:val="bg-BG"/>
        </w:rPr>
        <w:t xml:space="preserve"> </w:t>
      </w:r>
      <w:r>
        <w:rPr>
          <w:rFonts w:asciiTheme="majorHAnsi" w:hAnsiTheme="majorHAnsi"/>
          <w:lang w:val="bg-BG"/>
        </w:rPr>
        <w:t>доставки</w:t>
      </w:r>
      <w:r w:rsidRPr="00EA5F17">
        <w:rPr>
          <w:rFonts w:asciiTheme="majorHAnsi" w:hAnsiTheme="majorHAnsi"/>
          <w:lang w:val="bg-BG"/>
        </w:rPr>
        <w:t>, стойността, датата и получателя.</w:t>
      </w:r>
    </w:p>
    <w:p w:rsidR="00AB080C" w:rsidRPr="00EA5F17" w:rsidRDefault="00EC0F84" w:rsidP="00AB080C">
      <w:pPr>
        <w:spacing w:line="276" w:lineRule="auto"/>
        <w:jc w:val="both"/>
        <w:rPr>
          <w:rFonts w:asciiTheme="majorHAnsi" w:hAnsiTheme="majorHAnsi"/>
          <w:lang w:val="bg-BG"/>
        </w:rPr>
      </w:pPr>
      <w:r w:rsidRPr="00EA5F17">
        <w:rPr>
          <w:rFonts w:asciiTheme="majorHAnsi" w:hAnsiTheme="majorHAnsi"/>
          <w:lang w:val="bg-BG"/>
        </w:rPr>
        <w:t xml:space="preserve">При поискване от страна на Възложителя, в случаите по чл. 67, ал. 5 и ал. 6 от ЗОП, участникът представя доказателства за извършването на посочените в табличен вид услуги в ЕЕДОП. Доказателствата следва да бъдат издадени от получателя на </w:t>
      </w:r>
      <w:r>
        <w:rPr>
          <w:rFonts w:asciiTheme="majorHAnsi" w:hAnsiTheme="majorHAnsi"/>
          <w:lang w:val="bg-BG"/>
        </w:rPr>
        <w:t>доставките</w:t>
      </w:r>
      <w:r w:rsidRPr="00EA5F17">
        <w:rPr>
          <w:rFonts w:asciiTheme="majorHAnsi" w:hAnsiTheme="majorHAnsi"/>
          <w:lang w:val="bg-BG"/>
        </w:rPr>
        <w:t xml:space="preserve"> под формата на протоколи, референции и др. документи или чрез посочване на публичен регистър, в който е публикувана информация за </w:t>
      </w:r>
      <w:r>
        <w:rPr>
          <w:rFonts w:asciiTheme="majorHAnsi" w:hAnsiTheme="majorHAnsi"/>
          <w:lang w:val="bg-BG"/>
        </w:rPr>
        <w:t>доставката</w:t>
      </w:r>
      <w:r w:rsidRPr="00EA5F17">
        <w:rPr>
          <w:rFonts w:asciiTheme="majorHAnsi" w:hAnsiTheme="majorHAnsi"/>
          <w:lang w:val="bg-BG"/>
        </w:rPr>
        <w:t xml:space="preserve">. </w:t>
      </w:r>
      <w:r w:rsidR="00AB080C" w:rsidRPr="00EA5F17">
        <w:rPr>
          <w:rFonts w:asciiTheme="majorHAnsi" w:hAnsiTheme="majorHAnsi"/>
          <w:lang w:val="bg-BG"/>
        </w:rPr>
        <w:t xml:space="preserve">За извършена </w:t>
      </w:r>
      <w:r w:rsidR="00AB080C">
        <w:rPr>
          <w:rFonts w:asciiTheme="majorHAnsi" w:hAnsiTheme="majorHAnsi"/>
          <w:lang w:val="bg-BG"/>
        </w:rPr>
        <w:t>доставка</w:t>
      </w:r>
      <w:r w:rsidR="00AB080C" w:rsidRPr="00EA5F17">
        <w:rPr>
          <w:rFonts w:asciiTheme="majorHAnsi" w:hAnsiTheme="majorHAnsi"/>
          <w:lang w:val="bg-BG"/>
        </w:rPr>
        <w:t xml:space="preserve"> възложителят ще приеме такава, </w:t>
      </w:r>
      <w:r w:rsidR="00AB080C" w:rsidRPr="00AB080C">
        <w:rPr>
          <w:rFonts w:asciiTheme="majorHAnsi" w:hAnsiTheme="majorHAnsi"/>
          <w:lang w:val="bg-BG"/>
        </w:rPr>
        <w:t>чието изпълнение е приключило към датата на подаване на офертата.</w:t>
      </w:r>
      <w:r w:rsidR="00AB080C" w:rsidRPr="00EA5F17">
        <w:rPr>
          <w:rFonts w:asciiTheme="majorHAnsi" w:hAnsiTheme="majorHAnsi"/>
          <w:lang w:val="bg-BG"/>
        </w:rPr>
        <w:t xml:space="preserve"> </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3.</w:t>
      </w:r>
      <w:r>
        <w:rPr>
          <w:rFonts w:asciiTheme="majorHAnsi" w:hAnsiTheme="majorHAnsi"/>
          <w:lang w:val="bg-BG"/>
        </w:rPr>
        <w:t>2</w:t>
      </w:r>
      <w:r w:rsidRPr="00EA5F17">
        <w:rPr>
          <w:rFonts w:asciiTheme="majorHAnsi" w:hAnsiTheme="majorHAnsi"/>
          <w:lang w:val="bg-BG"/>
        </w:rPr>
        <w:t xml:space="preserve">. Участникът </w:t>
      </w:r>
      <w:r>
        <w:rPr>
          <w:rFonts w:asciiTheme="majorHAnsi" w:hAnsiTheme="majorHAnsi"/>
          <w:lang w:val="bg-BG"/>
        </w:rPr>
        <w:t xml:space="preserve">следва </w:t>
      </w:r>
      <w:r w:rsidRPr="00EA5F17">
        <w:rPr>
          <w:rFonts w:asciiTheme="majorHAnsi" w:hAnsiTheme="majorHAnsi"/>
          <w:lang w:val="bg-BG"/>
        </w:rPr>
        <w:t xml:space="preserve">да има внедрена система за управление на качеството по стандарт EN ISO 9001:2008 или EN ISO 9001:2015, или еквивалент с обхват, сходен с предмета на поръчката. </w:t>
      </w:r>
    </w:p>
    <w:p w:rsidR="00EC0F84" w:rsidRPr="00265545" w:rsidRDefault="00EC0F84" w:rsidP="00EC0F84">
      <w:pPr>
        <w:spacing w:line="276" w:lineRule="auto"/>
        <w:jc w:val="both"/>
        <w:rPr>
          <w:rFonts w:asciiTheme="majorHAnsi" w:hAnsiTheme="majorHAnsi"/>
          <w:lang w:val="bg-BG"/>
        </w:rPr>
      </w:pPr>
      <w:r w:rsidRPr="00265545">
        <w:rPr>
          <w:rFonts w:asciiTheme="majorHAnsi" w:hAnsiTheme="majorHAnsi"/>
          <w:lang w:val="bg-BG"/>
        </w:rPr>
        <w:t>Под обхват, сходен с предмета на поръчката, следва да се разбира търговия с електрическа енергия и координатор на стандартна балансираща група. Възложителят ще приеме еквивалентни сертификати, издадени от органи, установени в други държави членки.</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Участникът декларира съответствието с критерия за подбор в част ІV, буква Г от ЕЕДОП. </w:t>
      </w:r>
    </w:p>
    <w:p w:rsidR="00EC0F84" w:rsidRPr="00EA5F17" w:rsidRDefault="00EC0F84" w:rsidP="00044F94">
      <w:pPr>
        <w:spacing w:line="276" w:lineRule="auto"/>
        <w:ind w:firstLine="720"/>
        <w:jc w:val="both"/>
        <w:rPr>
          <w:rFonts w:asciiTheme="majorHAnsi" w:hAnsiTheme="majorHAnsi"/>
          <w:lang w:val="bg-BG"/>
        </w:rPr>
      </w:pPr>
      <w:r w:rsidRPr="00265545">
        <w:rPr>
          <w:rFonts w:asciiTheme="majorHAnsi" w:hAnsiTheme="majorHAnsi"/>
          <w:lang w:val="bg-BG"/>
        </w:rPr>
        <w:t xml:space="preserve">При поискване от страна на Възложителя, в случаите по чл. 67, ал. 5 и ал. 6 от ЗОП, изискването се доказва с копие на валиден сертификат за управление на качеството в съответствие със стандарт EN ISO 9001 в актуална версия или еквивалент с обхват, сходен с предмета на поръчката (търговия с електрическа енергия и координатор на стандартна балансираща група), издадени от независими лица, акредитирани по съответната серия европейски стандарти от Изпълнителна агенция </w:t>
      </w:r>
      <w:r w:rsidRPr="00265545">
        <w:rPr>
          <w:rFonts w:asciiTheme="majorHAnsi" w:hAnsiTheme="majorHAnsi"/>
          <w:lang w:val="bg-BG"/>
        </w:rPr>
        <w:lastRenderedPageBreak/>
        <w:t>"Българска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(European Cooperation for Accreditation),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bookmarkEnd w:id="5"/>
    <w:p w:rsidR="00EC0F84" w:rsidRPr="00EA5F17" w:rsidRDefault="00EC0F84" w:rsidP="00EC0F84">
      <w:pPr>
        <w:spacing w:after="200" w:line="276" w:lineRule="auto"/>
        <w:rPr>
          <w:rFonts w:asciiTheme="majorHAnsi" w:hAnsiTheme="majorHAnsi"/>
          <w:b/>
          <w:bCs/>
          <w:color w:val="000000"/>
          <w:lang w:val="bg-BG"/>
        </w:rPr>
      </w:pPr>
    </w:p>
    <w:p w:rsidR="00241309" w:rsidRPr="002E2451" w:rsidRDefault="00241309" w:rsidP="002E2451">
      <w:pPr>
        <w:spacing w:line="276" w:lineRule="auto"/>
        <w:jc w:val="center"/>
        <w:rPr>
          <w:rFonts w:asciiTheme="majorHAnsi" w:hAnsiTheme="majorHAnsi"/>
          <w:b/>
          <w:bCs/>
          <w:color w:val="000000"/>
          <w:lang w:val="bg-BG"/>
        </w:rPr>
      </w:pPr>
      <w:r>
        <w:rPr>
          <w:rFonts w:asciiTheme="majorHAnsi" w:hAnsiTheme="majorHAnsi"/>
          <w:b/>
          <w:bCs/>
          <w:color w:val="000000"/>
          <w:lang w:val="bg-BG"/>
        </w:rPr>
        <w:t xml:space="preserve">РАЗДЕЛ </w:t>
      </w:r>
      <w:r w:rsidRPr="00EA5F17">
        <w:rPr>
          <w:rFonts w:asciiTheme="majorHAnsi" w:hAnsiTheme="majorHAnsi"/>
          <w:b/>
          <w:bCs/>
          <w:color w:val="000000"/>
          <w:lang w:val="bg-BG"/>
        </w:rPr>
        <w:t>V. КРИТЕРИЙ ЗА ВЪЗЛАГАНЕ НА ПОРЪЧКАТА</w:t>
      </w:r>
    </w:p>
    <w:p w:rsidR="00241309" w:rsidRPr="00EA5F17" w:rsidRDefault="00241309" w:rsidP="00241309">
      <w:pPr>
        <w:pStyle w:val="afd"/>
        <w:numPr>
          <w:ilvl w:val="0"/>
          <w:numId w:val="29"/>
        </w:numPr>
        <w:tabs>
          <w:tab w:val="left" w:pos="360"/>
        </w:tabs>
        <w:spacing w:line="276" w:lineRule="auto"/>
        <w:ind w:left="0" w:firstLine="0"/>
        <w:jc w:val="both"/>
        <w:rPr>
          <w:rFonts w:asciiTheme="majorHAnsi" w:hAnsiTheme="majorHAnsi"/>
          <w:b/>
          <w:sz w:val="24"/>
          <w:szCs w:val="24"/>
          <w:lang w:eastAsia="bg-BG"/>
        </w:rPr>
      </w:pPr>
      <w:r w:rsidRPr="00EA5F17">
        <w:rPr>
          <w:rFonts w:asciiTheme="majorHAnsi" w:hAnsiTheme="majorHAnsi"/>
          <w:b/>
          <w:sz w:val="24"/>
          <w:szCs w:val="24"/>
          <w:lang w:eastAsia="bg-BG"/>
        </w:rPr>
        <w:t xml:space="preserve">Критерий за възлагане: </w:t>
      </w:r>
    </w:p>
    <w:p w:rsidR="00241309" w:rsidRDefault="00241309" w:rsidP="00241309">
      <w:pPr>
        <w:pStyle w:val="afd"/>
        <w:spacing w:line="276" w:lineRule="auto"/>
        <w:jc w:val="both"/>
        <w:rPr>
          <w:rFonts w:asciiTheme="majorHAnsi" w:hAnsiTheme="majorHAnsi"/>
          <w:sz w:val="24"/>
          <w:szCs w:val="24"/>
          <w:lang w:eastAsia="bg-BG"/>
        </w:rPr>
      </w:pPr>
      <w:r w:rsidRPr="00EA5F17">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EA5F17">
        <w:rPr>
          <w:rFonts w:asciiTheme="majorHAnsi" w:hAnsiTheme="majorHAnsi"/>
          <w:b/>
          <w:sz w:val="24"/>
          <w:szCs w:val="24"/>
          <w:u w:val="single"/>
          <w:lang w:eastAsia="bg-BG"/>
        </w:rPr>
        <w:t>НАЙ-НИСКА ЦЕНА</w:t>
      </w:r>
      <w:r w:rsidRPr="00EA5F17">
        <w:rPr>
          <w:rFonts w:asciiTheme="majorHAnsi" w:hAnsiTheme="majorHAnsi"/>
          <w:sz w:val="24"/>
          <w:szCs w:val="24"/>
          <w:lang w:eastAsia="bg-BG"/>
        </w:rPr>
        <w:t>, съгласно чл. 70, ал. 2, т. 1 от ЗОП.</w:t>
      </w:r>
    </w:p>
    <w:p w:rsidR="00241309" w:rsidRPr="00EA5F17" w:rsidRDefault="00241309" w:rsidP="00241309">
      <w:pPr>
        <w:pStyle w:val="afd"/>
        <w:spacing w:line="276" w:lineRule="auto"/>
        <w:jc w:val="both"/>
        <w:rPr>
          <w:rFonts w:asciiTheme="majorHAnsi" w:hAnsiTheme="majorHAnsi"/>
          <w:sz w:val="24"/>
          <w:szCs w:val="24"/>
          <w:lang w:eastAsia="bg-BG"/>
        </w:rPr>
      </w:pPr>
    </w:p>
    <w:p w:rsidR="00241309" w:rsidRPr="00265545" w:rsidRDefault="00241309" w:rsidP="00241309">
      <w:pPr>
        <w:pStyle w:val="afd"/>
        <w:numPr>
          <w:ilvl w:val="0"/>
          <w:numId w:val="29"/>
        </w:numPr>
        <w:tabs>
          <w:tab w:val="left" w:pos="360"/>
        </w:tabs>
        <w:spacing w:line="276" w:lineRule="auto"/>
        <w:ind w:left="0" w:firstLine="0"/>
        <w:jc w:val="both"/>
        <w:rPr>
          <w:rFonts w:asciiTheme="majorHAnsi" w:hAnsiTheme="majorHAnsi"/>
          <w:b/>
          <w:sz w:val="24"/>
          <w:szCs w:val="24"/>
          <w:lang w:eastAsia="bg-BG"/>
        </w:rPr>
      </w:pPr>
      <w:r w:rsidRPr="00265545">
        <w:rPr>
          <w:rFonts w:asciiTheme="majorHAnsi" w:hAnsiTheme="majorHAnsi"/>
          <w:b/>
          <w:sz w:val="24"/>
          <w:szCs w:val="24"/>
          <w:lang w:eastAsia="bg-BG"/>
        </w:rPr>
        <w:t>Класиране на офертите</w:t>
      </w:r>
    </w:p>
    <w:p w:rsidR="00241309" w:rsidRPr="00CE4899" w:rsidRDefault="00241309" w:rsidP="00241309">
      <w:pPr>
        <w:pStyle w:val="afd"/>
        <w:spacing w:line="276" w:lineRule="auto"/>
        <w:jc w:val="both"/>
        <w:rPr>
          <w:rFonts w:asciiTheme="majorHAnsi" w:hAnsiTheme="majorHAnsi"/>
          <w:sz w:val="24"/>
          <w:szCs w:val="24"/>
          <w:lang w:eastAsia="bg-BG"/>
        </w:rPr>
      </w:pPr>
      <w:r w:rsidRPr="00CE4899">
        <w:rPr>
          <w:rFonts w:asciiTheme="majorHAnsi" w:hAnsiTheme="majorHAnsi"/>
          <w:sz w:val="24"/>
          <w:szCs w:val="24"/>
          <w:lang w:eastAsia="bg-BG"/>
        </w:rPr>
        <w:t>На първо място по съответната обособена позиция се класира участникът, предложил най-ниска цена за 1 кВтч нетна активна електрическа енергия без</w:t>
      </w:r>
      <w:r>
        <w:rPr>
          <w:rFonts w:asciiTheme="majorHAnsi" w:hAnsiTheme="majorHAnsi"/>
          <w:sz w:val="24"/>
          <w:szCs w:val="24"/>
          <w:lang w:eastAsia="bg-BG"/>
        </w:rPr>
        <w:t xml:space="preserve"> </w:t>
      </w:r>
      <w:r w:rsidRPr="00CE4899">
        <w:rPr>
          <w:rFonts w:asciiTheme="majorHAnsi" w:hAnsiTheme="majorHAnsi"/>
          <w:sz w:val="24"/>
          <w:szCs w:val="24"/>
          <w:lang w:eastAsia="bg-BG"/>
        </w:rPr>
        <w:t xml:space="preserve">цените за мрежови услуги (достъп до електропреносната и електроразпределителната мрежа и пренос на електрическа енергия през тях), цена за „задължения към обществото”, акциз и ДДС. </w:t>
      </w:r>
    </w:p>
    <w:p w:rsidR="00241309" w:rsidRPr="00CE4899" w:rsidRDefault="00241309" w:rsidP="00241309">
      <w:pPr>
        <w:pStyle w:val="afd"/>
        <w:spacing w:line="276" w:lineRule="auto"/>
        <w:jc w:val="both"/>
        <w:rPr>
          <w:rFonts w:asciiTheme="majorHAnsi" w:hAnsiTheme="majorHAnsi"/>
          <w:sz w:val="24"/>
          <w:szCs w:val="24"/>
          <w:lang w:eastAsia="bg-BG"/>
        </w:rPr>
      </w:pPr>
    </w:p>
    <w:p w:rsidR="00241309" w:rsidRPr="00265545" w:rsidRDefault="00241309" w:rsidP="00241309">
      <w:pPr>
        <w:pStyle w:val="afd"/>
        <w:numPr>
          <w:ilvl w:val="0"/>
          <w:numId w:val="29"/>
        </w:numPr>
        <w:tabs>
          <w:tab w:val="left" w:pos="360"/>
        </w:tabs>
        <w:spacing w:line="276" w:lineRule="auto"/>
        <w:ind w:left="0" w:firstLine="0"/>
        <w:jc w:val="both"/>
        <w:rPr>
          <w:rFonts w:asciiTheme="majorHAnsi" w:hAnsiTheme="majorHAnsi"/>
          <w:b/>
          <w:sz w:val="24"/>
          <w:szCs w:val="24"/>
          <w:lang w:eastAsia="bg-BG"/>
        </w:rPr>
      </w:pPr>
      <w:r>
        <w:rPr>
          <w:rFonts w:asciiTheme="majorHAnsi" w:hAnsiTheme="majorHAnsi"/>
          <w:b/>
          <w:sz w:val="24"/>
          <w:szCs w:val="24"/>
          <w:lang w:eastAsia="bg-BG"/>
        </w:rPr>
        <w:t>Ред за класиране при наличие на две или повече оферти с предложена най-ниска цена</w:t>
      </w:r>
    </w:p>
    <w:p w:rsidR="00241309" w:rsidRPr="00CE4899" w:rsidRDefault="00241309" w:rsidP="00241309">
      <w:pPr>
        <w:pStyle w:val="afd"/>
        <w:spacing w:line="276" w:lineRule="auto"/>
        <w:jc w:val="both"/>
        <w:rPr>
          <w:rFonts w:asciiTheme="majorHAnsi" w:hAnsiTheme="majorHAnsi"/>
          <w:sz w:val="24"/>
          <w:szCs w:val="24"/>
          <w:lang w:eastAsia="bg-BG"/>
        </w:rPr>
      </w:pPr>
      <w:r w:rsidRPr="00CE4899">
        <w:rPr>
          <w:rFonts w:asciiTheme="majorHAnsi" w:hAnsiTheme="majorHAnsi"/>
          <w:sz w:val="24"/>
          <w:szCs w:val="24"/>
          <w:lang w:eastAsia="bg-BG"/>
        </w:rPr>
        <w:t>В случай, че най-ниската цена по съответната обособена позиция е предложена в две или повече оферти, комисията провежда публично жребий за определяне на изпълнител между класираните на първо място оферти.</w:t>
      </w:r>
    </w:p>
    <w:p w:rsidR="00241309" w:rsidRPr="00EA5F17" w:rsidRDefault="00241309" w:rsidP="00241309">
      <w:pPr>
        <w:spacing w:after="200" w:line="276" w:lineRule="auto"/>
        <w:rPr>
          <w:rFonts w:asciiTheme="majorHAnsi" w:hAnsiTheme="majorHAnsi"/>
          <w:b/>
          <w:color w:val="000000"/>
          <w:lang w:val="bg-BG"/>
        </w:rPr>
      </w:pPr>
    </w:p>
    <w:p w:rsidR="00EC0F84" w:rsidRPr="00EA5F17" w:rsidRDefault="00EC0F84" w:rsidP="00EC0F84">
      <w:pPr>
        <w:autoSpaceDE w:val="0"/>
        <w:autoSpaceDN w:val="0"/>
        <w:adjustRightInd w:val="0"/>
        <w:spacing w:after="120" w:line="276" w:lineRule="auto"/>
        <w:jc w:val="center"/>
        <w:rPr>
          <w:rFonts w:asciiTheme="majorHAnsi" w:hAnsiTheme="majorHAnsi"/>
          <w:b/>
          <w:bCs/>
          <w:iCs/>
          <w:lang w:val="bg-BG"/>
        </w:rPr>
      </w:pPr>
      <w:r w:rsidRPr="00EA5F17">
        <w:rPr>
          <w:rFonts w:asciiTheme="majorHAnsi" w:hAnsiTheme="majorHAnsi"/>
          <w:b/>
          <w:bCs/>
          <w:color w:val="000000"/>
          <w:lang w:val="bg-BG"/>
        </w:rPr>
        <w:t>РАЗДЕЛ V</w:t>
      </w:r>
      <w:r w:rsidR="00241309" w:rsidRPr="00EA5F17">
        <w:rPr>
          <w:rFonts w:asciiTheme="majorHAnsi" w:hAnsiTheme="majorHAnsi"/>
          <w:b/>
          <w:bCs/>
          <w:color w:val="000000"/>
          <w:lang w:val="bg-BG"/>
        </w:rPr>
        <w:t>I</w:t>
      </w:r>
      <w:r w:rsidRPr="00EA5F17">
        <w:rPr>
          <w:rFonts w:asciiTheme="majorHAnsi" w:hAnsiTheme="majorHAnsi"/>
          <w:b/>
          <w:bCs/>
          <w:color w:val="000000"/>
          <w:lang w:val="bg-BG"/>
        </w:rPr>
        <w:t xml:space="preserve">. </w:t>
      </w:r>
      <w:r w:rsidRPr="00EA5F17">
        <w:rPr>
          <w:rFonts w:asciiTheme="majorHAnsi" w:hAnsiTheme="majorHAnsi"/>
          <w:b/>
          <w:bCs/>
          <w:iCs/>
          <w:lang w:val="bg-BG"/>
        </w:rPr>
        <w:t>ДОКУМЕНТАЦИЯ ЗА УЧАСТИЕ</w:t>
      </w:r>
    </w:p>
    <w:p w:rsidR="00EC0F84" w:rsidRPr="00EA5F17" w:rsidRDefault="00EC0F84" w:rsidP="00EC0F84">
      <w:pPr>
        <w:numPr>
          <w:ilvl w:val="0"/>
          <w:numId w:val="5"/>
        </w:numPr>
        <w:tabs>
          <w:tab w:val="left" w:pos="360"/>
        </w:tabs>
        <w:autoSpaceDE w:val="0"/>
        <w:autoSpaceDN w:val="0"/>
        <w:adjustRightInd w:val="0"/>
        <w:spacing w:after="120" w:line="276" w:lineRule="auto"/>
        <w:ind w:left="0" w:firstLine="0"/>
        <w:jc w:val="both"/>
        <w:rPr>
          <w:rFonts w:asciiTheme="majorHAnsi" w:hAnsiTheme="majorHAnsi"/>
          <w:b/>
          <w:bCs/>
          <w:iCs/>
          <w:lang w:val="bg-BG"/>
        </w:rPr>
      </w:pPr>
      <w:r w:rsidRPr="00EA5F17">
        <w:rPr>
          <w:rFonts w:asciiTheme="majorHAnsi" w:hAnsiTheme="majorHAnsi"/>
          <w:b/>
          <w:bCs/>
          <w:iCs/>
          <w:lang w:val="bg-BG"/>
        </w:rPr>
        <w:t>Място и условия за получаване на документацията:</w:t>
      </w:r>
    </w:p>
    <w:p w:rsidR="00EC0F84" w:rsidRPr="00EA5F17" w:rsidRDefault="00EC0F84" w:rsidP="00EC0F84">
      <w:pPr>
        <w:spacing w:after="120" w:line="276" w:lineRule="auto"/>
        <w:jc w:val="both"/>
        <w:rPr>
          <w:rFonts w:asciiTheme="majorHAnsi" w:hAnsiTheme="majorHAnsi"/>
          <w:lang w:val="bg-BG"/>
        </w:rPr>
      </w:pPr>
      <w:r w:rsidRPr="00EA5F17">
        <w:rPr>
          <w:rFonts w:asciiTheme="majorHAnsi" w:hAnsiTheme="majorHAnsi"/>
          <w:lang w:val="bg-BG"/>
        </w:rPr>
        <w:t xml:space="preserve">Възложителят предоставя неограничен, пълен, безплатен и пряк достъп по електронен път до документацията за участие в процедурата на страницата на МВнР в интернет на следния адрес: </w:t>
      </w:r>
      <w:hyperlink r:id="rId15" w:history="1">
        <w:r w:rsidR="00401355" w:rsidRPr="00401355">
          <w:rPr>
            <w:rStyle w:val="af4"/>
            <w:rFonts w:asciiTheme="majorHAnsi" w:hAnsiTheme="majorHAnsi"/>
          </w:rPr>
          <w:t>http://www.mfa.bg/bg/events/174/45/5715/index.html</w:t>
        </w:r>
      </w:hyperlink>
      <w:r w:rsidR="00401355" w:rsidRPr="00401355">
        <w:rPr>
          <w:rFonts w:asciiTheme="majorHAnsi" w:hAnsiTheme="majorHAnsi"/>
          <w:lang w:val="bg-BG"/>
        </w:rPr>
        <w:t xml:space="preserve"> </w:t>
      </w:r>
      <w:r w:rsidRPr="00EA5F17">
        <w:rPr>
          <w:rFonts w:asciiTheme="majorHAnsi" w:hAnsiTheme="majorHAnsi"/>
          <w:lang w:val="bg-BG"/>
        </w:rPr>
        <w:t>от раздел „Профил на купувача”.</w:t>
      </w:r>
      <w:r>
        <w:rPr>
          <w:rFonts w:asciiTheme="majorHAnsi" w:hAnsiTheme="majorHAnsi"/>
          <w:lang w:val="bg-BG"/>
        </w:rPr>
        <w:t xml:space="preserve"> </w:t>
      </w:r>
      <w:r w:rsidRPr="00EA5F17">
        <w:rPr>
          <w:rFonts w:asciiTheme="majorHAnsi" w:hAnsiTheme="majorHAnsi"/>
          <w:bCs/>
          <w:color w:val="000000"/>
          <w:lang w:val="bg-BG"/>
        </w:rPr>
        <w:t>Изтеглянето на документацията от посочения адрес е безплатно. Всички документи, свързани с процедурата ще бъдат публикувани на същия интернет адрес.</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iCs/>
          <w:lang w:val="bg-BG"/>
        </w:rPr>
        <w:t>Разяснения и допълнителната информация по условията на процедурата: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Всички заинтересовани лица могат да поискат писмено от възложителя разяснения по решението, обявлението и документацията за обществената поръчка до 10 (десет) дни преди изтичане на срока за получаване на оферти за участие.</w:t>
      </w:r>
    </w:p>
    <w:p w:rsidR="00EC0F84" w:rsidRPr="00EA5F17" w:rsidRDefault="00EC0F84" w:rsidP="00EC0F84">
      <w:pPr>
        <w:pStyle w:val="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A5F17">
        <w:rPr>
          <w:rFonts w:asciiTheme="majorHAnsi" w:hAnsiTheme="majorHAnsi"/>
          <w:b w:val="0"/>
          <w:sz w:val="24"/>
        </w:rPr>
        <w:lastRenderedPageBreak/>
        <w:t>Възложителят предоставя разясненията в 4 (четири)-дневен срок от получаване на искането, но не по-късно от 4 (четири)</w:t>
      </w:r>
      <w:r>
        <w:rPr>
          <w:rFonts w:asciiTheme="majorHAnsi" w:hAnsiTheme="majorHAnsi"/>
          <w:b w:val="0"/>
          <w:sz w:val="24"/>
        </w:rPr>
        <w:t xml:space="preserve"> </w:t>
      </w:r>
      <w:r w:rsidRPr="00EA5F17">
        <w:rPr>
          <w:rFonts w:asciiTheme="majorHAnsi" w:hAnsiTheme="majorHAnsi"/>
          <w:b w:val="0"/>
          <w:sz w:val="24"/>
        </w:rPr>
        <w:t>дни</w:t>
      </w:r>
      <w:r>
        <w:rPr>
          <w:rFonts w:asciiTheme="majorHAnsi" w:hAnsiTheme="majorHAnsi"/>
          <w:b w:val="0"/>
          <w:sz w:val="24"/>
        </w:rPr>
        <w:t xml:space="preserve"> </w:t>
      </w:r>
      <w:r w:rsidRPr="00EA5F17">
        <w:rPr>
          <w:rFonts w:asciiTheme="majorHAnsi" w:hAnsiTheme="majorHAnsi"/>
          <w:b w:val="0"/>
          <w:sz w:val="24"/>
        </w:rPr>
        <w:t>преди срока за получаване на офертите. В разясненията не се посочва лицето, направило запитването.</w:t>
      </w:r>
    </w:p>
    <w:p w:rsidR="00EC0F84" w:rsidRPr="00EA5F17" w:rsidRDefault="00EC0F84" w:rsidP="00EC0F84">
      <w:pPr>
        <w:pStyle w:val="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A5F17">
        <w:rPr>
          <w:rFonts w:asciiTheme="majorHAnsi" w:hAnsiTheme="majorHAnsi"/>
          <w:b w:val="0"/>
          <w:sz w:val="24"/>
        </w:rPr>
        <w:t>Възложителят не предоставя разяснения, ако искането е постъпило след срока по т. 1.2.</w:t>
      </w:r>
    </w:p>
    <w:p w:rsidR="00EC0F84" w:rsidRPr="00EA5F17" w:rsidRDefault="00EC0F84" w:rsidP="00EC0F84">
      <w:pPr>
        <w:pStyle w:val="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A5F17">
        <w:rPr>
          <w:rFonts w:asciiTheme="majorHAnsi" w:hAnsiTheme="majorHAnsi"/>
          <w:b w:val="0"/>
          <w:sz w:val="24"/>
        </w:rPr>
        <w:t>Разясненията се предоставят чрез публикуване на профила на купувача.</w:t>
      </w:r>
    </w:p>
    <w:p w:rsidR="00EC0F84" w:rsidRPr="00EA5F17" w:rsidRDefault="00EC0F84" w:rsidP="00EC0F84">
      <w:pPr>
        <w:numPr>
          <w:ilvl w:val="0"/>
          <w:numId w:val="5"/>
        </w:numPr>
        <w:tabs>
          <w:tab w:val="left" w:pos="360"/>
        </w:tabs>
        <w:autoSpaceDE w:val="0"/>
        <w:autoSpaceDN w:val="0"/>
        <w:adjustRightInd w:val="0"/>
        <w:spacing w:after="120" w:line="276" w:lineRule="auto"/>
        <w:ind w:left="0" w:firstLine="0"/>
        <w:jc w:val="both"/>
        <w:rPr>
          <w:rFonts w:asciiTheme="majorHAnsi" w:hAnsiTheme="majorHAnsi"/>
          <w:b/>
          <w:lang w:val="bg-BG"/>
        </w:rPr>
      </w:pPr>
      <w:r w:rsidRPr="00EA5F17">
        <w:rPr>
          <w:rFonts w:asciiTheme="majorHAnsi" w:hAnsiTheme="majorHAnsi"/>
          <w:b/>
          <w:iCs/>
          <w:lang w:val="bg-BG"/>
        </w:rPr>
        <w:t>Изменение на условията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 в документацията за обществената поръчка.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Заинтересованите лица могат да правят предложения за промени в документите по т. 2.1. в 10 (десет)-дневен срок от публикуването на обявлението в РОП, с което се оповестява откриването на процедурата.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изпраща за публикуване в РОП обявлението за изменение или допълнителна информация и решението, с което то се одобрява, в 14 (четиринадесет)-дневен срок от публикуването в РОП на обявлението, с което се оповестява откриването на процедурата.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След изтичането на сроковете по т. 2.3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p>
    <w:p w:rsidR="00EC0F84" w:rsidRPr="00EA5F17" w:rsidRDefault="00EC0F84" w:rsidP="00EC0F84">
      <w:pPr>
        <w:pStyle w:val="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A5F17">
        <w:rPr>
          <w:rFonts w:asciiTheme="majorHAnsi" w:hAnsiTheme="majorHAnsi"/>
          <w:b w:val="0"/>
          <w:sz w:val="24"/>
        </w:rPr>
        <w:t>С публикуването на обявлението за изменение или допълнителна информация се смята, че всички заинтересовани лица са уведомени.</w:t>
      </w:r>
    </w:p>
    <w:p w:rsidR="002E2451" w:rsidRDefault="002E2451" w:rsidP="003A16DF">
      <w:pPr>
        <w:spacing w:line="276" w:lineRule="auto"/>
        <w:jc w:val="center"/>
        <w:rPr>
          <w:rFonts w:asciiTheme="majorHAnsi" w:hAnsiTheme="majorHAnsi"/>
          <w:b/>
          <w:lang w:val="bg-BG"/>
        </w:rPr>
      </w:pP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lang w:val="bg-BG"/>
        </w:rPr>
        <w:t xml:space="preserve">РАЗДЕЛ </w:t>
      </w:r>
      <w:r w:rsidR="00936C4E" w:rsidRPr="00EA5F17">
        <w:rPr>
          <w:rFonts w:asciiTheme="majorHAnsi" w:hAnsiTheme="majorHAnsi"/>
          <w:b/>
          <w:lang w:val="bg-BG"/>
        </w:rPr>
        <w:t>V</w:t>
      </w:r>
      <w:r w:rsidRPr="00EA5F17">
        <w:rPr>
          <w:rFonts w:asciiTheme="majorHAnsi" w:hAnsiTheme="majorHAnsi"/>
          <w:b/>
          <w:lang w:val="bg-BG"/>
        </w:rPr>
        <w:t>I</w:t>
      </w:r>
      <w:r w:rsidR="00936C4E" w:rsidRPr="00EA5F17">
        <w:rPr>
          <w:rFonts w:asciiTheme="majorHAnsi" w:hAnsiTheme="majorHAnsi"/>
          <w:b/>
          <w:lang w:val="bg-BG"/>
        </w:rPr>
        <w:t>I</w:t>
      </w:r>
      <w:r w:rsidRPr="00EA5F17">
        <w:rPr>
          <w:rFonts w:asciiTheme="majorHAnsi" w:hAnsiTheme="majorHAnsi"/>
          <w:b/>
          <w:bCs/>
          <w:color w:val="000000"/>
          <w:lang w:val="bg-BG"/>
        </w:rPr>
        <w:t>. СЪДЪРЖАНИЕ НА ОФЕРТИТЕ. НЕОБХОДИМИ ДОКУМЕНТИ</w:t>
      </w:r>
    </w:p>
    <w:p w:rsidR="0032418B" w:rsidRPr="00EA5F17" w:rsidRDefault="0032418B" w:rsidP="003A16DF">
      <w:pPr>
        <w:spacing w:line="276" w:lineRule="auto"/>
        <w:rPr>
          <w:rFonts w:asciiTheme="majorHAnsi" w:hAnsiTheme="majorHAnsi"/>
          <w:b/>
          <w:bCs/>
          <w:color w:val="000000"/>
          <w:lang w:val="bg-BG"/>
        </w:rPr>
      </w:pPr>
    </w:p>
    <w:p w:rsidR="0032418B" w:rsidRPr="00EA5F17" w:rsidRDefault="0032418B" w:rsidP="0006107F">
      <w:pPr>
        <w:pStyle w:val="af9"/>
        <w:numPr>
          <w:ilvl w:val="0"/>
          <w:numId w:val="7"/>
        </w:numPr>
        <w:spacing w:after="60" w:line="276" w:lineRule="auto"/>
        <w:ind w:left="0" w:firstLine="0"/>
        <w:jc w:val="both"/>
        <w:rPr>
          <w:rFonts w:asciiTheme="majorHAnsi" w:hAnsiTheme="majorHAnsi"/>
          <w:b/>
          <w:bCs/>
          <w:lang w:val="bg-BG"/>
        </w:rPr>
      </w:pPr>
      <w:bookmarkStart w:id="6" w:name="_Toc355016341"/>
      <w:r w:rsidRPr="00EA5F17">
        <w:rPr>
          <w:rFonts w:asciiTheme="majorHAnsi" w:hAnsiTheme="majorHAnsi"/>
          <w:b/>
          <w:bCs/>
          <w:lang w:val="bg-BG"/>
        </w:rPr>
        <w:t>Съдържание на офертите и изисквания:</w:t>
      </w:r>
      <w:bookmarkEnd w:id="6"/>
    </w:p>
    <w:p w:rsidR="00C16719" w:rsidRPr="00CC75EC" w:rsidRDefault="00450D9F" w:rsidP="0006107F">
      <w:pPr>
        <w:pStyle w:val="2"/>
        <w:numPr>
          <w:ilvl w:val="1"/>
          <w:numId w:val="2"/>
        </w:numPr>
        <w:tabs>
          <w:tab w:val="left" w:pos="0"/>
          <w:tab w:val="left" w:pos="142"/>
          <w:tab w:val="left" w:pos="709"/>
        </w:tabs>
        <w:autoSpaceDE w:val="0"/>
        <w:autoSpaceDN w:val="0"/>
        <w:adjustRightInd w:val="0"/>
        <w:spacing w:before="0" w:after="60" w:line="276" w:lineRule="auto"/>
        <w:ind w:left="0" w:firstLine="0"/>
        <w:jc w:val="both"/>
        <w:rPr>
          <w:rFonts w:asciiTheme="majorHAnsi" w:hAnsiTheme="majorHAnsi"/>
          <w:sz w:val="24"/>
        </w:rPr>
      </w:pPr>
      <w:r w:rsidRPr="00CC75EC">
        <w:rPr>
          <w:rFonts w:asciiTheme="majorHAnsi" w:hAnsiTheme="majorHAnsi"/>
          <w:sz w:val="24"/>
        </w:rPr>
        <w:t>Опис</w:t>
      </w:r>
      <w:r w:rsidR="0032418B" w:rsidRPr="00CC75EC">
        <w:rPr>
          <w:rFonts w:asciiTheme="majorHAnsi" w:hAnsiTheme="majorHAnsi"/>
          <w:sz w:val="24"/>
        </w:rPr>
        <w:t xml:space="preserve"> на представените документи</w:t>
      </w:r>
      <w:r w:rsidR="00C93543" w:rsidRPr="00CC75EC">
        <w:rPr>
          <w:rFonts w:asciiTheme="majorHAnsi" w:hAnsiTheme="majorHAnsi"/>
          <w:sz w:val="24"/>
        </w:rPr>
        <w:t>.</w:t>
      </w:r>
    </w:p>
    <w:p w:rsidR="00786968" w:rsidRPr="00EA5F17" w:rsidRDefault="00786968" w:rsidP="0006107F">
      <w:pPr>
        <w:pStyle w:val="af7"/>
        <w:numPr>
          <w:ilvl w:val="1"/>
          <w:numId w:val="2"/>
        </w:numPr>
        <w:spacing w:before="0" w:beforeAutospacing="0" w:after="60" w:afterAutospacing="0" w:line="276" w:lineRule="auto"/>
        <w:ind w:left="709" w:hanging="709"/>
        <w:jc w:val="both"/>
        <w:rPr>
          <w:rFonts w:asciiTheme="majorHAnsi" w:hAnsiTheme="majorHAnsi"/>
          <w:lang w:val="bg-BG"/>
        </w:rPr>
      </w:pPr>
      <w:r w:rsidRPr="00EA5F17">
        <w:rPr>
          <w:rFonts w:asciiTheme="majorHAnsi" w:hAnsiTheme="majorHAnsi"/>
          <w:b/>
          <w:lang w:val="bg-BG"/>
        </w:rPr>
        <w:t xml:space="preserve">Заявление за участие, съдържащо: </w:t>
      </w:r>
    </w:p>
    <w:p w:rsidR="00FC5C9C" w:rsidRPr="00EA5F17" w:rsidRDefault="00FC5C9C" w:rsidP="0006107F">
      <w:pPr>
        <w:pStyle w:val="af7"/>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EA5F17">
        <w:rPr>
          <w:rFonts w:asciiTheme="majorHAnsi" w:hAnsiTheme="majorHAnsi"/>
          <w:lang w:val="bg-BG"/>
        </w:rPr>
        <w:t>Единен европейски документ за обществени поръчки (ЕЕДОП)</w:t>
      </w:r>
      <w:r w:rsidR="00786968" w:rsidRPr="00EA5F17">
        <w:rPr>
          <w:rFonts w:asciiTheme="majorHAnsi" w:hAnsiTheme="majorHAnsi"/>
          <w:lang w:val="bg-BG"/>
        </w:rPr>
        <w:t>;</w:t>
      </w:r>
    </w:p>
    <w:p w:rsidR="00FC5C9C" w:rsidRPr="00EA5F17" w:rsidRDefault="00786968" w:rsidP="0006107F">
      <w:pPr>
        <w:pStyle w:val="af7"/>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EA5F17">
        <w:rPr>
          <w:rFonts w:asciiTheme="majorHAnsi" w:hAnsiTheme="majorHAnsi"/>
          <w:lang w:val="bg-BG"/>
        </w:rPr>
        <w:t>Документи за предприетите мерки за надеждност, когато е приложимо;</w:t>
      </w:r>
    </w:p>
    <w:p w:rsidR="00786968" w:rsidRPr="00CC75EC" w:rsidRDefault="00786968" w:rsidP="0006107F">
      <w:pPr>
        <w:pStyle w:val="af7"/>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CC75EC">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86968" w:rsidRPr="00EA5F17" w:rsidRDefault="00786968"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правата и задълженията на участниците в обединението;</w:t>
      </w:r>
    </w:p>
    <w:p w:rsidR="00786968" w:rsidRPr="00EA5F17" w:rsidRDefault="00786968"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 xml:space="preserve">разпределението на отговорността между членовете на обединението; </w:t>
      </w:r>
    </w:p>
    <w:p w:rsidR="00FC5C9C" w:rsidRPr="00EA5F17" w:rsidRDefault="00786968"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дейностите, които ще изпълнява всеки член на обединението.</w:t>
      </w:r>
    </w:p>
    <w:p w:rsidR="00C16719" w:rsidRPr="00CC75EC" w:rsidRDefault="00A42EF0" w:rsidP="0006107F">
      <w:pPr>
        <w:pStyle w:val="af7"/>
        <w:numPr>
          <w:ilvl w:val="1"/>
          <w:numId w:val="2"/>
        </w:numPr>
        <w:spacing w:before="0" w:beforeAutospacing="0" w:after="60" w:afterAutospacing="0" w:line="276" w:lineRule="auto"/>
        <w:ind w:left="709" w:hanging="709"/>
        <w:jc w:val="both"/>
        <w:rPr>
          <w:rFonts w:asciiTheme="majorHAnsi" w:hAnsiTheme="majorHAnsi"/>
          <w:b/>
          <w:lang w:val="bg-BG"/>
        </w:rPr>
      </w:pPr>
      <w:r w:rsidRPr="00CC75EC">
        <w:rPr>
          <w:rFonts w:asciiTheme="majorHAnsi" w:hAnsiTheme="majorHAnsi"/>
          <w:b/>
          <w:lang w:val="bg-BG"/>
        </w:rPr>
        <w:t xml:space="preserve">Техническо предложение, съдържащо: </w:t>
      </w:r>
    </w:p>
    <w:p w:rsidR="00786968" w:rsidRPr="00EA5F17" w:rsidRDefault="00786968" w:rsidP="0006107F">
      <w:pPr>
        <w:pStyle w:val="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EA5F17">
        <w:rPr>
          <w:rFonts w:asciiTheme="majorHAnsi" w:hAnsiTheme="majorHAnsi"/>
          <w:b w:val="0"/>
          <w:sz w:val="24"/>
        </w:rPr>
        <w:lastRenderedPageBreak/>
        <w:t>Документ за упълномощаване, когато лицето, което подава офертата, не е законният представител на участника;</w:t>
      </w:r>
    </w:p>
    <w:p w:rsidR="00C16719" w:rsidRPr="00EA5F17" w:rsidRDefault="00F13380" w:rsidP="0006107F">
      <w:pPr>
        <w:pStyle w:val="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EA5F17">
        <w:rPr>
          <w:rFonts w:asciiTheme="majorHAnsi" w:hAnsiTheme="majorHAnsi"/>
          <w:b w:val="0"/>
          <w:sz w:val="24"/>
        </w:rPr>
        <w:t>П</w:t>
      </w:r>
      <w:r w:rsidR="0032418B" w:rsidRPr="00EA5F17">
        <w:rPr>
          <w:rFonts w:asciiTheme="majorHAnsi" w:hAnsiTheme="majorHAnsi"/>
          <w:b w:val="0"/>
          <w:sz w:val="24"/>
        </w:rPr>
        <w:t>редложение за изпълнение на поръчката, в съответствие с техническите спецификации и изискванията на възложителя</w:t>
      </w:r>
      <w:r w:rsidR="007B6757">
        <w:rPr>
          <w:rFonts w:asciiTheme="majorHAnsi" w:hAnsiTheme="majorHAnsi"/>
          <w:b w:val="0"/>
          <w:sz w:val="24"/>
        </w:rPr>
        <w:t xml:space="preserve">,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w:t>
      </w:r>
      <w:r w:rsidR="007B6757" w:rsidRPr="007B6757">
        <w:rPr>
          <w:rFonts w:asciiTheme="majorHAnsi" w:hAnsiTheme="majorHAnsi"/>
          <w:b w:val="0"/>
          <w:sz w:val="24"/>
        </w:rPr>
        <w:t>са спазени задълженията, свързани с данъци и осигуровки, опазване на околната среда, закрила на заетостта и условията на труд</w:t>
      </w:r>
      <w:r w:rsidR="0032418B" w:rsidRPr="00EA5F17">
        <w:rPr>
          <w:rFonts w:asciiTheme="majorHAnsi" w:hAnsiTheme="majorHAnsi"/>
          <w:b w:val="0"/>
          <w:sz w:val="24"/>
        </w:rPr>
        <w:t xml:space="preserve"> </w:t>
      </w:r>
      <w:r w:rsidR="00D23614" w:rsidRPr="00EA5F17">
        <w:rPr>
          <w:rFonts w:asciiTheme="majorHAnsi" w:hAnsiTheme="majorHAnsi"/>
          <w:b w:val="0"/>
          <w:sz w:val="24"/>
        </w:rPr>
        <w:t>–</w:t>
      </w:r>
      <w:r w:rsidR="0032418B" w:rsidRPr="00EA5F17">
        <w:rPr>
          <w:rFonts w:asciiTheme="majorHAnsi" w:hAnsiTheme="majorHAnsi"/>
          <w:b w:val="0"/>
          <w:sz w:val="24"/>
        </w:rPr>
        <w:t xml:space="preserve"> Образец № 1</w:t>
      </w:r>
      <w:r w:rsidR="00BC2565" w:rsidRPr="00EA5F17">
        <w:rPr>
          <w:rFonts w:asciiTheme="majorHAnsi" w:hAnsiTheme="majorHAnsi"/>
          <w:b w:val="0"/>
          <w:sz w:val="24"/>
        </w:rPr>
        <w:t>.</w:t>
      </w:r>
    </w:p>
    <w:p w:rsidR="00FC5C9C" w:rsidRPr="00CC75EC" w:rsidRDefault="0032418B" w:rsidP="0006107F">
      <w:pPr>
        <w:pStyle w:val="af7"/>
        <w:numPr>
          <w:ilvl w:val="1"/>
          <w:numId w:val="2"/>
        </w:numPr>
        <w:spacing w:before="0" w:beforeAutospacing="0" w:after="60" w:afterAutospacing="0" w:line="276" w:lineRule="auto"/>
        <w:ind w:left="709" w:hanging="709"/>
        <w:jc w:val="both"/>
        <w:rPr>
          <w:rFonts w:asciiTheme="majorHAnsi" w:hAnsiTheme="majorHAnsi"/>
          <w:b/>
          <w:lang w:val="bg-BG"/>
        </w:rPr>
      </w:pPr>
      <w:r w:rsidRPr="00CC75EC">
        <w:rPr>
          <w:rFonts w:asciiTheme="majorHAnsi" w:hAnsiTheme="majorHAnsi"/>
          <w:b/>
          <w:lang w:val="bg-BG"/>
        </w:rPr>
        <w:t xml:space="preserve">Ценово предложение </w:t>
      </w:r>
      <w:r w:rsidR="001C7873" w:rsidRPr="00CC75EC">
        <w:rPr>
          <w:rFonts w:asciiTheme="majorHAnsi" w:hAnsiTheme="majorHAnsi"/>
          <w:b/>
          <w:lang w:val="bg-BG"/>
        </w:rPr>
        <w:t>–</w:t>
      </w:r>
      <w:r w:rsidRPr="00CC75EC">
        <w:rPr>
          <w:rFonts w:asciiTheme="majorHAnsi" w:hAnsiTheme="majorHAnsi"/>
          <w:b/>
          <w:lang w:val="bg-BG"/>
        </w:rPr>
        <w:t xml:space="preserve"> Образец № </w:t>
      </w:r>
      <w:r w:rsidR="00CC75EC" w:rsidRPr="00CC75EC">
        <w:rPr>
          <w:rFonts w:asciiTheme="majorHAnsi" w:hAnsiTheme="majorHAnsi"/>
          <w:b/>
          <w:lang w:val="bg-BG"/>
        </w:rPr>
        <w:t>2</w:t>
      </w:r>
      <w:r w:rsidRPr="00CC75EC">
        <w:rPr>
          <w:rFonts w:asciiTheme="majorHAnsi" w:hAnsiTheme="majorHAnsi"/>
          <w:b/>
          <w:lang w:val="bg-BG"/>
        </w:rPr>
        <w:t xml:space="preserve">. </w:t>
      </w:r>
    </w:p>
    <w:p w:rsidR="00FC5C9C" w:rsidRPr="00EA5F17" w:rsidRDefault="0032418B"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При несъответствие между цифрова и изписана с думи цена ще се взема предвид изписаната с думи.</w:t>
      </w:r>
    </w:p>
    <w:p w:rsidR="00FC5C9C" w:rsidRPr="00EA5F17" w:rsidRDefault="0032418B" w:rsidP="0006107F">
      <w:pPr>
        <w:keepNext/>
        <w:numPr>
          <w:ilvl w:val="0"/>
          <w:numId w:val="8"/>
        </w:numPr>
        <w:spacing w:after="60" w:line="276" w:lineRule="auto"/>
        <w:ind w:left="0" w:firstLine="0"/>
        <w:jc w:val="both"/>
        <w:outlineLvl w:val="1"/>
        <w:rPr>
          <w:rFonts w:asciiTheme="majorHAnsi" w:hAnsiTheme="majorHAnsi"/>
          <w:b/>
          <w:lang w:val="bg-BG"/>
        </w:rPr>
      </w:pPr>
      <w:r w:rsidRPr="00EA5F17">
        <w:rPr>
          <w:rFonts w:asciiTheme="majorHAnsi" w:hAnsiTheme="majorHAnsi"/>
          <w:lang w:val="bg-BG"/>
        </w:rPr>
        <w:t xml:space="preserve">В цената на договора се включват всички разходи, свързани с качественото изпълнение на доставката в описания вид и обхват. </w:t>
      </w:r>
    </w:p>
    <w:p w:rsidR="00CC75EC" w:rsidRPr="00EA5F17" w:rsidRDefault="00CC75EC" w:rsidP="0006107F">
      <w:pPr>
        <w:pStyle w:val="2"/>
        <w:numPr>
          <w:ilvl w:val="1"/>
          <w:numId w:val="2"/>
        </w:numPr>
        <w:tabs>
          <w:tab w:val="left" w:pos="0"/>
          <w:tab w:val="left" w:pos="142"/>
          <w:tab w:val="left" w:pos="993"/>
        </w:tabs>
        <w:autoSpaceDE w:val="0"/>
        <w:autoSpaceDN w:val="0"/>
        <w:adjustRightInd w:val="0"/>
        <w:spacing w:before="0" w:after="60" w:line="276" w:lineRule="auto"/>
        <w:ind w:left="0" w:firstLine="0"/>
        <w:jc w:val="both"/>
        <w:rPr>
          <w:rFonts w:asciiTheme="majorHAnsi" w:hAnsiTheme="majorHAnsi"/>
          <w:b w:val="0"/>
          <w:sz w:val="24"/>
        </w:rPr>
      </w:pPr>
      <w:r w:rsidRPr="00CC75EC">
        <w:rPr>
          <w:rFonts w:asciiTheme="majorHAnsi" w:hAnsiTheme="majorHAnsi"/>
          <w:bCs w:val="0"/>
          <w:sz w:val="24"/>
        </w:rPr>
        <w:t>Декларация за всички задължени лица по смисъла на чл. 54, ал. 2 от ЗОП,</w:t>
      </w:r>
      <w:r>
        <w:rPr>
          <w:rFonts w:asciiTheme="majorHAnsi" w:hAnsiTheme="majorHAnsi"/>
          <w:b w:val="0"/>
          <w:sz w:val="24"/>
        </w:rPr>
        <w:t xml:space="preserve"> съгласно Образец № 3</w:t>
      </w:r>
      <w:r w:rsidRPr="00EA5F17">
        <w:rPr>
          <w:rFonts w:asciiTheme="majorHAnsi" w:hAnsiTheme="majorHAnsi"/>
          <w:b w:val="0"/>
          <w:sz w:val="24"/>
        </w:rPr>
        <w:t>.</w:t>
      </w:r>
    </w:p>
    <w:p w:rsidR="00FC5C9C" w:rsidRPr="00EA5F17" w:rsidRDefault="00FC5C9C" w:rsidP="00CC75EC">
      <w:pPr>
        <w:keepNext/>
        <w:spacing w:after="60" w:line="276" w:lineRule="auto"/>
        <w:jc w:val="both"/>
        <w:outlineLvl w:val="1"/>
        <w:rPr>
          <w:rFonts w:asciiTheme="majorHAnsi" w:hAnsiTheme="majorHAnsi"/>
          <w:b/>
          <w:lang w:val="bg-BG"/>
        </w:rPr>
      </w:pPr>
    </w:p>
    <w:p w:rsidR="007B6757" w:rsidRDefault="0032418B" w:rsidP="0006107F">
      <w:pPr>
        <w:pStyle w:val="af9"/>
        <w:numPr>
          <w:ilvl w:val="0"/>
          <w:numId w:val="7"/>
        </w:numPr>
        <w:spacing w:after="120" w:line="276" w:lineRule="auto"/>
        <w:ind w:left="0" w:firstLine="0"/>
        <w:jc w:val="both"/>
        <w:rPr>
          <w:rFonts w:asciiTheme="majorHAnsi" w:hAnsiTheme="majorHAnsi"/>
          <w:i/>
          <w:lang w:val="bg-BG"/>
        </w:rPr>
      </w:pPr>
      <w:r w:rsidRPr="00EA5F17">
        <w:rPr>
          <w:rFonts w:asciiTheme="majorHAnsi" w:hAnsiTheme="majorHAnsi"/>
          <w:i/>
          <w:lang w:val="bg-BG"/>
        </w:rPr>
        <w:t xml:space="preserve">Участникът декларира </w:t>
      </w:r>
      <w:r w:rsidRPr="00CC75EC">
        <w:rPr>
          <w:rFonts w:asciiTheme="majorHAnsi" w:hAnsiTheme="majorHAnsi"/>
          <w:b/>
          <w:lang w:val="bg-BG"/>
        </w:rPr>
        <w:t>липсата на основанията за отстраняване</w:t>
      </w:r>
      <w:r w:rsidRPr="00EA5F17">
        <w:rPr>
          <w:rFonts w:asciiTheme="majorHAnsi" w:hAnsiTheme="majorHAnsi"/>
          <w:i/>
          <w:lang w:val="bg-BG"/>
        </w:rPr>
        <w:t xml:space="preserve"> и </w:t>
      </w:r>
      <w:r w:rsidRPr="00EA5F17">
        <w:rPr>
          <w:rFonts w:asciiTheme="majorHAnsi" w:hAnsiTheme="majorHAnsi"/>
          <w:b/>
          <w:bCs/>
          <w:lang w:val="bg-BG"/>
        </w:rPr>
        <w:t>съответствие</w:t>
      </w:r>
      <w:r w:rsidRPr="00EA5F17">
        <w:rPr>
          <w:rFonts w:asciiTheme="majorHAnsi" w:hAnsiTheme="majorHAnsi"/>
          <w:i/>
          <w:lang w:val="bg-BG"/>
        </w:rPr>
        <w:t xml:space="preserve"> с критериите за подбор чрез представяне на единен европейски документ за обществени поръчки (ЕЕДОП).</w:t>
      </w:r>
      <w:r w:rsidR="00F44554">
        <w:rPr>
          <w:rFonts w:asciiTheme="majorHAnsi" w:hAnsiTheme="majorHAnsi"/>
          <w:i/>
          <w:lang w:val="bg-BG"/>
        </w:rPr>
        <w:t xml:space="preserve"> Когато участникът е обединение, което не юридическо лице, се представя</w:t>
      </w:r>
      <w:r w:rsidR="00370E92">
        <w:rPr>
          <w:rFonts w:asciiTheme="majorHAnsi" w:hAnsiTheme="majorHAnsi"/>
          <w:i/>
          <w:lang w:val="bg-BG"/>
        </w:rPr>
        <w:t xml:space="preserve"> и</w:t>
      </w:r>
      <w:r w:rsidR="00F44554">
        <w:rPr>
          <w:rFonts w:asciiTheme="majorHAnsi" w:hAnsiTheme="majorHAnsi"/>
          <w:i/>
          <w:lang w:val="bg-BG"/>
        </w:rPr>
        <w:t xml:space="preserve"> отдел</w:t>
      </w:r>
      <w:r w:rsidR="00370E92">
        <w:rPr>
          <w:rFonts w:asciiTheme="majorHAnsi" w:hAnsiTheme="majorHAnsi"/>
          <w:i/>
          <w:lang w:val="bg-BG"/>
        </w:rPr>
        <w:t>ен ЕЕДОП за всеки от участниците в обединението.</w:t>
      </w:r>
      <w:r w:rsidRPr="00EA5F17">
        <w:rPr>
          <w:rFonts w:asciiTheme="majorHAnsi" w:hAnsiTheme="majorHAnsi"/>
          <w:i/>
          <w:lang w:val="bg-BG"/>
        </w:rPr>
        <w:t xml:space="preserve"> Когато </w:t>
      </w:r>
      <w:r w:rsidR="00370E92">
        <w:rPr>
          <w:rFonts w:asciiTheme="majorHAnsi" w:hAnsiTheme="majorHAnsi"/>
          <w:i/>
          <w:lang w:val="bg-BG"/>
        </w:rPr>
        <w:t>у</w:t>
      </w:r>
      <w:r w:rsidRPr="00EA5F17">
        <w:rPr>
          <w:rFonts w:asciiTheme="majorHAnsi" w:hAnsiTheme="majorHAnsi"/>
          <w:i/>
          <w:lang w:val="bg-BG"/>
        </w:rPr>
        <w:t>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w:t>
      </w:r>
      <w:r w:rsidR="00370E92">
        <w:rPr>
          <w:rFonts w:asciiTheme="majorHAnsi" w:hAnsiTheme="majorHAnsi"/>
          <w:i/>
          <w:lang w:val="bg-BG"/>
        </w:rPr>
        <w:t xml:space="preserve"> и</w:t>
      </w:r>
      <w:r w:rsidRPr="00EA5F17">
        <w:rPr>
          <w:rFonts w:asciiTheme="majorHAnsi" w:hAnsiTheme="majorHAnsi"/>
          <w:i/>
          <w:lang w:val="bg-BG"/>
        </w:rPr>
        <w:t xml:space="preserve"> отделен ЕЕДОП, който съдържа информацията.</w:t>
      </w:r>
    </w:p>
    <w:p w:rsidR="00451544" w:rsidRPr="00451544" w:rsidRDefault="00451544" w:rsidP="00451544">
      <w:pPr>
        <w:pStyle w:val="af9"/>
        <w:spacing w:after="120" w:line="276" w:lineRule="auto"/>
        <w:ind w:left="0"/>
        <w:jc w:val="both"/>
        <w:rPr>
          <w:rFonts w:asciiTheme="majorHAnsi" w:hAnsiTheme="majorHAnsi"/>
          <w:lang w:val="bg-BG"/>
        </w:rPr>
      </w:pPr>
    </w:p>
    <w:p w:rsidR="00A52350" w:rsidRPr="00EA5F17" w:rsidRDefault="00A52350" w:rsidP="0006107F">
      <w:pPr>
        <w:pStyle w:val="af9"/>
        <w:numPr>
          <w:ilvl w:val="0"/>
          <w:numId w:val="7"/>
        </w:numPr>
        <w:spacing w:after="60" w:line="276" w:lineRule="auto"/>
        <w:ind w:left="662" w:hanging="662"/>
        <w:jc w:val="both"/>
        <w:rPr>
          <w:rFonts w:asciiTheme="majorHAnsi" w:hAnsiTheme="majorHAnsi"/>
          <w:bCs/>
          <w:color w:val="000000"/>
          <w:lang w:val="bg-BG"/>
        </w:rPr>
      </w:pPr>
      <w:bookmarkStart w:id="7" w:name="_Toc402779136"/>
      <w:bookmarkStart w:id="8" w:name="_Toc402798455"/>
      <w:bookmarkStart w:id="9" w:name="_Toc434593283"/>
      <w:r w:rsidRPr="00EA5F17">
        <w:rPr>
          <w:rStyle w:val="02CharChar"/>
          <w:rFonts w:asciiTheme="majorHAnsi" w:hAnsiTheme="majorHAnsi"/>
          <w:lang w:val="bg-BG"/>
        </w:rPr>
        <w:t>Срок на валидност на офертите</w:t>
      </w:r>
      <w:bookmarkEnd w:id="7"/>
      <w:bookmarkEnd w:id="8"/>
      <w:bookmarkEnd w:id="9"/>
      <w:r w:rsidRPr="00EA5F17">
        <w:rPr>
          <w:rFonts w:asciiTheme="majorHAnsi" w:hAnsiTheme="majorHAnsi"/>
          <w:lang w:val="bg-BG"/>
        </w:rPr>
        <w:t>:</w:t>
      </w:r>
    </w:p>
    <w:p w:rsidR="00A52350" w:rsidRPr="00EA5F17" w:rsidRDefault="00A52350" w:rsidP="00CC75EC">
      <w:pPr>
        <w:spacing w:after="60" w:line="276" w:lineRule="auto"/>
        <w:jc w:val="both"/>
        <w:rPr>
          <w:rFonts w:asciiTheme="majorHAnsi" w:hAnsiTheme="majorHAnsi"/>
          <w:lang w:val="bg-BG"/>
        </w:rPr>
      </w:pPr>
      <w:r w:rsidRPr="00EA5F17">
        <w:rPr>
          <w:rFonts w:asciiTheme="majorHAnsi" w:hAnsiTheme="majorHAnsi"/>
          <w:b/>
          <w:lang w:val="bg-BG"/>
        </w:rPr>
        <w:t>3.1</w:t>
      </w:r>
      <w:r w:rsidRPr="00EA5F17">
        <w:rPr>
          <w:rFonts w:asciiTheme="majorHAnsi" w:hAnsiTheme="majorHAnsi"/>
          <w:lang w:val="bg-BG"/>
        </w:rPr>
        <w:t>.</w:t>
      </w:r>
      <w:r w:rsidR="00CC75EC">
        <w:rPr>
          <w:rFonts w:asciiTheme="majorHAnsi" w:hAnsiTheme="majorHAnsi"/>
          <w:lang w:val="bg-BG"/>
        </w:rPr>
        <w:t xml:space="preserve"> </w:t>
      </w:r>
      <w:r w:rsidRPr="00EA5F17">
        <w:rPr>
          <w:rFonts w:asciiTheme="majorHAnsi" w:hAnsiTheme="majorHAnsi"/>
          <w:lang w:val="bg-BG"/>
        </w:rPr>
        <w:t xml:space="preserve">Срокът на валидност на офертата  е  не по-малък </w:t>
      </w:r>
      <w:r w:rsidRPr="00EA5F17">
        <w:rPr>
          <w:rFonts w:asciiTheme="majorHAnsi" w:hAnsiTheme="majorHAnsi"/>
          <w:b/>
          <w:lang w:val="bg-BG"/>
        </w:rPr>
        <w:t xml:space="preserve">от </w:t>
      </w:r>
      <w:r w:rsidR="00EF1CC0" w:rsidRPr="00EA5F17">
        <w:rPr>
          <w:rFonts w:asciiTheme="majorHAnsi" w:hAnsiTheme="majorHAnsi"/>
          <w:b/>
          <w:lang w:val="bg-BG"/>
        </w:rPr>
        <w:t>4</w:t>
      </w:r>
      <w:r w:rsidR="000C3CD3">
        <w:rPr>
          <w:rFonts w:asciiTheme="majorHAnsi" w:hAnsiTheme="majorHAnsi"/>
          <w:b/>
          <w:lang w:val="bg-BG"/>
        </w:rPr>
        <w:t xml:space="preserve"> (</w:t>
      </w:r>
      <w:r w:rsidR="00EF1CC0" w:rsidRPr="00EA5F17">
        <w:rPr>
          <w:rFonts w:asciiTheme="majorHAnsi" w:hAnsiTheme="majorHAnsi"/>
          <w:b/>
          <w:lang w:val="bg-BG"/>
        </w:rPr>
        <w:t>четири</w:t>
      </w:r>
      <w:r w:rsidR="000C3CD3">
        <w:rPr>
          <w:rFonts w:asciiTheme="majorHAnsi" w:hAnsiTheme="majorHAnsi"/>
          <w:b/>
          <w:lang w:val="bg-BG"/>
        </w:rPr>
        <w:t>)</w:t>
      </w:r>
      <w:r w:rsidRPr="00EA5F17">
        <w:rPr>
          <w:rFonts w:asciiTheme="majorHAnsi" w:hAnsiTheme="majorHAnsi"/>
          <w:lang w:val="bg-BG"/>
        </w:rPr>
        <w:t xml:space="preserve"> </w:t>
      </w:r>
      <w:r w:rsidR="003361A7" w:rsidRPr="00EA5F17">
        <w:rPr>
          <w:rFonts w:asciiTheme="majorHAnsi" w:hAnsiTheme="majorHAnsi"/>
          <w:lang w:val="bg-BG"/>
        </w:rPr>
        <w:t>месеца</w:t>
      </w:r>
      <w:r w:rsidRPr="00EA5F17">
        <w:rPr>
          <w:rFonts w:asciiTheme="majorHAnsi" w:hAnsiTheme="majorHAnsi"/>
          <w:lang w:val="bg-BG"/>
        </w:rPr>
        <w:t>,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rsidR="00711DD9" w:rsidRDefault="00A52350" w:rsidP="002E2451">
      <w:pPr>
        <w:spacing w:after="60" w:line="276" w:lineRule="auto"/>
        <w:jc w:val="both"/>
        <w:rPr>
          <w:rFonts w:asciiTheme="majorHAnsi" w:hAnsiTheme="majorHAnsi"/>
          <w:lang w:val="bg-BG"/>
        </w:rPr>
      </w:pPr>
      <w:r w:rsidRPr="00EA5F17">
        <w:rPr>
          <w:rFonts w:asciiTheme="majorHAnsi" w:hAnsiTheme="majorHAnsi"/>
          <w:b/>
          <w:lang w:val="bg-BG"/>
        </w:rPr>
        <w:t>3.2</w:t>
      </w:r>
      <w:r w:rsidRPr="00EA5F17">
        <w:rPr>
          <w:rFonts w:asciiTheme="majorHAnsi" w:hAnsiTheme="majorHAnsi"/>
          <w:lang w:val="bg-BG"/>
        </w:rPr>
        <w:t>.</w:t>
      </w:r>
      <w:r w:rsidR="00CC75EC">
        <w:rPr>
          <w:rFonts w:asciiTheme="majorHAnsi" w:hAnsiTheme="majorHAnsi"/>
          <w:lang w:val="bg-BG"/>
        </w:rPr>
        <w:t xml:space="preserve"> </w:t>
      </w:r>
      <w:r w:rsidRPr="00EA5F17">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rsidR="002E2451" w:rsidRPr="00EA5F17" w:rsidRDefault="002E2451" w:rsidP="002E2451">
      <w:pPr>
        <w:spacing w:after="60" w:line="276" w:lineRule="auto"/>
        <w:jc w:val="both"/>
        <w:rPr>
          <w:rFonts w:asciiTheme="majorHAnsi" w:hAnsiTheme="majorHAnsi"/>
          <w:b/>
          <w:bCs/>
          <w:color w:val="000000"/>
          <w:lang w:val="bg-BG"/>
        </w:rPr>
      </w:pPr>
    </w:p>
    <w:p w:rsidR="0032418B" w:rsidRPr="002E2451" w:rsidRDefault="0032418B" w:rsidP="002E2451">
      <w:pPr>
        <w:autoSpaceDE w:val="0"/>
        <w:autoSpaceDN w:val="0"/>
        <w:adjustRightInd w:val="0"/>
        <w:spacing w:after="120" w:line="276" w:lineRule="auto"/>
        <w:jc w:val="center"/>
        <w:rPr>
          <w:rFonts w:asciiTheme="majorHAnsi" w:hAnsiTheme="majorHAnsi"/>
          <w:b/>
          <w:lang w:val="bg-BG"/>
        </w:rPr>
      </w:pPr>
      <w:r w:rsidRPr="00EA5F17">
        <w:rPr>
          <w:rFonts w:asciiTheme="majorHAnsi" w:hAnsiTheme="majorHAnsi"/>
          <w:b/>
          <w:bCs/>
          <w:color w:val="000000"/>
          <w:lang w:val="bg-BG"/>
        </w:rPr>
        <w:t xml:space="preserve">РАЗДЕЛ </w:t>
      </w:r>
      <w:r w:rsidR="00241309">
        <w:rPr>
          <w:rFonts w:asciiTheme="majorHAnsi" w:hAnsiTheme="majorHAnsi"/>
          <w:b/>
          <w:bCs/>
          <w:color w:val="000000"/>
          <w:lang w:val="en-US"/>
        </w:rPr>
        <w:t>VIII</w:t>
      </w:r>
      <w:r w:rsidRPr="00EA5F17">
        <w:rPr>
          <w:rFonts w:asciiTheme="majorHAnsi" w:hAnsiTheme="majorHAnsi"/>
          <w:b/>
          <w:bCs/>
          <w:lang w:val="bg-BG"/>
        </w:rPr>
        <w:t>.</w:t>
      </w:r>
      <w:r w:rsidRPr="00EA5F17">
        <w:rPr>
          <w:rFonts w:asciiTheme="majorHAnsi" w:hAnsiTheme="majorHAnsi"/>
          <w:b/>
          <w:lang w:val="bg-BG"/>
        </w:rPr>
        <w:t xml:space="preserve"> УКАЗАНИ</w:t>
      </w:r>
      <w:r w:rsidR="00FA281E" w:rsidRPr="00EA5F17">
        <w:rPr>
          <w:rFonts w:asciiTheme="majorHAnsi" w:hAnsiTheme="majorHAnsi"/>
          <w:b/>
          <w:lang w:val="bg-BG"/>
        </w:rPr>
        <w:t>Я</w:t>
      </w:r>
      <w:r w:rsidRPr="00EA5F17">
        <w:rPr>
          <w:rFonts w:asciiTheme="majorHAnsi" w:hAnsiTheme="majorHAnsi"/>
          <w:b/>
          <w:lang w:val="bg-BG"/>
        </w:rPr>
        <w:t xml:space="preserve"> ЗА ПОДГОТОВКА НА ОФЕРТА</w:t>
      </w:r>
    </w:p>
    <w:p w:rsidR="0032418B" w:rsidRPr="00EA5F17" w:rsidRDefault="0032418B" w:rsidP="003A16DF">
      <w:pPr>
        <w:tabs>
          <w:tab w:val="left" w:pos="0"/>
        </w:tabs>
        <w:spacing w:line="276" w:lineRule="auto"/>
        <w:jc w:val="both"/>
        <w:rPr>
          <w:rFonts w:asciiTheme="majorHAnsi" w:hAnsiTheme="majorHAnsi"/>
          <w:b/>
          <w:lang w:val="bg-BG"/>
        </w:rPr>
      </w:pPr>
      <w:r w:rsidRPr="00EA5F17">
        <w:rPr>
          <w:rFonts w:asciiTheme="majorHAnsi" w:hAnsiTheme="majorHAnsi"/>
          <w:b/>
          <w:lang w:val="bg-BG"/>
        </w:rPr>
        <w:t xml:space="preserve">Подаване на оферта </w:t>
      </w:r>
    </w:p>
    <w:p w:rsidR="0032418B" w:rsidRPr="00EA5F17" w:rsidRDefault="0032418B" w:rsidP="0006107F">
      <w:pPr>
        <w:pStyle w:val="af9"/>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 ул.”Александър Жендов</w:t>
      </w:r>
      <w:r w:rsidR="00942111" w:rsidRPr="00EA5F17">
        <w:rPr>
          <w:rFonts w:asciiTheme="majorHAnsi" w:hAnsiTheme="majorHAnsi"/>
          <w:lang w:val="bg-BG"/>
        </w:rPr>
        <w:t>”</w:t>
      </w:r>
      <w:r w:rsidRPr="00EA5F17">
        <w:rPr>
          <w:rFonts w:asciiTheme="majorHAnsi" w:hAnsiTheme="majorHAnsi"/>
          <w:lang w:val="bg-BG"/>
        </w:rPr>
        <w:t xml:space="preserve"> 2, стая М9, отдел „Обществени поръчки”. </w:t>
      </w:r>
    </w:p>
    <w:p w:rsidR="0032418B" w:rsidRPr="00EA5F17" w:rsidRDefault="0032418B" w:rsidP="0006107F">
      <w:pPr>
        <w:pStyle w:val="af9"/>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Документите, свързани с участието в процедурата, се представят от участника в запечатана непрозрачна опаковка, върху която се посочва: наименованието на </w:t>
      </w:r>
      <w:r w:rsidRPr="00EA5F17">
        <w:rPr>
          <w:rFonts w:asciiTheme="majorHAnsi" w:hAnsiTheme="majorHAnsi"/>
          <w:lang w:val="bg-BG"/>
        </w:rPr>
        <w:lastRenderedPageBreak/>
        <w:t>участника, включително участниците в обединението, когато е приложимо; адрес за кореспонденция, телефон и по възможност факс и електронен адр</w:t>
      </w:r>
      <w:r w:rsidR="00B44B99">
        <w:rPr>
          <w:rFonts w:asciiTheme="majorHAnsi" w:hAnsiTheme="majorHAnsi"/>
          <w:lang w:val="bg-BG"/>
        </w:rPr>
        <w:t>ес; наименованието на поръчката и обособените позиции, за които се подават документите.</w:t>
      </w:r>
      <w:r w:rsidRPr="00EA5F17">
        <w:rPr>
          <w:rFonts w:asciiTheme="majorHAnsi" w:hAnsiTheme="majorHAnsi"/>
          <w:lang w:val="bg-BG"/>
        </w:rPr>
        <w:t xml:space="preserve"> </w:t>
      </w:r>
    </w:p>
    <w:p w:rsidR="00FC5C9C" w:rsidRDefault="0032418B" w:rsidP="0006107F">
      <w:pPr>
        <w:pStyle w:val="af9"/>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Опаковката включва документите посочени в чл.</w:t>
      </w:r>
      <w:r w:rsidR="00FC5C9C" w:rsidRPr="00EA5F17">
        <w:rPr>
          <w:rFonts w:asciiTheme="majorHAnsi" w:hAnsiTheme="majorHAnsi"/>
          <w:lang w:val="bg-BG"/>
        </w:rPr>
        <w:t xml:space="preserve"> 39, ал. 2 и ал. 3, т. 1 от ППЗОП, опис на представените документи, както и отделен запечатан непрозрачен плик с надпис „Предлагани ценови параметри“, който съдържа ценовото предложение по чл. 39, ал. 3, т. 2 </w:t>
      </w:r>
      <w:r w:rsidR="00A95291" w:rsidRPr="00EA5F17">
        <w:rPr>
          <w:rFonts w:asciiTheme="majorHAnsi" w:hAnsiTheme="majorHAnsi"/>
          <w:lang w:val="bg-BG"/>
        </w:rPr>
        <w:t xml:space="preserve">от ППЗОП, изготвен </w:t>
      </w:r>
      <w:r w:rsidRPr="00EA5F17">
        <w:rPr>
          <w:rFonts w:asciiTheme="majorHAnsi" w:hAnsiTheme="majorHAnsi"/>
          <w:lang w:val="bg-BG"/>
        </w:rPr>
        <w:t xml:space="preserve">съгласно Образец № </w:t>
      </w:r>
      <w:r w:rsidR="007B6757">
        <w:rPr>
          <w:rFonts w:asciiTheme="majorHAnsi" w:hAnsiTheme="majorHAnsi"/>
          <w:lang w:val="bg-BG"/>
        </w:rPr>
        <w:t>3</w:t>
      </w:r>
      <w:r w:rsidR="00B44B99">
        <w:rPr>
          <w:rFonts w:asciiTheme="majorHAnsi" w:hAnsiTheme="majorHAnsi"/>
          <w:lang w:val="bg-BG"/>
        </w:rPr>
        <w:t>.</w:t>
      </w:r>
    </w:p>
    <w:p w:rsidR="000C3CD3" w:rsidRPr="00EA5F17" w:rsidRDefault="000C3CD3" w:rsidP="000C3CD3">
      <w:pPr>
        <w:pStyle w:val="af9"/>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Обществената поръчка </w:t>
      </w:r>
      <w:r>
        <w:rPr>
          <w:rFonts w:asciiTheme="majorHAnsi" w:hAnsiTheme="majorHAnsi"/>
          <w:lang w:val="bg-BG"/>
        </w:rPr>
        <w:t>е разделена на две</w:t>
      </w:r>
      <w:r w:rsidRPr="00EA5F17">
        <w:rPr>
          <w:rFonts w:asciiTheme="majorHAnsi" w:hAnsiTheme="majorHAnsi"/>
          <w:lang w:val="bg-BG"/>
        </w:rPr>
        <w:t xml:space="preserve"> обособени позиции. Всеки участник </w:t>
      </w:r>
      <w:r w:rsidRPr="0004303F">
        <w:rPr>
          <w:rFonts w:asciiTheme="majorHAnsi" w:hAnsiTheme="majorHAnsi"/>
          <w:lang w:val="bg-BG"/>
        </w:rPr>
        <w:t>мо</w:t>
      </w:r>
      <w:r>
        <w:rPr>
          <w:rFonts w:asciiTheme="majorHAnsi" w:hAnsiTheme="majorHAnsi"/>
          <w:lang w:val="bg-BG"/>
        </w:rPr>
        <w:t>же</w:t>
      </w:r>
      <w:r w:rsidRPr="0004303F">
        <w:rPr>
          <w:rFonts w:asciiTheme="majorHAnsi" w:hAnsiTheme="majorHAnsi"/>
          <w:lang w:val="bg-BG"/>
        </w:rPr>
        <w:t xml:space="preserve"> да пода</w:t>
      </w:r>
      <w:r>
        <w:rPr>
          <w:rFonts w:asciiTheme="majorHAnsi" w:hAnsiTheme="majorHAnsi"/>
          <w:lang w:val="bg-BG"/>
        </w:rPr>
        <w:t>де</w:t>
      </w:r>
      <w:r w:rsidRPr="0004303F">
        <w:rPr>
          <w:rFonts w:asciiTheme="majorHAnsi" w:hAnsiTheme="majorHAnsi"/>
          <w:lang w:val="bg-BG"/>
        </w:rPr>
        <w:t xml:space="preserve"> оферта за една</w:t>
      </w:r>
      <w:r>
        <w:rPr>
          <w:rFonts w:asciiTheme="majorHAnsi" w:hAnsiTheme="majorHAnsi"/>
          <w:lang w:val="bg-BG"/>
        </w:rPr>
        <w:t xml:space="preserve"> </w:t>
      </w:r>
      <w:r w:rsidRPr="0004303F">
        <w:rPr>
          <w:rFonts w:asciiTheme="majorHAnsi" w:hAnsiTheme="majorHAnsi"/>
          <w:lang w:val="bg-BG"/>
        </w:rPr>
        <w:t>или</w:t>
      </w:r>
      <w:r>
        <w:rPr>
          <w:rFonts w:asciiTheme="majorHAnsi" w:hAnsiTheme="majorHAnsi"/>
          <w:lang w:val="bg-BG"/>
        </w:rPr>
        <w:t xml:space="preserve"> и</w:t>
      </w:r>
      <w:r w:rsidRPr="0004303F">
        <w:rPr>
          <w:rFonts w:asciiTheme="majorHAnsi" w:hAnsiTheme="majorHAnsi"/>
          <w:lang w:val="bg-BG"/>
        </w:rPr>
        <w:t xml:space="preserve"> за </w:t>
      </w:r>
      <w:r>
        <w:rPr>
          <w:rFonts w:asciiTheme="majorHAnsi" w:hAnsiTheme="majorHAnsi"/>
          <w:lang w:val="bg-BG"/>
        </w:rPr>
        <w:t>двете</w:t>
      </w:r>
      <w:r w:rsidRPr="0004303F">
        <w:rPr>
          <w:rFonts w:asciiTheme="majorHAnsi" w:hAnsiTheme="majorHAnsi"/>
          <w:lang w:val="bg-BG"/>
        </w:rPr>
        <w:t xml:space="preserve"> обособени позиции.</w:t>
      </w:r>
      <w:r w:rsidRPr="00EA5F17">
        <w:rPr>
          <w:rFonts w:asciiTheme="majorHAnsi" w:hAnsiTheme="majorHAnsi"/>
          <w:lang w:val="bg-BG"/>
        </w:rPr>
        <w:t>.</w:t>
      </w:r>
    </w:p>
    <w:p w:rsidR="00B44B99" w:rsidRPr="00EA5F17" w:rsidRDefault="00B44B99" w:rsidP="0006107F">
      <w:pPr>
        <w:pStyle w:val="af9"/>
        <w:numPr>
          <w:ilvl w:val="0"/>
          <w:numId w:val="18"/>
        </w:numPr>
        <w:tabs>
          <w:tab w:val="left" w:pos="360"/>
        </w:tabs>
        <w:spacing w:after="120" w:line="276" w:lineRule="auto"/>
        <w:ind w:left="0" w:firstLine="0"/>
        <w:jc w:val="both"/>
        <w:rPr>
          <w:rFonts w:asciiTheme="majorHAnsi" w:hAnsiTheme="majorHAnsi"/>
          <w:lang w:val="bg-BG"/>
        </w:rPr>
      </w:pPr>
      <w:r>
        <w:rPr>
          <w:rFonts w:asciiTheme="majorHAnsi" w:hAnsiTheme="majorHAnsi"/>
          <w:lang w:val="bg-BG"/>
        </w:rPr>
        <w:t>Когато участник подава оферта за повече от една обособена позиция, в опаковката по т. 3 за всяка от позициите се представят поотделно комплектувани документи по чл. 39,</w:t>
      </w:r>
      <w:r w:rsidR="00F44554">
        <w:rPr>
          <w:rFonts w:asciiTheme="majorHAnsi" w:hAnsiTheme="majorHAnsi"/>
          <w:lang w:val="bg-BG"/>
        </w:rPr>
        <w:t xml:space="preserve"> ал. 2 и</w:t>
      </w:r>
      <w:r>
        <w:rPr>
          <w:rFonts w:asciiTheme="majorHAnsi" w:hAnsiTheme="majorHAnsi"/>
          <w:lang w:val="bg-BG"/>
        </w:rPr>
        <w:t xml:space="preserve"> ал. 3, т. 1 от ППЗОП и отделни непрозрачни пликове с надпис „Предлагани ценови параметри”, с посочване на позицията, за която се отнасят.</w:t>
      </w:r>
      <w:r w:rsidR="0015791E">
        <w:rPr>
          <w:rFonts w:asciiTheme="majorHAnsi" w:hAnsiTheme="majorHAnsi"/>
          <w:lang w:val="bg-BG"/>
        </w:rPr>
        <w:t xml:space="preserve"> Възложителят не допуска представяне на едно заявление за участие, тъй като не са налице условията по чл. 47, ал. 10 от ППЗОП.</w:t>
      </w:r>
    </w:p>
    <w:p w:rsidR="0032418B" w:rsidRPr="00EA5F17" w:rsidRDefault="0032418B" w:rsidP="0006107F">
      <w:pPr>
        <w:pStyle w:val="af9"/>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rsidR="0032418B" w:rsidRPr="00EA5F17" w:rsidRDefault="0032418B" w:rsidP="0006107F">
      <w:pPr>
        <w:pStyle w:val="af9"/>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EA5F17">
        <w:rPr>
          <w:rFonts w:asciiTheme="majorHAnsi" w:hAnsiTheme="majorHAnsi"/>
          <w:lang w:val="bg-BG"/>
        </w:rPr>
        <w:t>п</w:t>
      </w:r>
      <w:r w:rsidRPr="00EA5F17">
        <w:rPr>
          <w:rFonts w:asciiTheme="majorHAnsi" w:hAnsiTheme="majorHAnsi"/>
          <w:lang w:val="bg-BG"/>
        </w:rPr>
        <w:t>редседателя на комисията.</w:t>
      </w:r>
    </w:p>
    <w:p w:rsidR="0032418B" w:rsidRPr="00EA5F17" w:rsidRDefault="0032418B" w:rsidP="0006107F">
      <w:pPr>
        <w:pStyle w:val="af9"/>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Всеки участник има право да представи само един вариант на оферта. Участник, който е дал съгласие и/или фигурира като подизпълнител в оферта на друг участник, не може да представи самостоятелна оферта.</w:t>
      </w:r>
    </w:p>
    <w:p w:rsidR="00381C1C" w:rsidRPr="00EA5F17" w:rsidRDefault="00381C1C" w:rsidP="0006107F">
      <w:pPr>
        <w:pStyle w:val="af9"/>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Участниците следва да посочат дали ще използват подизпълнители.</w:t>
      </w:r>
    </w:p>
    <w:p w:rsidR="0032418B" w:rsidRPr="00EA5F17" w:rsidRDefault="0032418B" w:rsidP="0006107F">
      <w:pPr>
        <w:pStyle w:val="af9"/>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Офертата се представя в писмен вид на хартиен носител на български език. Ако в офертата са включени документи на чужд език те трябва да бъдат </w:t>
      </w:r>
      <w:r w:rsidR="000F2FDA" w:rsidRPr="00EA5F17">
        <w:rPr>
          <w:rFonts w:asciiTheme="majorHAnsi" w:hAnsiTheme="majorHAnsi"/>
          <w:lang w:val="bg-BG"/>
        </w:rPr>
        <w:t>придружени с превод</w:t>
      </w:r>
      <w:r w:rsidRPr="00EA5F17">
        <w:rPr>
          <w:rFonts w:asciiTheme="majorHAnsi" w:hAnsiTheme="majorHAnsi"/>
          <w:lang w:val="bg-BG"/>
        </w:rPr>
        <w:t xml:space="preserve"> на български език.</w:t>
      </w:r>
    </w:p>
    <w:p w:rsidR="0032418B" w:rsidRPr="00EA5F17" w:rsidRDefault="0032418B" w:rsidP="0006107F">
      <w:pPr>
        <w:pStyle w:val="af9"/>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711DD9" w:rsidRPr="0039578E" w:rsidRDefault="0032418B" w:rsidP="003A16DF">
      <w:pPr>
        <w:pStyle w:val="af9"/>
        <w:numPr>
          <w:ilvl w:val="0"/>
          <w:numId w:val="18"/>
        </w:numPr>
        <w:tabs>
          <w:tab w:val="left" w:pos="360"/>
        </w:tabs>
        <w:spacing w:after="200" w:line="276" w:lineRule="auto"/>
        <w:ind w:left="0" w:firstLine="0"/>
        <w:jc w:val="both"/>
        <w:rPr>
          <w:rFonts w:asciiTheme="majorHAnsi" w:hAnsiTheme="majorHAnsi"/>
          <w:b/>
          <w:bCs/>
          <w:color w:val="000000"/>
          <w:lang w:val="bg-BG"/>
        </w:rPr>
      </w:pPr>
      <w:r w:rsidRPr="0039578E">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39578E">
        <w:rPr>
          <w:rFonts w:asciiTheme="majorHAnsi" w:hAnsiTheme="majorHAnsi"/>
          <w:lang w:val="bg-BG"/>
        </w:rPr>
        <w:t>,</w:t>
      </w:r>
      <w:r w:rsidRPr="0039578E">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w:t>
      </w:r>
      <w:r w:rsidR="007B6757" w:rsidRPr="0039578E">
        <w:rPr>
          <w:rFonts w:asciiTheme="majorHAnsi" w:hAnsiTheme="majorHAnsi"/>
          <w:lang w:val="bg-BG"/>
        </w:rPr>
        <w:t xml:space="preserve"> </w:t>
      </w:r>
      <w:r w:rsidRPr="0039578E">
        <w:rPr>
          <w:rFonts w:asciiTheme="majorHAnsi" w:hAnsiTheme="majorHAnsi"/>
          <w:lang w:val="bg-BG"/>
        </w:rPr>
        <w:t xml:space="preserve">като върху плика бъде поставен надпис </w:t>
      </w:r>
      <w:r w:rsidRPr="0039578E">
        <w:rPr>
          <w:rFonts w:asciiTheme="majorHAnsi" w:hAnsiTheme="majorHAnsi"/>
          <w:lang w:val="bg-BG"/>
        </w:rPr>
        <w:lastRenderedPageBreak/>
        <w:t xml:space="preserve">„Допълнение / </w:t>
      </w:r>
      <w:r w:rsidR="00492578" w:rsidRPr="0039578E">
        <w:rPr>
          <w:rFonts w:asciiTheme="majorHAnsi" w:hAnsiTheme="majorHAnsi"/>
          <w:lang w:val="bg-BG"/>
        </w:rPr>
        <w:t>Промяна</w:t>
      </w:r>
      <w:r w:rsidRPr="0039578E">
        <w:rPr>
          <w:rFonts w:asciiTheme="majorHAnsi" w:hAnsiTheme="majorHAnsi"/>
          <w:lang w:val="bg-BG"/>
        </w:rPr>
        <w:t xml:space="preserve"> на оферта с входящ номер….” и наименованието на участника</w:t>
      </w:r>
      <w:r w:rsidR="00105840" w:rsidRPr="0039578E">
        <w:rPr>
          <w:rFonts w:asciiTheme="majorHAnsi" w:hAnsiTheme="majorHAnsi"/>
          <w:lang w:val="bg-BG"/>
        </w:rPr>
        <w:t>, в случай, че участникът не е оттеглил първоначално подадената от него оферта</w:t>
      </w:r>
      <w:r w:rsidRPr="0039578E">
        <w:rPr>
          <w:rFonts w:asciiTheme="majorHAnsi" w:hAnsiTheme="majorHAnsi"/>
          <w:lang w:val="bg-BG"/>
        </w:rPr>
        <w:t>.</w:t>
      </w:r>
    </w:p>
    <w:p w:rsidR="0039578E" w:rsidRPr="0039578E" w:rsidRDefault="0039578E" w:rsidP="0039578E">
      <w:pPr>
        <w:pStyle w:val="af9"/>
        <w:tabs>
          <w:tab w:val="left" w:pos="360"/>
        </w:tabs>
        <w:spacing w:after="200" w:line="276" w:lineRule="auto"/>
        <w:ind w:left="0"/>
        <w:jc w:val="both"/>
        <w:rPr>
          <w:rFonts w:asciiTheme="majorHAnsi" w:hAnsiTheme="majorHAnsi"/>
          <w:b/>
          <w:bCs/>
          <w:color w:val="000000"/>
          <w:lang w:val="bg-BG"/>
        </w:rPr>
      </w:pP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bCs/>
          <w:color w:val="000000"/>
          <w:lang w:val="bg-BG"/>
        </w:rPr>
        <w:t xml:space="preserve">РАЗДЕЛ </w:t>
      </w:r>
      <w:r w:rsidR="00241309">
        <w:rPr>
          <w:rFonts w:asciiTheme="majorHAnsi" w:hAnsiTheme="majorHAnsi"/>
          <w:b/>
          <w:bCs/>
          <w:color w:val="000000"/>
          <w:lang w:val="en-US"/>
        </w:rPr>
        <w:t>I</w:t>
      </w:r>
      <w:r w:rsidRPr="00EA5F17">
        <w:rPr>
          <w:rFonts w:asciiTheme="majorHAnsi" w:hAnsiTheme="majorHAnsi"/>
          <w:b/>
          <w:bCs/>
          <w:color w:val="000000"/>
          <w:lang w:val="bg-BG"/>
        </w:rPr>
        <w:t>X. УСЛОВИЯ ЗА ПРОВЕЖДАНЕ НА ПРОЦЕДУРАТА</w:t>
      </w:r>
    </w:p>
    <w:p w:rsidR="0032418B" w:rsidRPr="00EA5F17" w:rsidRDefault="0032418B" w:rsidP="0039578E">
      <w:pPr>
        <w:spacing w:line="276" w:lineRule="auto"/>
        <w:rPr>
          <w:rFonts w:asciiTheme="majorHAnsi" w:hAnsiTheme="majorHAnsi"/>
          <w:b/>
          <w:bCs/>
          <w:color w:val="000000"/>
          <w:lang w:val="bg-BG"/>
        </w:rPr>
      </w:pPr>
    </w:p>
    <w:p w:rsidR="0032418B" w:rsidRPr="00EA5F17" w:rsidRDefault="0032418B" w:rsidP="003A16DF">
      <w:pPr>
        <w:spacing w:line="276" w:lineRule="auto"/>
        <w:jc w:val="both"/>
        <w:rPr>
          <w:rFonts w:asciiTheme="majorHAnsi" w:hAnsiTheme="majorHAnsi"/>
          <w:i/>
          <w:lang w:val="bg-BG"/>
        </w:rPr>
      </w:pPr>
      <w:r w:rsidRPr="00EA5F17">
        <w:rPr>
          <w:rFonts w:asciiTheme="majorHAnsi" w:hAnsiTheme="majorHAnsi"/>
          <w:i/>
          <w:lang w:val="bg-BG"/>
        </w:rPr>
        <w:t>Отваряне, разглеждане и оценяване на офертите</w:t>
      </w:r>
    </w:p>
    <w:p w:rsidR="0032418B" w:rsidRPr="00EA5F17" w:rsidRDefault="0032418B" w:rsidP="0006107F">
      <w:pPr>
        <w:pStyle w:val="af9"/>
        <w:numPr>
          <w:ilvl w:val="1"/>
          <w:numId w:val="18"/>
        </w:numPr>
        <w:tabs>
          <w:tab w:val="left" w:pos="360"/>
        </w:tabs>
        <w:spacing w:line="276" w:lineRule="auto"/>
        <w:ind w:left="0" w:firstLine="0"/>
        <w:jc w:val="both"/>
        <w:rPr>
          <w:rFonts w:asciiTheme="majorHAnsi" w:hAnsiTheme="majorHAnsi"/>
          <w:b/>
          <w:lang w:val="bg-BG"/>
        </w:rPr>
      </w:pPr>
      <w:r w:rsidRPr="00EA5F17">
        <w:rPr>
          <w:rFonts w:asciiTheme="majorHAnsi" w:hAnsiTheme="majorHAnsi"/>
          <w:b/>
          <w:lang w:val="bg-BG"/>
        </w:rPr>
        <w:t>Отваряне на офертите</w:t>
      </w:r>
    </w:p>
    <w:p w:rsidR="0032418B" w:rsidRPr="00EA5F17" w:rsidRDefault="0032418B" w:rsidP="003A16DF">
      <w:pPr>
        <w:pStyle w:val="af9"/>
        <w:tabs>
          <w:tab w:val="left" w:pos="0"/>
        </w:tabs>
        <w:spacing w:after="120" w:line="276" w:lineRule="auto"/>
        <w:ind w:left="0"/>
        <w:jc w:val="both"/>
        <w:rPr>
          <w:rFonts w:asciiTheme="majorHAnsi" w:hAnsiTheme="majorHAnsi"/>
          <w:bCs/>
          <w:iCs/>
          <w:color w:val="8064A2"/>
          <w:lang w:val="bg-BG"/>
        </w:rPr>
      </w:pPr>
      <w:r w:rsidRPr="00EA5F17">
        <w:rPr>
          <w:rFonts w:asciiTheme="majorHAnsi" w:hAnsiTheme="majorHAnsi"/>
          <w:lang w:val="bg-BG"/>
        </w:rPr>
        <w:t>1.1.</w:t>
      </w:r>
      <w:r w:rsidRPr="00EA5F17">
        <w:rPr>
          <w:rFonts w:asciiTheme="majorHAnsi" w:hAnsiTheme="majorHAnsi"/>
          <w:bCs/>
          <w:iCs/>
          <w:lang w:val="bg-BG"/>
        </w:rPr>
        <w:t>Получените оферти се отварят на публично заседание,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rsidR="0032418B" w:rsidRPr="00EA5F17" w:rsidRDefault="0032418B" w:rsidP="003A16DF">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 xml:space="preserve">1.2.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 на </w:t>
      </w:r>
      <w:r w:rsidRPr="00EA5F17">
        <w:rPr>
          <w:rFonts w:asciiTheme="majorHAnsi" w:hAnsiTheme="majorHAnsi"/>
          <w:lang w:val="bg-BG"/>
        </w:rPr>
        <w:t xml:space="preserve">ул.”Александър Жендов 2”. </w:t>
      </w:r>
      <w:r w:rsidRPr="00EA5F17">
        <w:rPr>
          <w:rFonts w:asciiTheme="majorHAnsi" w:hAnsiTheme="majorHAnsi"/>
          <w:bCs/>
          <w:iCs/>
          <w:lang w:val="bg-BG"/>
        </w:rPr>
        <w:t xml:space="preserve">Посочената дата може да бъде променена от Възложителя, като участниците ще бъдат писмено уведомени за такава промяна. </w:t>
      </w:r>
    </w:p>
    <w:p w:rsidR="0032418B" w:rsidRPr="00EA5F17" w:rsidRDefault="0032418B" w:rsidP="003A16DF">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1.3. Ценовите оферти ще бъдат отворени и оповестени на място, ден и час, обявени на интернет страницата на МВнР</w:t>
      </w:r>
      <w:r w:rsidR="00C176E8">
        <w:rPr>
          <w:rFonts w:asciiTheme="majorHAnsi" w:hAnsiTheme="majorHAnsi"/>
          <w:bCs/>
          <w:iCs/>
          <w:lang w:val="bg-BG"/>
        </w:rPr>
        <w:t xml:space="preserve">: </w:t>
      </w:r>
      <w:hyperlink r:id="rId16" w:history="1">
        <w:r w:rsidR="00C176E8" w:rsidRPr="000169D9">
          <w:rPr>
            <w:rStyle w:val="af4"/>
            <w:rFonts w:asciiTheme="majorHAnsi" w:hAnsiTheme="majorHAnsi"/>
            <w:bCs/>
            <w:iCs/>
            <w:lang w:val="bg-BG"/>
          </w:rPr>
          <w:t>http://www.mfa.bg/bg/events/174/45/5715/index.html</w:t>
        </w:r>
      </w:hyperlink>
      <w:r w:rsidRPr="0036660C">
        <w:rPr>
          <w:rFonts w:asciiTheme="majorHAnsi" w:hAnsiTheme="majorHAnsi"/>
          <w:bCs/>
          <w:iCs/>
          <w:lang w:val="bg-BG"/>
        </w:rPr>
        <w:t>,</w:t>
      </w:r>
      <w:r w:rsidRPr="00EA5F17">
        <w:rPr>
          <w:rFonts w:asciiTheme="majorHAnsi" w:hAnsiTheme="majorHAnsi"/>
          <w:bCs/>
          <w:iCs/>
          <w:lang w:val="bg-BG"/>
        </w:rPr>
        <w:t xml:space="preserve"> Раздел „Профил на купувача“</w:t>
      </w:r>
      <w:r w:rsidR="008A1BE2" w:rsidRPr="00EA5F17">
        <w:rPr>
          <w:rFonts w:asciiTheme="majorHAnsi" w:hAnsiTheme="majorHAnsi"/>
          <w:bCs/>
          <w:iCs/>
          <w:lang w:val="bg-BG"/>
        </w:rPr>
        <w:t>,</w:t>
      </w:r>
      <w:r w:rsidRPr="00EA5F17">
        <w:rPr>
          <w:rFonts w:asciiTheme="majorHAnsi" w:hAnsiTheme="majorHAnsi"/>
          <w:bCs/>
          <w:iCs/>
          <w:lang w:val="bg-BG"/>
        </w:rPr>
        <w:t xml:space="preserve"> най- малко два работни дни преди тяхното отваряне. </w:t>
      </w:r>
    </w:p>
    <w:p w:rsidR="0032418B" w:rsidRPr="00EA5F17" w:rsidRDefault="0032418B" w:rsidP="003A16DF">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 xml:space="preserve">1.4. Комисията класира участниците по степен на съответствие на офертите с предварително обявените от Възложителя условия и в случай, че </w:t>
      </w:r>
      <w:r w:rsidR="00473C52">
        <w:rPr>
          <w:rFonts w:asciiTheme="majorHAnsi" w:hAnsiTheme="majorHAnsi"/>
          <w:bCs/>
          <w:iCs/>
          <w:lang w:val="bg-BG"/>
        </w:rPr>
        <w:t>най-ниската цена се предлага в две или повече оферти</w:t>
      </w:r>
      <w:r w:rsidR="00BB533E" w:rsidRPr="00EA5F17">
        <w:rPr>
          <w:rFonts w:asciiTheme="majorHAnsi" w:hAnsiTheme="majorHAnsi"/>
          <w:bCs/>
          <w:iCs/>
          <w:lang w:val="bg-BG"/>
        </w:rPr>
        <w:t>,</w:t>
      </w:r>
      <w:r w:rsidRPr="00EA5F17">
        <w:rPr>
          <w:rFonts w:asciiTheme="majorHAnsi" w:hAnsiTheme="majorHAnsi"/>
          <w:bCs/>
          <w:iCs/>
          <w:lang w:val="bg-BG"/>
        </w:rPr>
        <w:t xml:space="preserve"> ще се проведе публичен жребий за определянето на изпълнител между класираните на първо място оферти по реда на чл. 58</w:t>
      </w:r>
      <w:r w:rsidR="00473C52">
        <w:rPr>
          <w:rFonts w:asciiTheme="majorHAnsi" w:hAnsiTheme="majorHAnsi"/>
          <w:bCs/>
          <w:iCs/>
          <w:lang w:val="bg-BG"/>
        </w:rPr>
        <w:t>, ал. 3</w:t>
      </w:r>
      <w:r w:rsidRPr="00EA5F17">
        <w:rPr>
          <w:rFonts w:asciiTheme="majorHAnsi" w:hAnsiTheme="majorHAnsi"/>
          <w:bCs/>
          <w:iCs/>
          <w:lang w:val="bg-BG"/>
        </w:rPr>
        <w:t xml:space="preserve"> от ППЗОП.</w:t>
      </w:r>
    </w:p>
    <w:p w:rsidR="0032418B" w:rsidRPr="00EA5F17" w:rsidRDefault="0032418B" w:rsidP="0006107F">
      <w:pPr>
        <w:pStyle w:val="af9"/>
        <w:numPr>
          <w:ilvl w:val="1"/>
          <w:numId w:val="18"/>
        </w:numPr>
        <w:tabs>
          <w:tab w:val="left" w:pos="360"/>
        </w:tabs>
        <w:spacing w:line="276" w:lineRule="auto"/>
        <w:ind w:left="0" w:firstLine="0"/>
        <w:jc w:val="both"/>
        <w:rPr>
          <w:rFonts w:asciiTheme="majorHAnsi" w:hAnsiTheme="majorHAnsi"/>
          <w:b/>
          <w:lang w:val="bg-BG"/>
        </w:rPr>
      </w:pPr>
      <w:r w:rsidRPr="00EA5F17">
        <w:rPr>
          <w:rFonts w:asciiTheme="majorHAnsi" w:hAnsiTheme="majorHAnsi"/>
          <w:b/>
          <w:lang w:val="bg-BG"/>
        </w:rPr>
        <w:t>Сключване на договор за възлагане на обществена поръчка</w:t>
      </w:r>
    </w:p>
    <w:p w:rsidR="0032418B" w:rsidRPr="00EA5F17" w:rsidRDefault="0032418B" w:rsidP="007B7A37">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2.1. След приключване работата на комисията, назначена по реда на чл.103 от ЗОП, Възложителят издава решение съгласно чл. 106, ал. 6 от ЗОП.</w:t>
      </w:r>
    </w:p>
    <w:p w:rsidR="0032418B" w:rsidRPr="00EA5F17" w:rsidRDefault="0032418B" w:rsidP="007B7A37">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2.2. Договорът за изпълнение на обществената поръчка се сключва с участника, определен за Изпълнител на обществената поръчка</w:t>
      </w:r>
      <w:r w:rsidR="00105840" w:rsidRPr="00EA5F17">
        <w:rPr>
          <w:rFonts w:asciiTheme="majorHAnsi" w:hAnsiTheme="majorHAnsi"/>
          <w:bCs/>
          <w:iCs/>
          <w:lang w:val="bg-BG"/>
        </w:rPr>
        <w:t>, съгласно чл. 112 от ЗОП</w:t>
      </w:r>
      <w:r w:rsidRPr="00EA5F17">
        <w:rPr>
          <w:rFonts w:asciiTheme="majorHAnsi" w:hAnsiTheme="majorHAnsi"/>
          <w:bCs/>
          <w:iCs/>
          <w:lang w:val="bg-BG"/>
        </w:rPr>
        <w:t xml:space="preserve">. </w:t>
      </w:r>
    </w:p>
    <w:p w:rsidR="0032418B" w:rsidRPr="00EA5F17" w:rsidRDefault="0032418B" w:rsidP="00AE0AC1">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2.3.Възложителят уведомява писмено участниците за резултатите от разглеждането, оценяването и класирането на офертите и ги публикува в профила на купувача на интернет страницата на МВнР</w:t>
      </w:r>
      <w:r w:rsidR="00C176E8">
        <w:rPr>
          <w:rFonts w:asciiTheme="majorHAnsi" w:hAnsiTheme="majorHAnsi"/>
          <w:bCs/>
          <w:iCs/>
          <w:lang w:val="bg-BG"/>
        </w:rPr>
        <w:t>:</w:t>
      </w:r>
      <w:r w:rsidRPr="00EA5F17">
        <w:rPr>
          <w:rFonts w:asciiTheme="majorHAnsi" w:hAnsiTheme="majorHAnsi"/>
          <w:bCs/>
          <w:iCs/>
          <w:lang w:val="bg-BG"/>
        </w:rPr>
        <w:t xml:space="preserve"> </w:t>
      </w:r>
      <w:hyperlink r:id="rId17" w:history="1">
        <w:r w:rsidR="00C176E8" w:rsidRPr="000169D9">
          <w:rPr>
            <w:rStyle w:val="af4"/>
            <w:rFonts w:asciiTheme="majorHAnsi" w:hAnsiTheme="majorHAnsi"/>
            <w:bCs/>
            <w:iCs/>
            <w:lang w:val="bg-BG"/>
          </w:rPr>
          <w:t>http://www.mfa.bg/bg/events/174/45/5715/index.html</w:t>
        </w:r>
      </w:hyperlink>
      <w:r w:rsidR="00C176E8">
        <w:rPr>
          <w:rFonts w:asciiTheme="majorHAnsi" w:hAnsiTheme="majorHAnsi"/>
          <w:bCs/>
          <w:iCs/>
          <w:lang w:val="bg-BG"/>
        </w:rPr>
        <w:t xml:space="preserve">. </w:t>
      </w:r>
      <w:r w:rsidRPr="00EA5F17">
        <w:rPr>
          <w:rFonts w:asciiTheme="majorHAnsi" w:hAnsiTheme="majorHAnsi"/>
          <w:bCs/>
          <w:iCs/>
          <w:lang w:val="bg-BG"/>
        </w:rPr>
        <w:t xml:space="preserve"> 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tbl>
      <w:tblPr>
        <w:tblW w:w="9332" w:type="dxa"/>
        <w:tblInd w:w="-108" w:type="dxa"/>
        <w:tblBorders>
          <w:top w:val="nil"/>
          <w:left w:val="nil"/>
          <w:bottom w:val="nil"/>
          <w:right w:val="nil"/>
        </w:tblBorders>
        <w:tblLayout w:type="fixed"/>
        <w:tblCellMar>
          <w:left w:w="0" w:type="dxa"/>
          <w:right w:w="0" w:type="dxa"/>
        </w:tblCellMar>
        <w:tblLook w:val="0000"/>
      </w:tblPr>
      <w:tblGrid>
        <w:gridCol w:w="8985"/>
        <w:gridCol w:w="347"/>
      </w:tblGrid>
      <w:tr w:rsidR="0032418B" w:rsidRPr="00EA5F17" w:rsidTr="00045695">
        <w:trPr>
          <w:trHeight w:val="186"/>
        </w:trPr>
        <w:tc>
          <w:tcPr>
            <w:tcW w:w="9332" w:type="dxa"/>
            <w:tcBorders>
              <w:top w:val="nil"/>
              <w:left w:val="nil"/>
              <w:bottom w:val="nil"/>
              <w:right w:val="nil"/>
            </w:tcBorders>
          </w:tcPr>
          <w:p w:rsidR="0032418B" w:rsidRPr="00EA5F17" w:rsidRDefault="0032418B" w:rsidP="003A16DF">
            <w:pPr>
              <w:pStyle w:val="Default"/>
              <w:spacing w:line="276" w:lineRule="auto"/>
              <w:rPr>
                <w:rFonts w:asciiTheme="majorHAnsi" w:hAnsiTheme="majorHAnsi"/>
              </w:rPr>
            </w:pPr>
          </w:p>
        </w:tc>
        <w:tc>
          <w:tcPr>
            <w:tcW w:w="360" w:type="dxa"/>
          </w:tcPr>
          <w:p w:rsidR="0032418B" w:rsidRPr="00EA5F17" w:rsidRDefault="0032418B" w:rsidP="003A16DF">
            <w:pPr>
              <w:spacing w:after="200" w:line="276" w:lineRule="auto"/>
              <w:rPr>
                <w:rFonts w:asciiTheme="majorHAnsi" w:hAnsiTheme="majorHAnsi"/>
                <w:lang w:val="bg-BG"/>
              </w:rPr>
            </w:pPr>
          </w:p>
        </w:tc>
      </w:tr>
    </w:tbl>
    <w:p w:rsidR="0032418B" w:rsidRPr="00EA5F17" w:rsidRDefault="0032418B" w:rsidP="003A16DF">
      <w:pPr>
        <w:spacing w:line="276" w:lineRule="auto"/>
        <w:jc w:val="both"/>
        <w:rPr>
          <w:rFonts w:asciiTheme="majorHAnsi" w:hAnsiTheme="majorHAnsi"/>
          <w:lang w:val="bg-BG"/>
        </w:rPr>
      </w:pPr>
    </w:p>
    <w:p w:rsidR="00711DD9" w:rsidRPr="00EA5F17" w:rsidRDefault="00711DD9" w:rsidP="003A16DF">
      <w:pPr>
        <w:spacing w:after="200" w:line="276" w:lineRule="auto"/>
        <w:rPr>
          <w:rFonts w:asciiTheme="majorHAnsi" w:hAnsiTheme="majorHAnsi"/>
          <w:b/>
          <w:bCs/>
          <w:lang w:val="bg-BG"/>
        </w:rPr>
      </w:pPr>
      <w:r w:rsidRPr="00EA5F17">
        <w:rPr>
          <w:rFonts w:asciiTheme="majorHAnsi" w:hAnsiTheme="majorHAnsi"/>
          <w:b/>
          <w:bCs/>
          <w:lang w:val="bg-BG"/>
        </w:rPr>
        <w:br w:type="page"/>
      </w:r>
    </w:p>
    <w:p w:rsidR="0032418B" w:rsidRDefault="00381C1C" w:rsidP="003A16DF">
      <w:pPr>
        <w:tabs>
          <w:tab w:val="left" w:pos="211"/>
        </w:tabs>
        <w:autoSpaceDE w:val="0"/>
        <w:autoSpaceDN w:val="0"/>
        <w:adjustRightInd w:val="0"/>
        <w:spacing w:line="276" w:lineRule="auto"/>
        <w:ind w:right="-1"/>
        <w:jc w:val="center"/>
        <w:rPr>
          <w:rFonts w:asciiTheme="majorHAnsi" w:hAnsiTheme="majorHAnsi"/>
          <w:b/>
          <w:bCs/>
          <w:caps/>
          <w:lang w:val="bg-BG"/>
        </w:rPr>
      </w:pPr>
      <w:r w:rsidRPr="00EA5F17">
        <w:rPr>
          <w:rFonts w:asciiTheme="majorHAnsi" w:hAnsiTheme="majorHAnsi"/>
          <w:b/>
          <w:bCs/>
          <w:lang w:val="bg-BG"/>
        </w:rPr>
        <w:lastRenderedPageBreak/>
        <w:t>РАЗДЕЛ X</w:t>
      </w:r>
      <w:r w:rsidR="0032418B" w:rsidRPr="00EA5F17">
        <w:rPr>
          <w:rFonts w:asciiTheme="majorHAnsi" w:hAnsiTheme="majorHAnsi"/>
          <w:b/>
          <w:bCs/>
          <w:lang w:val="bg-BG"/>
        </w:rPr>
        <w:t xml:space="preserve">. </w:t>
      </w:r>
      <w:r w:rsidR="0032418B" w:rsidRPr="00EA5F17">
        <w:rPr>
          <w:rFonts w:asciiTheme="majorHAnsi" w:hAnsiTheme="majorHAnsi"/>
          <w:b/>
          <w:bCs/>
          <w:caps/>
          <w:lang w:val="bg-BG"/>
        </w:rPr>
        <w:t>ДОКУМЕНТИ ЗА СКЛЮЧВАНЕ НА ДОГОВОР</w:t>
      </w:r>
    </w:p>
    <w:p w:rsidR="000E056B" w:rsidRPr="00EA5F17" w:rsidRDefault="000E056B" w:rsidP="003A16DF">
      <w:pPr>
        <w:tabs>
          <w:tab w:val="left" w:pos="211"/>
        </w:tabs>
        <w:autoSpaceDE w:val="0"/>
        <w:autoSpaceDN w:val="0"/>
        <w:adjustRightInd w:val="0"/>
        <w:spacing w:line="276" w:lineRule="auto"/>
        <w:ind w:right="-1"/>
        <w:jc w:val="center"/>
        <w:rPr>
          <w:rFonts w:asciiTheme="majorHAnsi" w:hAnsiTheme="majorHAnsi"/>
          <w:b/>
          <w:bCs/>
          <w:caps/>
          <w:lang w:val="bg-BG"/>
        </w:rPr>
      </w:pPr>
    </w:p>
    <w:p w:rsidR="0032418B" w:rsidRPr="00EA5F17" w:rsidRDefault="0032418B" w:rsidP="0006107F">
      <w:pPr>
        <w:numPr>
          <w:ilvl w:val="1"/>
          <w:numId w:val="15"/>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EA5F17">
        <w:rPr>
          <w:rFonts w:asciiTheme="majorHAnsi" w:hAnsiTheme="majorHAnsi"/>
          <w:lang w:val="bg-BG"/>
        </w:rPr>
        <w:t>Възложителят сключва писмен договор с определения за изпълнител участник</w:t>
      </w:r>
      <w:r w:rsidR="00370E92">
        <w:rPr>
          <w:rFonts w:asciiTheme="majorHAnsi" w:hAnsiTheme="majorHAnsi"/>
          <w:lang w:val="bg-BG"/>
        </w:rPr>
        <w:t xml:space="preserve"> по всяка обособена позиция</w:t>
      </w:r>
      <w:r w:rsidRPr="00EA5F17">
        <w:rPr>
          <w:rFonts w:asciiTheme="majorHAnsi" w:hAnsiTheme="majorHAnsi"/>
          <w:lang w:val="bg-BG"/>
        </w:rPr>
        <w:t xml:space="preserve"> по реда и при условията на Глава Тринадесета, Раздел II от Закона на обществени поръчки. При подписване на договора участникът, избран за изпълнител е длъжен да представи следните документи:</w:t>
      </w:r>
    </w:p>
    <w:p w:rsidR="0032418B" w:rsidRPr="000E056B" w:rsidRDefault="000E056B" w:rsidP="000E056B">
      <w:pPr>
        <w:pStyle w:val="af9"/>
        <w:numPr>
          <w:ilvl w:val="1"/>
          <w:numId w:val="43"/>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0E056B">
        <w:rPr>
          <w:rFonts w:asciiTheme="majorHAnsi" w:hAnsiTheme="majorHAnsi"/>
          <w:lang w:val="bg-BG"/>
        </w:rPr>
        <w:t>Д</w:t>
      </w:r>
      <w:r w:rsidR="0032418B" w:rsidRPr="000E056B">
        <w:rPr>
          <w:rFonts w:asciiTheme="majorHAnsi" w:hAnsiTheme="majorHAnsi"/>
          <w:lang w:val="bg-BG"/>
        </w:rPr>
        <w:t>окументи от съответните компетентни органи за удостоверяване липсата на обстоятелствата по чл.54, ал. 1, т. 1</w:t>
      </w:r>
      <w:r w:rsidRPr="000E056B">
        <w:rPr>
          <w:rFonts w:asciiTheme="majorHAnsi" w:hAnsiTheme="majorHAnsi"/>
          <w:lang w:val="bg-BG"/>
        </w:rPr>
        <w:t xml:space="preserve"> - </w:t>
      </w:r>
      <w:r w:rsidR="0032418B" w:rsidRPr="000E056B">
        <w:rPr>
          <w:rFonts w:asciiTheme="majorHAnsi" w:hAnsiTheme="majorHAnsi"/>
          <w:lang w:val="bg-BG"/>
        </w:rPr>
        <w:t>3 и т.</w:t>
      </w:r>
      <w:r w:rsidRPr="000E056B">
        <w:rPr>
          <w:rFonts w:asciiTheme="majorHAnsi" w:hAnsiTheme="majorHAnsi"/>
          <w:lang w:val="bg-BG"/>
        </w:rPr>
        <w:t xml:space="preserve"> </w:t>
      </w:r>
      <w:r w:rsidR="0032418B" w:rsidRPr="000E056B">
        <w:rPr>
          <w:rFonts w:asciiTheme="majorHAnsi" w:hAnsiTheme="majorHAnsi"/>
          <w:lang w:val="bg-BG"/>
        </w:rPr>
        <w:t>6 от ЗОП и на посочените в обявлението обстоятелства по чл.</w:t>
      </w:r>
      <w:r w:rsidRPr="000E056B">
        <w:rPr>
          <w:rFonts w:asciiTheme="majorHAnsi" w:hAnsiTheme="majorHAnsi"/>
          <w:lang w:val="bg-BG"/>
        </w:rPr>
        <w:t xml:space="preserve"> </w:t>
      </w:r>
      <w:r w:rsidR="0032418B" w:rsidRPr="000E056B">
        <w:rPr>
          <w:rFonts w:asciiTheme="majorHAnsi" w:hAnsiTheme="majorHAnsi"/>
          <w:lang w:val="bg-BG"/>
        </w:rPr>
        <w:t>55, ал.</w:t>
      </w:r>
      <w:r w:rsidRPr="000E056B">
        <w:rPr>
          <w:rFonts w:asciiTheme="majorHAnsi" w:hAnsiTheme="majorHAnsi"/>
          <w:lang w:val="bg-BG"/>
        </w:rPr>
        <w:t xml:space="preserve"> </w:t>
      </w:r>
      <w:r w:rsidR="0032418B" w:rsidRPr="000E056B">
        <w:rPr>
          <w:rFonts w:asciiTheme="majorHAnsi" w:hAnsiTheme="majorHAnsi"/>
          <w:lang w:val="bg-BG"/>
        </w:rPr>
        <w:t>1,</w:t>
      </w:r>
      <w:r w:rsidR="00CC75EC" w:rsidRPr="000E056B">
        <w:rPr>
          <w:rFonts w:asciiTheme="majorHAnsi" w:hAnsiTheme="majorHAnsi"/>
          <w:lang w:val="bg-BG"/>
        </w:rPr>
        <w:t xml:space="preserve"> </w:t>
      </w:r>
      <w:r w:rsidR="0032418B" w:rsidRPr="000E056B">
        <w:rPr>
          <w:rFonts w:asciiTheme="majorHAnsi" w:hAnsiTheme="majorHAnsi"/>
          <w:lang w:val="bg-BG"/>
        </w:rPr>
        <w:t>т.</w:t>
      </w:r>
      <w:r w:rsidRPr="000E056B">
        <w:rPr>
          <w:rFonts w:asciiTheme="majorHAnsi" w:hAnsiTheme="majorHAnsi"/>
          <w:lang w:val="bg-BG"/>
        </w:rPr>
        <w:t xml:space="preserve"> </w:t>
      </w:r>
      <w:r w:rsidR="0032418B" w:rsidRPr="000E056B">
        <w:rPr>
          <w:rFonts w:asciiTheme="majorHAnsi" w:hAnsiTheme="majorHAnsi"/>
          <w:lang w:val="bg-BG"/>
        </w:rPr>
        <w:t>1</w:t>
      </w:r>
      <w:r w:rsidR="00CC75EC" w:rsidRPr="000E056B">
        <w:rPr>
          <w:rFonts w:asciiTheme="majorHAnsi" w:hAnsiTheme="majorHAnsi"/>
          <w:lang w:val="bg-BG"/>
        </w:rPr>
        <w:t xml:space="preserve"> </w:t>
      </w:r>
      <w:r w:rsidR="0032418B" w:rsidRPr="000E056B">
        <w:rPr>
          <w:rFonts w:asciiTheme="majorHAnsi" w:hAnsiTheme="majorHAnsi"/>
          <w:lang w:val="bg-BG"/>
        </w:rPr>
        <w:t>ЗОП</w:t>
      </w:r>
      <w:r w:rsidRPr="000E056B">
        <w:rPr>
          <w:rFonts w:asciiTheme="majorHAnsi" w:hAnsiTheme="majorHAnsi"/>
          <w:lang w:val="bg-BG"/>
        </w:rPr>
        <w:t>,</w:t>
      </w:r>
      <w:r w:rsidR="0032418B" w:rsidRPr="000E056B">
        <w:rPr>
          <w:rFonts w:asciiTheme="majorHAnsi" w:hAnsiTheme="majorHAnsi"/>
          <w:lang w:val="bg-BG"/>
        </w:rPr>
        <w:t xml:space="preserve">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Когато участникът е обединение, документите се представят от всеки един от членовете в обединението.</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Когато определеният изпълнител е неперсонифицирано обединение на физически и/и</w:t>
      </w:r>
      <w:r w:rsidRPr="00EA5F17">
        <w:rPr>
          <w:rFonts w:asciiTheme="majorHAnsi" w:hAnsiTheme="majorHAnsi"/>
          <w:iCs/>
          <w:lang w:val="bg-BG"/>
        </w:rPr>
        <w:t>л</w:t>
      </w:r>
      <w:r w:rsidRPr="00EA5F17">
        <w:rPr>
          <w:rFonts w:asciiTheme="majorHAnsi" w:hAnsiTheme="majorHAnsi"/>
          <w:lang w:val="bg-BG"/>
        </w:rPr>
        <w:t>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rsidR="0032418B" w:rsidRPr="000E056B" w:rsidRDefault="000E056B" w:rsidP="000E056B">
      <w:pPr>
        <w:pStyle w:val="af9"/>
        <w:numPr>
          <w:ilvl w:val="1"/>
          <w:numId w:val="43"/>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Pr>
          <w:rFonts w:asciiTheme="majorHAnsi" w:hAnsiTheme="majorHAnsi"/>
          <w:lang w:val="bg-BG"/>
        </w:rPr>
        <w:t>А</w:t>
      </w:r>
      <w:r w:rsidR="0032418B" w:rsidRPr="00EA5F17">
        <w:rPr>
          <w:rFonts w:asciiTheme="majorHAnsi" w:hAnsiTheme="majorHAnsi"/>
          <w:lang w:val="bg-BG"/>
        </w:rPr>
        <w:t xml:space="preserve">ктуални документи, удостоверяващи съответствието с поставените критерии за подбор, </w:t>
      </w:r>
      <w:r w:rsidR="001566E7" w:rsidRPr="00EA5F17">
        <w:rPr>
          <w:rFonts w:asciiTheme="majorHAnsi" w:hAnsiTheme="majorHAnsi"/>
          <w:lang w:val="bg-BG"/>
        </w:rPr>
        <w:t xml:space="preserve">посочени в </w:t>
      </w:r>
      <w:r w:rsidR="00381C1C" w:rsidRPr="00EA5F17">
        <w:rPr>
          <w:rFonts w:asciiTheme="majorHAnsi" w:hAnsiTheme="majorHAnsi"/>
          <w:lang w:val="bg-BG"/>
        </w:rPr>
        <w:t>Р</w:t>
      </w:r>
      <w:r w:rsidR="001566E7" w:rsidRPr="00EA5F17">
        <w:rPr>
          <w:rFonts w:asciiTheme="majorHAnsi" w:hAnsiTheme="majorHAnsi"/>
          <w:lang w:val="bg-BG"/>
        </w:rPr>
        <w:t>аздел I</w:t>
      </w:r>
      <w:r w:rsidR="00241309">
        <w:rPr>
          <w:rFonts w:asciiTheme="majorHAnsi" w:hAnsiTheme="majorHAnsi"/>
          <w:lang w:val="bg-BG"/>
        </w:rPr>
        <w:t>V</w:t>
      </w:r>
      <w:r w:rsidR="001566E7" w:rsidRPr="00EA5F17">
        <w:rPr>
          <w:rFonts w:asciiTheme="majorHAnsi" w:hAnsiTheme="majorHAnsi"/>
          <w:lang w:val="bg-BG"/>
        </w:rPr>
        <w:t xml:space="preserve"> </w:t>
      </w:r>
      <w:r w:rsidR="00381C1C" w:rsidRPr="00EA5F17">
        <w:rPr>
          <w:rFonts w:asciiTheme="majorHAnsi" w:hAnsiTheme="majorHAnsi"/>
          <w:lang w:val="bg-BG"/>
        </w:rPr>
        <w:t>„Критерии за подбор”</w:t>
      </w:r>
      <w:r w:rsidR="001566E7" w:rsidRPr="00EA5F17">
        <w:rPr>
          <w:rFonts w:asciiTheme="majorHAnsi" w:hAnsiTheme="majorHAnsi"/>
          <w:lang w:val="bg-BG"/>
        </w:rPr>
        <w:t>.</w:t>
      </w:r>
    </w:p>
    <w:p w:rsidR="0032418B" w:rsidRPr="00EA5F17" w:rsidRDefault="0032418B" w:rsidP="003A16DF">
      <w:pPr>
        <w:tabs>
          <w:tab w:val="left" w:pos="1080"/>
        </w:tabs>
        <w:autoSpaceDE w:val="0"/>
        <w:autoSpaceDN w:val="0"/>
        <w:adjustRightInd w:val="0"/>
        <w:spacing w:line="276" w:lineRule="auto"/>
        <w:ind w:right="-1"/>
        <w:jc w:val="both"/>
        <w:rPr>
          <w:rFonts w:asciiTheme="majorHAnsi" w:hAnsiTheme="majorHAnsi"/>
          <w:bCs/>
          <w:lang w:val="bg-BG"/>
        </w:rPr>
      </w:pPr>
      <w:r w:rsidRPr="00EA5F17">
        <w:rPr>
          <w:rFonts w:asciiTheme="majorHAnsi" w:hAnsiTheme="majorHAnsi"/>
          <w:bCs/>
          <w:lang w:val="bg-BG"/>
        </w:rPr>
        <w:t>Документите се представят и за подизпълнителите и третите лица, ако има такива.</w:t>
      </w:r>
    </w:p>
    <w:p w:rsidR="00615948" w:rsidRDefault="0032418B" w:rsidP="00615948">
      <w:pPr>
        <w:autoSpaceDE w:val="0"/>
        <w:autoSpaceDN w:val="0"/>
        <w:adjustRightInd w:val="0"/>
        <w:spacing w:before="170" w:after="170" w:line="276" w:lineRule="auto"/>
        <w:ind w:right="-1"/>
        <w:jc w:val="both"/>
        <w:rPr>
          <w:rFonts w:asciiTheme="majorHAnsi" w:hAnsiTheme="majorHAnsi"/>
          <w:i/>
          <w:lang w:val="bg-BG"/>
        </w:rPr>
      </w:pPr>
      <w:r w:rsidRPr="00EA5F17">
        <w:rPr>
          <w:rFonts w:asciiTheme="majorHAnsi" w:hAnsiTheme="majorHAnsi"/>
          <w:b/>
          <w:bCs/>
          <w:u w:val="single"/>
          <w:lang w:val="bg-BG"/>
        </w:rPr>
        <w:t>Забележка:</w:t>
      </w:r>
      <w:r w:rsidR="00E7256B" w:rsidRPr="00E7256B">
        <w:rPr>
          <w:rFonts w:asciiTheme="majorHAnsi" w:hAnsiTheme="majorHAnsi"/>
          <w:bCs/>
          <w:i/>
          <w:lang w:val="bg-BG"/>
        </w:rPr>
        <w:t xml:space="preserve"> </w:t>
      </w:r>
      <w:r w:rsidRPr="00EA5F17">
        <w:rPr>
          <w:rFonts w:asciiTheme="majorHAnsi" w:hAnsiTheme="majorHAnsi"/>
          <w:bCs/>
          <w:i/>
          <w:lang w:val="bg-BG"/>
        </w:rPr>
        <w:t>В случай,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EA5F17">
        <w:rPr>
          <w:rFonts w:asciiTheme="majorHAnsi" w:hAnsiTheme="majorHAnsi"/>
          <w:i/>
          <w:lang w:val="bg-BG"/>
        </w:rPr>
        <w:t>.</w:t>
      </w:r>
    </w:p>
    <w:p w:rsidR="00EA5F17" w:rsidRPr="005E0702" w:rsidRDefault="00AE0AC1" w:rsidP="005E0702">
      <w:pPr>
        <w:autoSpaceDE w:val="0"/>
        <w:autoSpaceDN w:val="0"/>
        <w:adjustRightInd w:val="0"/>
        <w:spacing w:before="170" w:after="170" w:line="276" w:lineRule="auto"/>
        <w:ind w:right="-1"/>
        <w:jc w:val="both"/>
        <w:rPr>
          <w:rFonts w:asciiTheme="majorHAnsi" w:hAnsiTheme="majorHAnsi"/>
          <w:b/>
          <w:i/>
          <w:lang w:val="bg-BG"/>
        </w:rPr>
      </w:pPr>
      <w:r w:rsidRPr="00615948">
        <w:rPr>
          <w:rFonts w:asciiTheme="majorHAnsi" w:hAnsiTheme="majorHAnsi"/>
          <w:i/>
          <w:lang w:val="bg-BG"/>
        </w:rPr>
        <w:t>Преди сключване на договора за обществена поръчка участникът, определен за изпълнител, представя о</w:t>
      </w:r>
      <w:r w:rsidR="0032418B" w:rsidRPr="00615948">
        <w:rPr>
          <w:rFonts w:asciiTheme="majorHAnsi" w:hAnsiTheme="majorHAnsi"/>
          <w:i/>
          <w:lang w:val="bg-BG"/>
        </w:rPr>
        <w:t>ригинал (ако гаранцията е банкова или застраховка, която обезпечава изпълнени</w:t>
      </w:r>
      <w:r w:rsidR="00BA2332" w:rsidRPr="00615948">
        <w:rPr>
          <w:rFonts w:asciiTheme="majorHAnsi" w:hAnsiTheme="majorHAnsi"/>
          <w:i/>
          <w:lang w:val="bg-BG"/>
        </w:rPr>
        <w:t>ето чрез покритие на отговорнос</w:t>
      </w:r>
      <w:r w:rsidR="0032418B" w:rsidRPr="00615948">
        <w:rPr>
          <w:rFonts w:asciiTheme="majorHAnsi" w:hAnsiTheme="majorHAnsi"/>
          <w:i/>
          <w:lang w:val="bg-BG"/>
        </w:rPr>
        <w:t>т</w:t>
      </w:r>
      <w:r w:rsidR="00BA2332" w:rsidRPr="00615948">
        <w:rPr>
          <w:rFonts w:asciiTheme="majorHAnsi" w:hAnsiTheme="majorHAnsi"/>
          <w:i/>
          <w:lang w:val="bg-BG"/>
        </w:rPr>
        <w:t>т</w:t>
      </w:r>
      <w:r w:rsidR="0032418B" w:rsidRPr="00615948">
        <w:rPr>
          <w:rFonts w:asciiTheme="majorHAnsi" w:hAnsiTheme="majorHAnsi"/>
          <w:i/>
          <w:lang w:val="bg-BG"/>
        </w:rPr>
        <w:t>а на изпълнителя) на документ за гаранция за изпълнение на поръчката в съответствие с условията в обявлението за обществена поръчка и настоящата документация.</w:t>
      </w:r>
    </w:p>
    <w:sectPr w:rsidR="00EA5F17" w:rsidRPr="005E0702" w:rsidSect="005E0702">
      <w:footerReference w:type="default" r:id="rId18"/>
      <w:pgSz w:w="11907" w:h="16840" w:code="9"/>
      <w:pgMar w:top="1253" w:right="1152" w:bottom="1152" w:left="1152" w:header="706" w:footer="706" w:gutter="0"/>
      <w:cols w:space="708"/>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C26C16" w15:done="0"/>
  <w15:commentEx w15:paraId="1EB96355" w15:done="0"/>
  <w15:commentEx w15:paraId="24BFD0D1" w15:done="0"/>
  <w15:commentEx w15:paraId="6DBAB3F8" w15:done="0"/>
  <w15:commentEx w15:paraId="2E972D54" w15:done="0"/>
  <w15:commentEx w15:paraId="78B2A948" w15:done="0"/>
  <w15:commentEx w15:paraId="3D08CB45" w15:done="0"/>
  <w15:commentEx w15:paraId="156AEB6A" w15:done="0"/>
  <w15:commentEx w15:paraId="41D5F0B6" w15:done="0"/>
  <w15:commentEx w15:paraId="47806097" w15:done="0"/>
  <w15:commentEx w15:paraId="23065EF8" w15:done="0"/>
  <w15:commentEx w15:paraId="467608F7" w15:done="0"/>
  <w15:commentEx w15:paraId="3942C066" w15:done="0"/>
  <w15:commentEx w15:paraId="50DBECA2" w15:done="0"/>
  <w15:commentEx w15:paraId="2011EC0E" w15:done="0"/>
  <w15:commentEx w15:paraId="6A998975" w15:done="0"/>
  <w15:commentEx w15:paraId="4B8F6029" w15:done="0"/>
  <w15:commentEx w15:paraId="5668EC4B" w15:done="0"/>
  <w15:commentEx w15:paraId="123DEC90" w15:done="0"/>
  <w15:commentEx w15:paraId="6CA918B1" w15:done="0"/>
  <w15:commentEx w15:paraId="2E2529F9" w15:done="0"/>
  <w15:commentEx w15:paraId="62C8100B" w15:done="0"/>
  <w15:commentEx w15:paraId="301C66FD" w15:done="0"/>
  <w15:commentEx w15:paraId="4CA7CE7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353" w:rsidRDefault="00AD1353" w:rsidP="0032418B">
      <w:r>
        <w:separator/>
      </w:r>
    </w:p>
  </w:endnote>
  <w:endnote w:type="continuationSeparator" w:id="0">
    <w:p w:rsidR="00AD1353" w:rsidRDefault="00AD1353" w:rsidP="00324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MS Reference Sans Serif">
    <w:panose1 w:val="020B0604030504040204"/>
    <w:charset w:val="CC"/>
    <w:family w:val="swiss"/>
    <w:pitch w:val="variable"/>
    <w:sig w:usb0="20000287" w:usb1="00000000" w:usb2="00000000" w:usb3="00000000" w:csb0="0000019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78" w:rsidRDefault="006316E9">
    <w:pPr>
      <w:pStyle w:val="a7"/>
      <w:framePr w:wrap="around" w:vAnchor="text" w:hAnchor="margin" w:xAlign="center" w:y="1"/>
      <w:rPr>
        <w:rStyle w:val="a5"/>
      </w:rPr>
    </w:pPr>
    <w:r>
      <w:rPr>
        <w:rStyle w:val="a5"/>
      </w:rPr>
      <w:fldChar w:fldCharType="begin"/>
    </w:r>
    <w:r w:rsidR="00196578">
      <w:rPr>
        <w:rStyle w:val="a5"/>
      </w:rPr>
      <w:instrText xml:space="preserve">PAGE  </w:instrText>
    </w:r>
    <w:r>
      <w:rPr>
        <w:rStyle w:val="a5"/>
      </w:rPr>
      <w:fldChar w:fldCharType="end"/>
    </w:r>
  </w:p>
  <w:p w:rsidR="00196578" w:rsidRDefault="0019657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78" w:rsidRDefault="006316E9">
    <w:pPr>
      <w:pStyle w:val="a7"/>
      <w:jc w:val="right"/>
    </w:pPr>
    <w:fldSimple w:instr=" PAGE   \* MERGEFORMAT ">
      <w:r w:rsidR="00401355">
        <w:rPr>
          <w:noProof/>
        </w:rPr>
        <w:t>16</w:t>
      </w:r>
    </w:fldSimple>
  </w:p>
  <w:p w:rsidR="00196578" w:rsidRDefault="0019657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78" w:rsidRDefault="006316E9">
    <w:pPr>
      <w:pStyle w:val="a7"/>
      <w:jc w:val="right"/>
    </w:pPr>
    <w:fldSimple w:instr=" PAGE   \* MERGEFORMAT ">
      <w:r w:rsidR="00401355">
        <w:rPr>
          <w:noProof/>
        </w:rPr>
        <w:t>17</w:t>
      </w:r>
    </w:fldSimple>
  </w:p>
  <w:p w:rsidR="00196578" w:rsidRDefault="0019657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78" w:rsidRDefault="006316E9">
    <w:pPr>
      <w:pStyle w:val="a7"/>
      <w:jc w:val="right"/>
    </w:pPr>
    <w:fldSimple w:instr=" PAGE   \* MERGEFORMAT ">
      <w:r w:rsidR="00C176E8">
        <w:rPr>
          <w:noProof/>
        </w:rPr>
        <w:t>30</w:t>
      </w:r>
    </w:fldSimple>
  </w:p>
  <w:p w:rsidR="00196578" w:rsidRDefault="001965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353" w:rsidRDefault="00AD1353" w:rsidP="0032418B">
      <w:r>
        <w:separator/>
      </w:r>
    </w:p>
  </w:footnote>
  <w:footnote w:type="continuationSeparator" w:id="0">
    <w:p w:rsidR="00AD1353" w:rsidRDefault="00AD1353" w:rsidP="00324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CEE"/>
    <w:multiLevelType w:val="multilevel"/>
    <w:tmpl w:val="5776B4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5">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6">
    <w:nsid w:val="12D404B8"/>
    <w:multiLevelType w:val="hybridMultilevel"/>
    <w:tmpl w:val="EEBA1AFC"/>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10">
    <w:nsid w:val="1DC37569"/>
    <w:multiLevelType w:val="multilevel"/>
    <w:tmpl w:val="8A3A45CC"/>
    <w:lvl w:ilvl="0">
      <w:start w:val="1"/>
      <w:numFmt w:val="upperRoman"/>
      <w:pStyle w:val="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03101C"/>
    <w:multiLevelType w:val="multilevel"/>
    <w:tmpl w:val="C8F86F80"/>
    <w:lvl w:ilvl="0">
      <w:start w:val="1"/>
      <w:numFmt w:val="decimal"/>
      <w:lvlText w:val="%1."/>
      <w:lvlJc w:val="left"/>
      <w:pPr>
        <w:ind w:left="720" w:hanging="360"/>
      </w:pPr>
      <w:rPr>
        <w:rFonts w:hint="default"/>
      </w:rPr>
    </w:lvl>
    <w:lvl w:ilvl="1">
      <w:start w:val="1"/>
      <w:numFmt w:val="decimal"/>
      <w:isLgl/>
      <w:lvlText w:val="%2."/>
      <w:lvlJc w:val="left"/>
      <w:pPr>
        <w:ind w:left="1530" w:hanging="1260"/>
      </w:pPr>
      <w:rPr>
        <w:rFonts w:asciiTheme="majorHAnsi" w:eastAsia="TimesNewRomanPS-ItalicMT" w:hAnsiTheme="majorHAnsi" w:cs="Times New Roman"/>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3">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630" w:hanging="360"/>
      </w:pPr>
      <w:rPr>
        <w:rFonts w:cs="Times New Roman" w:hint="default"/>
        <w:b/>
        <w:bCs/>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E2F7E46"/>
    <w:multiLevelType w:val="hybridMultilevel"/>
    <w:tmpl w:val="115A1F16"/>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6">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8">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nsid w:val="4AAF5EEA"/>
    <w:multiLevelType w:val="multilevel"/>
    <w:tmpl w:val="3F6A11E8"/>
    <w:lvl w:ilvl="0">
      <w:start w:val="1"/>
      <w:numFmt w:val="decimal"/>
      <w:lvlText w:val="%1."/>
      <w:lvlJc w:val="left"/>
      <w:pPr>
        <w:ind w:left="360" w:hanging="360"/>
      </w:pPr>
      <w:rPr>
        <w:rFonts w:asciiTheme="majorHAnsi" w:eastAsia="Times New Roman" w:hAnsiTheme="majorHAnsi"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5">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7">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8">
    <w:nsid w:val="60265A91"/>
    <w:multiLevelType w:val="multilevel"/>
    <w:tmpl w:val="8A683A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057029"/>
    <w:multiLevelType w:val="hybridMultilevel"/>
    <w:tmpl w:val="CF323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E20FA6"/>
    <w:multiLevelType w:val="hybridMultilevel"/>
    <w:tmpl w:val="14AE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B3093F"/>
    <w:multiLevelType w:val="hybridMultilevel"/>
    <w:tmpl w:val="C6E4C574"/>
    <w:lvl w:ilvl="0" w:tplc="9B2675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7FD0601"/>
    <w:multiLevelType w:val="multilevel"/>
    <w:tmpl w:val="1FEC0CA6"/>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BB51F3D"/>
    <w:multiLevelType w:val="multilevel"/>
    <w:tmpl w:val="27A697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5"/>
  </w:num>
  <w:num w:numId="3">
    <w:abstractNumId w:val="15"/>
  </w:num>
  <w:num w:numId="4">
    <w:abstractNumId w:val="9"/>
  </w:num>
  <w:num w:numId="5">
    <w:abstractNumId w:val="37"/>
  </w:num>
  <w:num w:numId="6">
    <w:abstractNumId w:val="33"/>
  </w:num>
  <w:num w:numId="7">
    <w:abstractNumId w:val="26"/>
  </w:num>
  <w:num w:numId="8">
    <w:abstractNumId w:val="34"/>
  </w:num>
  <w:num w:numId="9">
    <w:abstractNumId w:val="27"/>
  </w:num>
  <w:num w:numId="10">
    <w:abstractNumId w:val="21"/>
  </w:num>
  <w:num w:numId="11">
    <w:abstractNumId w:val="27"/>
    <w:lvlOverride w:ilvl="0">
      <w:startOverride w:val="1"/>
    </w:lvlOverride>
  </w:num>
  <w:num w:numId="12">
    <w:abstractNumId w:val="21"/>
    <w:lvlOverride w:ilvl="0">
      <w:startOverride w:val="1"/>
    </w:lvlOverride>
  </w:num>
  <w:num w:numId="13">
    <w:abstractNumId w:val="13"/>
  </w:num>
  <w:num w:numId="14">
    <w:abstractNumId w:val="1"/>
  </w:num>
  <w:num w:numId="15">
    <w:abstractNumId w:val="14"/>
  </w:num>
  <w:num w:numId="16">
    <w:abstractNumId w:val="17"/>
  </w:num>
  <w:num w:numId="17">
    <w:abstractNumId w:val="19"/>
  </w:num>
  <w:num w:numId="18">
    <w:abstractNumId w:val="4"/>
  </w:num>
  <w:num w:numId="19">
    <w:abstractNumId w:val="7"/>
  </w:num>
  <w:num w:numId="20">
    <w:abstractNumId w:val="23"/>
  </w:num>
  <w:num w:numId="21">
    <w:abstractNumId w:val="16"/>
  </w:num>
  <w:num w:numId="22">
    <w:abstractNumId w:val="25"/>
  </w:num>
  <w:num w:numId="23">
    <w:abstractNumId w:val="11"/>
  </w:num>
  <w:num w:numId="24">
    <w:abstractNumId w:val="30"/>
  </w:num>
  <w:num w:numId="25">
    <w:abstractNumId w:val="6"/>
  </w:num>
  <w:num w:numId="26">
    <w:abstractNumId w:val="3"/>
  </w:num>
  <w:num w:numId="27">
    <w:abstractNumId w:val="18"/>
  </w:num>
  <w:num w:numId="28">
    <w:abstractNumId w:val="32"/>
  </w:num>
  <w:num w:numId="29">
    <w:abstractNumId w:val="8"/>
  </w:num>
  <w:num w:numId="30">
    <w:abstractNumId w:val="36"/>
  </w:num>
  <w:num w:numId="31">
    <w:abstractNumId w:val="20"/>
  </w:num>
  <w:num w:numId="32">
    <w:abstractNumId w:val="2"/>
  </w:num>
  <w:num w:numId="33">
    <w:abstractNumId w:val="29"/>
  </w:num>
  <w:num w:numId="34">
    <w:abstractNumId w:val="24"/>
  </w:num>
  <w:num w:numId="35">
    <w:abstractNumId w:val="13"/>
  </w:num>
  <w:num w:numId="36">
    <w:abstractNumId w:val="28"/>
  </w:num>
  <w:num w:numId="37">
    <w:abstractNumId w:val="13"/>
  </w:num>
  <w:num w:numId="38">
    <w:abstractNumId w:val="22"/>
  </w:num>
  <w:num w:numId="39">
    <w:abstractNumId w:val="0"/>
  </w:num>
  <w:num w:numId="40">
    <w:abstractNumId w:val="31"/>
  </w:num>
  <w:num w:numId="41">
    <w:abstractNumId w:val="35"/>
  </w:num>
  <w:num w:numId="42">
    <w:abstractNumId w:val="12"/>
  </w:num>
  <w:num w:numId="43">
    <w:abstractNumId w:val="38"/>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Rady Moncheva">
    <w15:presenceInfo w15:providerId="Windows Live" w15:userId="3bb11d0d8878807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2418B"/>
    <w:rsid w:val="000115AC"/>
    <w:rsid w:val="00016489"/>
    <w:rsid w:val="00033828"/>
    <w:rsid w:val="0004303F"/>
    <w:rsid w:val="00044D2E"/>
    <w:rsid w:val="00044F94"/>
    <w:rsid w:val="00045695"/>
    <w:rsid w:val="00046BD0"/>
    <w:rsid w:val="00055313"/>
    <w:rsid w:val="0006107F"/>
    <w:rsid w:val="00062BC1"/>
    <w:rsid w:val="00063579"/>
    <w:rsid w:val="00065E01"/>
    <w:rsid w:val="00066A2D"/>
    <w:rsid w:val="00067E1F"/>
    <w:rsid w:val="00070FC2"/>
    <w:rsid w:val="00071454"/>
    <w:rsid w:val="00071873"/>
    <w:rsid w:val="00072D53"/>
    <w:rsid w:val="00075264"/>
    <w:rsid w:val="00077CE1"/>
    <w:rsid w:val="000831C3"/>
    <w:rsid w:val="00083413"/>
    <w:rsid w:val="000A4456"/>
    <w:rsid w:val="000B22CF"/>
    <w:rsid w:val="000B52CC"/>
    <w:rsid w:val="000C2162"/>
    <w:rsid w:val="000C3CD3"/>
    <w:rsid w:val="000D0CE0"/>
    <w:rsid w:val="000D10D4"/>
    <w:rsid w:val="000D2464"/>
    <w:rsid w:val="000E056B"/>
    <w:rsid w:val="000F0F18"/>
    <w:rsid w:val="000F2FDA"/>
    <w:rsid w:val="000F3A1B"/>
    <w:rsid w:val="000F7CF0"/>
    <w:rsid w:val="00105840"/>
    <w:rsid w:val="00111E03"/>
    <w:rsid w:val="001123D1"/>
    <w:rsid w:val="00122D0F"/>
    <w:rsid w:val="00124A71"/>
    <w:rsid w:val="00131C76"/>
    <w:rsid w:val="00141232"/>
    <w:rsid w:val="0014684D"/>
    <w:rsid w:val="001512BF"/>
    <w:rsid w:val="001566E7"/>
    <w:rsid w:val="0015791E"/>
    <w:rsid w:val="00161EE1"/>
    <w:rsid w:val="00172A07"/>
    <w:rsid w:val="0017591F"/>
    <w:rsid w:val="0019557A"/>
    <w:rsid w:val="00196578"/>
    <w:rsid w:val="001B264D"/>
    <w:rsid w:val="001B3CBD"/>
    <w:rsid w:val="001B5F03"/>
    <w:rsid w:val="001B6A1B"/>
    <w:rsid w:val="001C17D7"/>
    <w:rsid w:val="001C2B52"/>
    <w:rsid w:val="001C7873"/>
    <w:rsid w:val="001D0394"/>
    <w:rsid w:val="001D3CBF"/>
    <w:rsid w:val="001D74BE"/>
    <w:rsid w:val="001E2256"/>
    <w:rsid w:val="001F66CE"/>
    <w:rsid w:val="0020143F"/>
    <w:rsid w:val="002046F5"/>
    <w:rsid w:val="00214559"/>
    <w:rsid w:val="002204D9"/>
    <w:rsid w:val="00225F3A"/>
    <w:rsid w:val="002317BA"/>
    <w:rsid w:val="00236164"/>
    <w:rsid w:val="0023646F"/>
    <w:rsid w:val="0023665F"/>
    <w:rsid w:val="00241309"/>
    <w:rsid w:val="0025399A"/>
    <w:rsid w:val="00257DCB"/>
    <w:rsid w:val="00260482"/>
    <w:rsid w:val="00263247"/>
    <w:rsid w:val="00265545"/>
    <w:rsid w:val="0027208F"/>
    <w:rsid w:val="0027382F"/>
    <w:rsid w:val="00274664"/>
    <w:rsid w:val="00277CF0"/>
    <w:rsid w:val="00284B65"/>
    <w:rsid w:val="00293488"/>
    <w:rsid w:val="00293513"/>
    <w:rsid w:val="0029457C"/>
    <w:rsid w:val="002953D0"/>
    <w:rsid w:val="00297135"/>
    <w:rsid w:val="002974F8"/>
    <w:rsid w:val="002A066E"/>
    <w:rsid w:val="002A7AE7"/>
    <w:rsid w:val="002B247C"/>
    <w:rsid w:val="002B7E57"/>
    <w:rsid w:val="002D29B0"/>
    <w:rsid w:val="002D4002"/>
    <w:rsid w:val="002E1033"/>
    <w:rsid w:val="002E15E6"/>
    <w:rsid w:val="002E2451"/>
    <w:rsid w:val="002E4E39"/>
    <w:rsid w:val="002E6F01"/>
    <w:rsid w:val="002F1359"/>
    <w:rsid w:val="002F42A2"/>
    <w:rsid w:val="002F62E5"/>
    <w:rsid w:val="00311C4D"/>
    <w:rsid w:val="00314714"/>
    <w:rsid w:val="00316A32"/>
    <w:rsid w:val="003179CF"/>
    <w:rsid w:val="00320EEF"/>
    <w:rsid w:val="0032418B"/>
    <w:rsid w:val="00324445"/>
    <w:rsid w:val="0032453C"/>
    <w:rsid w:val="003312E4"/>
    <w:rsid w:val="00332CE5"/>
    <w:rsid w:val="00333891"/>
    <w:rsid w:val="003361A7"/>
    <w:rsid w:val="003366DA"/>
    <w:rsid w:val="003400E5"/>
    <w:rsid w:val="00345653"/>
    <w:rsid w:val="003461AC"/>
    <w:rsid w:val="00346301"/>
    <w:rsid w:val="00353B0D"/>
    <w:rsid w:val="00355EF0"/>
    <w:rsid w:val="00356F55"/>
    <w:rsid w:val="00361E1D"/>
    <w:rsid w:val="00364E41"/>
    <w:rsid w:val="0036660C"/>
    <w:rsid w:val="00370E92"/>
    <w:rsid w:val="00376D6E"/>
    <w:rsid w:val="00381C1C"/>
    <w:rsid w:val="00384CB5"/>
    <w:rsid w:val="00392A38"/>
    <w:rsid w:val="00393574"/>
    <w:rsid w:val="00393D63"/>
    <w:rsid w:val="0039578E"/>
    <w:rsid w:val="003A0239"/>
    <w:rsid w:val="003A16DF"/>
    <w:rsid w:val="003A346F"/>
    <w:rsid w:val="003B057A"/>
    <w:rsid w:val="003B42AC"/>
    <w:rsid w:val="003B50BA"/>
    <w:rsid w:val="003B6E8C"/>
    <w:rsid w:val="003C24A3"/>
    <w:rsid w:val="003C65F2"/>
    <w:rsid w:val="003C6AA1"/>
    <w:rsid w:val="003D1056"/>
    <w:rsid w:val="003D4F5F"/>
    <w:rsid w:val="003D4FEE"/>
    <w:rsid w:val="003D536F"/>
    <w:rsid w:val="003E2FBA"/>
    <w:rsid w:val="003E78F6"/>
    <w:rsid w:val="003F0C8A"/>
    <w:rsid w:val="003F2B9F"/>
    <w:rsid w:val="003F6D0B"/>
    <w:rsid w:val="003F7775"/>
    <w:rsid w:val="00401355"/>
    <w:rsid w:val="00403840"/>
    <w:rsid w:val="00404F23"/>
    <w:rsid w:val="00410B36"/>
    <w:rsid w:val="00410B67"/>
    <w:rsid w:val="00413C57"/>
    <w:rsid w:val="00420FF7"/>
    <w:rsid w:val="004228CD"/>
    <w:rsid w:val="00422CE5"/>
    <w:rsid w:val="00436C65"/>
    <w:rsid w:val="004412C5"/>
    <w:rsid w:val="00450D9F"/>
    <w:rsid w:val="00451544"/>
    <w:rsid w:val="004520FD"/>
    <w:rsid w:val="004600CA"/>
    <w:rsid w:val="00460FAD"/>
    <w:rsid w:val="00473C52"/>
    <w:rsid w:val="00480568"/>
    <w:rsid w:val="004848D4"/>
    <w:rsid w:val="00487938"/>
    <w:rsid w:val="004906D6"/>
    <w:rsid w:val="00492489"/>
    <w:rsid w:val="00492578"/>
    <w:rsid w:val="00494B25"/>
    <w:rsid w:val="004A31A4"/>
    <w:rsid w:val="004A392D"/>
    <w:rsid w:val="004C2A78"/>
    <w:rsid w:val="004D73DB"/>
    <w:rsid w:val="004E1F99"/>
    <w:rsid w:val="004E3E51"/>
    <w:rsid w:val="004E41DF"/>
    <w:rsid w:val="004F12FB"/>
    <w:rsid w:val="004F3527"/>
    <w:rsid w:val="004F377D"/>
    <w:rsid w:val="004F5CB8"/>
    <w:rsid w:val="004F6F53"/>
    <w:rsid w:val="005047B0"/>
    <w:rsid w:val="00511FF0"/>
    <w:rsid w:val="00513E05"/>
    <w:rsid w:val="00522630"/>
    <w:rsid w:val="00524CF7"/>
    <w:rsid w:val="0053220F"/>
    <w:rsid w:val="005326A0"/>
    <w:rsid w:val="0054585A"/>
    <w:rsid w:val="005555A4"/>
    <w:rsid w:val="00556557"/>
    <w:rsid w:val="0055749B"/>
    <w:rsid w:val="0057074A"/>
    <w:rsid w:val="005709DA"/>
    <w:rsid w:val="0057626B"/>
    <w:rsid w:val="00585A27"/>
    <w:rsid w:val="0059285F"/>
    <w:rsid w:val="005A08E1"/>
    <w:rsid w:val="005A0B78"/>
    <w:rsid w:val="005B70A9"/>
    <w:rsid w:val="005C2368"/>
    <w:rsid w:val="005C40FB"/>
    <w:rsid w:val="005D0F46"/>
    <w:rsid w:val="005D1669"/>
    <w:rsid w:val="005E0702"/>
    <w:rsid w:val="005E2077"/>
    <w:rsid w:val="005E30F7"/>
    <w:rsid w:val="005F1033"/>
    <w:rsid w:val="005F3114"/>
    <w:rsid w:val="005F3B4F"/>
    <w:rsid w:val="005F5DF9"/>
    <w:rsid w:val="00602BF3"/>
    <w:rsid w:val="0060457D"/>
    <w:rsid w:val="0061330F"/>
    <w:rsid w:val="00613F98"/>
    <w:rsid w:val="00615948"/>
    <w:rsid w:val="00624E46"/>
    <w:rsid w:val="006316E9"/>
    <w:rsid w:val="006417AD"/>
    <w:rsid w:val="00644FC5"/>
    <w:rsid w:val="00646D96"/>
    <w:rsid w:val="00650118"/>
    <w:rsid w:val="00653F3F"/>
    <w:rsid w:val="00662163"/>
    <w:rsid w:val="00664C60"/>
    <w:rsid w:val="00670BF5"/>
    <w:rsid w:val="00674F55"/>
    <w:rsid w:val="006754E7"/>
    <w:rsid w:val="006778AF"/>
    <w:rsid w:val="00693AB7"/>
    <w:rsid w:val="0069545D"/>
    <w:rsid w:val="006A1C90"/>
    <w:rsid w:val="006B0333"/>
    <w:rsid w:val="006B3D58"/>
    <w:rsid w:val="006C20CE"/>
    <w:rsid w:val="006C565A"/>
    <w:rsid w:val="006C5713"/>
    <w:rsid w:val="006C6056"/>
    <w:rsid w:val="006D4B18"/>
    <w:rsid w:val="006E4A99"/>
    <w:rsid w:val="006E5B3C"/>
    <w:rsid w:val="006E7CCC"/>
    <w:rsid w:val="006F1616"/>
    <w:rsid w:val="006F4650"/>
    <w:rsid w:val="006F5735"/>
    <w:rsid w:val="006F7297"/>
    <w:rsid w:val="00700141"/>
    <w:rsid w:val="00711CC0"/>
    <w:rsid w:val="00711DD9"/>
    <w:rsid w:val="00712709"/>
    <w:rsid w:val="00714A0D"/>
    <w:rsid w:val="00751206"/>
    <w:rsid w:val="00755028"/>
    <w:rsid w:val="0075539F"/>
    <w:rsid w:val="00767491"/>
    <w:rsid w:val="00767996"/>
    <w:rsid w:val="00767A24"/>
    <w:rsid w:val="00780938"/>
    <w:rsid w:val="00781BE0"/>
    <w:rsid w:val="00786968"/>
    <w:rsid w:val="0079625C"/>
    <w:rsid w:val="007A6D4D"/>
    <w:rsid w:val="007B15D4"/>
    <w:rsid w:val="007B1BAC"/>
    <w:rsid w:val="007B236D"/>
    <w:rsid w:val="007B45BC"/>
    <w:rsid w:val="007B4A6F"/>
    <w:rsid w:val="007B4FD4"/>
    <w:rsid w:val="007B6757"/>
    <w:rsid w:val="007B773F"/>
    <w:rsid w:val="007B7A37"/>
    <w:rsid w:val="007C0018"/>
    <w:rsid w:val="007C0F00"/>
    <w:rsid w:val="007C1702"/>
    <w:rsid w:val="007C25DC"/>
    <w:rsid w:val="007C3821"/>
    <w:rsid w:val="007D091C"/>
    <w:rsid w:val="007D12A5"/>
    <w:rsid w:val="007E0DA4"/>
    <w:rsid w:val="007E1373"/>
    <w:rsid w:val="007E1F0F"/>
    <w:rsid w:val="007E5D3E"/>
    <w:rsid w:val="007E78D7"/>
    <w:rsid w:val="007F19EB"/>
    <w:rsid w:val="008065CC"/>
    <w:rsid w:val="0081107A"/>
    <w:rsid w:val="008124A7"/>
    <w:rsid w:val="008125F3"/>
    <w:rsid w:val="00812CFA"/>
    <w:rsid w:val="00815CBD"/>
    <w:rsid w:val="008260F3"/>
    <w:rsid w:val="00826156"/>
    <w:rsid w:val="008321B7"/>
    <w:rsid w:val="00847EA7"/>
    <w:rsid w:val="0085509A"/>
    <w:rsid w:val="00855668"/>
    <w:rsid w:val="008576EC"/>
    <w:rsid w:val="00871144"/>
    <w:rsid w:val="00873F1F"/>
    <w:rsid w:val="00873F27"/>
    <w:rsid w:val="008753DC"/>
    <w:rsid w:val="00876A72"/>
    <w:rsid w:val="008952E9"/>
    <w:rsid w:val="008A00D7"/>
    <w:rsid w:val="008A0EE1"/>
    <w:rsid w:val="008A1BE2"/>
    <w:rsid w:val="008A2208"/>
    <w:rsid w:val="008B0283"/>
    <w:rsid w:val="008B2290"/>
    <w:rsid w:val="008B3063"/>
    <w:rsid w:val="008B53CF"/>
    <w:rsid w:val="008B554D"/>
    <w:rsid w:val="008B6C0A"/>
    <w:rsid w:val="008C59C0"/>
    <w:rsid w:val="008D0849"/>
    <w:rsid w:val="008D241A"/>
    <w:rsid w:val="008F007A"/>
    <w:rsid w:val="008F11B2"/>
    <w:rsid w:val="008F121D"/>
    <w:rsid w:val="008F4CE0"/>
    <w:rsid w:val="009051D3"/>
    <w:rsid w:val="009056D7"/>
    <w:rsid w:val="0090653D"/>
    <w:rsid w:val="00915138"/>
    <w:rsid w:val="00915D7F"/>
    <w:rsid w:val="009204AE"/>
    <w:rsid w:val="00921229"/>
    <w:rsid w:val="00925DEF"/>
    <w:rsid w:val="00926562"/>
    <w:rsid w:val="00926FBB"/>
    <w:rsid w:val="0093306E"/>
    <w:rsid w:val="0093392F"/>
    <w:rsid w:val="00936C4E"/>
    <w:rsid w:val="00942111"/>
    <w:rsid w:val="00942D79"/>
    <w:rsid w:val="00942DE7"/>
    <w:rsid w:val="00944377"/>
    <w:rsid w:val="00951A03"/>
    <w:rsid w:val="00956984"/>
    <w:rsid w:val="009649C9"/>
    <w:rsid w:val="00970037"/>
    <w:rsid w:val="00974EF5"/>
    <w:rsid w:val="0098349B"/>
    <w:rsid w:val="00993A16"/>
    <w:rsid w:val="00996D7A"/>
    <w:rsid w:val="009A310E"/>
    <w:rsid w:val="009A6D86"/>
    <w:rsid w:val="009B7BC3"/>
    <w:rsid w:val="009D1E72"/>
    <w:rsid w:val="009D4C64"/>
    <w:rsid w:val="009E09BB"/>
    <w:rsid w:val="00A0394D"/>
    <w:rsid w:val="00A05BD0"/>
    <w:rsid w:val="00A07096"/>
    <w:rsid w:val="00A146C1"/>
    <w:rsid w:val="00A14BEA"/>
    <w:rsid w:val="00A21BEB"/>
    <w:rsid w:val="00A2208F"/>
    <w:rsid w:val="00A26826"/>
    <w:rsid w:val="00A314D9"/>
    <w:rsid w:val="00A3310D"/>
    <w:rsid w:val="00A335D6"/>
    <w:rsid w:val="00A42EF0"/>
    <w:rsid w:val="00A43717"/>
    <w:rsid w:val="00A52350"/>
    <w:rsid w:val="00A537A5"/>
    <w:rsid w:val="00A53913"/>
    <w:rsid w:val="00A66C56"/>
    <w:rsid w:val="00A73D86"/>
    <w:rsid w:val="00A74D38"/>
    <w:rsid w:val="00A76553"/>
    <w:rsid w:val="00A81C5C"/>
    <w:rsid w:val="00A8423F"/>
    <w:rsid w:val="00A87073"/>
    <w:rsid w:val="00A87CAF"/>
    <w:rsid w:val="00A9043C"/>
    <w:rsid w:val="00A95291"/>
    <w:rsid w:val="00A9705A"/>
    <w:rsid w:val="00AA2696"/>
    <w:rsid w:val="00AA6EB9"/>
    <w:rsid w:val="00AB080C"/>
    <w:rsid w:val="00AB24E0"/>
    <w:rsid w:val="00AB35B5"/>
    <w:rsid w:val="00AC52D1"/>
    <w:rsid w:val="00AD1353"/>
    <w:rsid w:val="00AD1D86"/>
    <w:rsid w:val="00AD6526"/>
    <w:rsid w:val="00AD7305"/>
    <w:rsid w:val="00AE0AC1"/>
    <w:rsid w:val="00AE1D50"/>
    <w:rsid w:val="00AE6B91"/>
    <w:rsid w:val="00AF63AC"/>
    <w:rsid w:val="00AF7D01"/>
    <w:rsid w:val="00B00B78"/>
    <w:rsid w:val="00B012F0"/>
    <w:rsid w:val="00B01AAC"/>
    <w:rsid w:val="00B0224C"/>
    <w:rsid w:val="00B067A4"/>
    <w:rsid w:val="00B07348"/>
    <w:rsid w:val="00B15402"/>
    <w:rsid w:val="00B25763"/>
    <w:rsid w:val="00B301D2"/>
    <w:rsid w:val="00B347D2"/>
    <w:rsid w:val="00B36202"/>
    <w:rsid w:val="00B442E7"/>
    <w:rsid w:val="00B44B99"/>
    <w:rsid w:val="00B45457"/>
    <w:rsid w:val="00B45DBB"/>
    <w:rsid w:val="00B469DA"/>
    <w:rsid w:val="00B55804"/>
    <w:rsid w:val="00B56F21"/>
    <w:rsid w:val="00B60A30"/>
    <w:rsid w:val="00B61B04"/>
    <w:rsid w:val="00B65092"/>
    <w:rsid w:val="00B65130"/>
    <w:rsid w:val="00B6723B"/>
    <w:rsid w:val="00B6767A"/>
    <w:rsid w:val="00B6776F"/>
    <w:rsid w:val="00B703EB"/>
    <w:rsid w:val="00B71BBB"/>
    <w:rsid w:val="00B71C88"/>
    <w:rsid w:val="00B73921"/>
    <w:rsid w:val="00B752DD"/>
    <w:rsid w:val="00B75927"/>
    <w:rsid w:val="00B9027E"/>
    <w:rsid w:val="00B90790"/>
    <w:rsid w:val="00B90E84"/>
    <w:rsid w:val="00B94D2F"/>
    <w:rsid w:val="00B97DFE"/>
    <w:rsid w:val="00BA044F"/>
    <w:rsid w:val="00BA2332"/>
    <w:rsid w:val="00BA2C65"/>
    <w:rsid w:val="00BA3B70"/>
    <w:rsid w:val="00BB37B8"/>
    <w:rsid w:val="00BB3E73"/>
    <w:rsid w:val="00BB533E"/>
    <w:rsid w:val="00BB65E2"/>
    <w:rsid w:val="00BB73D9"/>
    <w:rsid w:val="00BC0683"/>
    <w:rsid w:val="00BC2565"/>
    <w:rsid w:val="00BC7FC0"/>
    <w:rsid w:val="00BD6F16"/>
    <w:rsid w:val="00BE2103"/>
    <w:rsid w:val="00BE3B74"/>
    <w:rsid w:val="00BE4192"/>
    <w:rsid w:val="00BE4EB3"/>
    <w:rsid w:val="00BE67CE"/>
    <w:rsid w:val="00BF78AD"/>
    <w:rsid w:val="00BF7AEF"/>
    <w:rsid w:val="00C10677"/>
    <w:rsid w:val="00C10BFD"/>
    <w:rsid w:val="00C16719"/>
    <w:rsid w:val="00C176E8"/>
    <w:rsid w:val="00C268AE"/>
    <w:rsid w:val="00C3416C"/>
    <w:rsid w:val="00C344A3"/>
    <w:rsid w:val="00C3777F"/>
    <w:rsid w:val="00C53625"/>
    <w:rsid w:val="00C541E0"/>
    <w:rsid w:val="00C549D5"/>
    <w:rsid w:val="00C56C6F"/>
    <w:rsid w:val="00C57F34"/>
    <w:rsid w:val="00C6669B"/>
    <w:rsid w:val="00C67752"/>
    <w:rsid w:val="00C76AE5"/>
    <w:rsid w:val="00C822BD"/>
    <w:rsid w:val="00C87624"/>
    <w:rsid w:val="00C9094D"/>
    <w:rsid w:val="00C9200A"/>
    <w:rsid w:val="00C93543"/>
    <w:rsid w:val="00C9513D"/>
    <w:rsid w:val="00C955F0"/>
    <w:rsid w:val="00C96045"/>
    <w:rsid w:val="00C96BB4"/>
    <w:rsid w:val="00CA2E8D"/>
    <w:rsid w:val="00CA5DE2"/>
    <w:rsid w:val="00CC274E"/>
    <w:rsid w:val="00CC431E"/>
    <w:rsid w:val="00CC75EC"/>
    <w:rsid w:val="00CD653C"/>
    <w:rsid w:val="00CE4899"/>
    <w:rsid w:val="00CE4DE8"/>
    <w:rsid w:val="00CF6E7A"/>
    <w:rsid w:val="00D05F21"/>
    <w:rsid w:val="00D06920"/>
    <w:rsid w:val="00D12C16"/>
    <w:rsid w:val="00D16840"/>
    <w:rsid w:val="00D171DF"/>
    <w:rsid w:val="00D23614"/>
    <w:rsid w:val="00D2426A"/>
    <w:rsid w:val="00D26034"/>
    <w:rsid w:val="00D41A2C"/>
    <w:rsid w:val="00D42429"/>
    <w:rsid w:val="00D42A47"/>
    <w:rsid w:val="00D45C9D"/>
    <w:rsid w:val="00D46C8D"/>
    <w:rsid w:val="00D50091"/>
    <w:rsid w:val="00D53151"/>
    <w:rsid w:val="00D60EF3"/>
    <w:rsid w:val="00D65207"/>
    <w:rsid w:val="00D70E6B"/>
    <w:rsid w:val="00D7571B"/>
    <w:rsid w:val="00D83001"/>
    <w:rsid w:val="00D86FAF"/>
    <w:rsid w:val="00D92B74"/>
    <w:rsid w:val="00D93A19"/>
    <w:rsid w:val="00DA5BC6"/>
    <w:rsid w:val="00DB21D4"/>
    <w:rsid w:val="00DB56F5"/>
    <w:rsid w:val="00DB6120"/>
    <w:rsid w:val="00DC44DA"/>
    <w:rsid w:val="00DC6066"/>
    <w:rsid w:val="00DC6C7B"/>
    <w:rsid w:val="00DD751E"/>
    <w:rsid w:val="00DF02C5"/>
    <w:rsid w:val="00DF4940"/>
    <w:rsid w:val="00DF5A77"/>
    <w:rsid w:val="00E0163E"/>
    <w:rsid w:val="00E03B27"/>
    <w:rsid w:val="00E16CF0"/>
    <w:rsid w:val="00E20FDD"/>
    <w:rsid w:val="00E24FAF"/>
    <w:rsid w:val="00E260CA"/>
    <w:rsid w:val="00E35240"/>
    <w:rsid w:val="00E4036D"/>
    <w:rsid w:val="00E430DE"/>
    <w:rsid w:val="00E43130"/>
    <w:rsid w:val="00E46E99"/>
    <w:rsid w:val="00E540F4"/>
    <w:rsid w:val="00E55CB6"/>
    <w:rsid w:val="00E63932"/>
    <w:rsid w:val="00E70A3B"/>
    <w:rsid w:val="00E7224F"/>
    <w:rsid w:val="00E7256B"/>
    <w:rsid w:val="00E77345"/>
    <w:rsid w:val="00E800B8"/>
    <w:rsid w:val="00E857A1"/>
    <w:rsid w:val="00E907D4"/>
    <w:rsid w:val="00E976A3"/>
    <w:rsid w:val="00EA5F17"/>
    <w:rsid w:val="00EB1277"/>
    <w:rsid w:val="00EB1C46"/>
    <w:rsid w:val="00EB3E70"/>
    <w:rsid w:val="00EB79FB"/>
    <w:rsid w:val="00EC0F84"/>
    <w:rsid w:val="00ED4077"/>
    <w:rsid w:val="00EE12D6"/>
    <w:rsid w:val="00EE3EB5"/>
    <w:rsid w:val="00EF1CC0"/>
    <w:rsid w:val="00EF22A4"/>
    <w:rsid w:val="00F056E8"/>
    <w:rsid w:val="00F063AA"/>
    <w:rsid w:val="00F0697F"/>
    <w:rsid w:val="00F07FBE"/>
    <w:rsid w:val="00F13380"/>
    <w:rsid w:val="00F15D2D"/>
    <w:rsid w:val="00F232D2"/>
    <w:rsid w:val="00F32AB3"/>
    <w:rsid w:val="00F3387E"/>
    <w:rsid w:val="00F34EAC"/>
    <w:rsid w:val="00F35165"/>
    <w:rsid w:val="00F378E7"/>
    <w:rsid w:val="00F44554"/>
    <w:rsid w:val="00F52E38"/>
    <w:rsid w:val="00F559DE"/>
    <w:rsid w:val="00F65AB8"/>
    <w:rsid w:val="00F717CB"/>
    <w:rsid w:val="00F74051"/>
    <w:rsid w:val="00F84254"/>
    <w:rsid w:val="00FA09D6"/>
    <w:rsid w:val="00FA281E"/>
    <w:rsid w:val="00FA412C"/>
    <w:rsid w:val="00FA7766"/>
    <w:rsid w:val="00FC2218"/>
    <w:rsid w:val="00FC5C9C"/>
    <w:rsid w:val="00FC619E"/>
    <w:rsid w:val="00FC7059"/>
    <w:rsid w:val="00FD1409"/>
    <w:rsid w:val="00FD5706"/>
    <w:rsid w:val="00FD591C"/>
    <w:rsid w:val="00FE17EF"/>
    <w:rsid w:val="00FE2A9B"/>
    <w:rsid w:val="00FE4CCA"/>
    <w:rsid w:val="00FE7C88"/>
    <w:rsid w:val="00FF613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B"/>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32418B"/>
    <w:pPr>
      <w:keepNext/>
      <w:jc w:val="center"/>
      <w:outlineLvl w:val="0"/>
    </w:pPr>
    <w:rPr>
      <w:b/>
      <w:szCs w:val="20"/>
      <w:lang w:val="bg-BG"/>
    </w:rPr>
  </w:style>
  <w:style w:type="paragraph" w:styleId="2">
    <w:name w:val="heading 2"/>
    <w:basedOn w:val="a"/>
    <w:next w:val="a"/>
    <w:link w:val="20"/>
    <w:qFormat/>
    <w:rsid w:val="0032418B"/>
    <w:pPr>
      <w:keepNext/>
      <w:spacing w:before="720"/>
      <w:jc w:val="center"/>
      <w:outlineLvl w:val="1"/>
    </w:pPr>
    <w:rPr>
      <w:b/>
      <w:bCs/>
      <w:sz w:val="28"/>
      <w:lang w:val="bg-BG"/>
    </w:rPr>
  </w:style>
  <w:style w:type="paragraph" w:styleId="3">
    <w:name w:val="heading 3"/>
    <w:basedOn w:val="a"/>
    <w:next w:val="a"/>
    <w:link w:val="30"/>
    <w:qFormat/>
    <w:rsid w:val="0032418B"/>
    <w:pPr>
      <w:keepNext/>
      <w:spacing w:before="600"/>
      <w:jc w:val="center"/>
      <w:outlineLvl w:val="2"/>
    </w:pPr>
    <w:rPr>
      <w:bCs/>
      <w:sz w:val="28"/>
      <w:lang w:val="bg-BG"/>
    </w:rPr>
  </w:style>
  <w:style w:type="paragraph" w:styleId="4">
    <w:name w:val="heading 4"/>
    <w:basedOn w:val="a"/>
    <w:next w:val="a"/>
    <w:link w:val="40"/>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5">
    <w:name w:val="heading 5"/>
    <w:basedOn w:val="a"/>
    <w:next w:val="a"/>
    <w:link w:val="50"/>
    <w:qFormat/>
    <w:rsid w:val="0032418B"/>
    <w:pPr>
      <w:keepNext/>
      <w:tabs>
        <w:tab w:val="left" w:pos="4536"/>
      </w:tabs>
      <w:spacing w:before="240"/>
      <w:jc w:val="both"/>
      <w:outlineLvl w:val="4"/>
    </w:pPr>
    <w:rPr>
      <w:b/>
      <w:bCs/>
      <w:lang w:val="bg-BG"/>
    </w:rPr>
  </w:style>
  <w:style w:type="paragraph" w:styleId="6">
    <w:name w:val="heading 6"/>
    <w:basedOn w:val="a"/>
    <w:next w:val="a"/>
    <w:link w:val="60"/>
    <w:qFormat/>
    <w:rsid w:val="0032418B"/>
    <w:pPr>
      <w:keepNext/>
      <w:tabs>
        <w:tab w:val="left" w:pos="4536"/>
      </w:tabs>
      <w:ind w:left="5642" w:hanging="5642"/>
      <w:jc w:val="both"/>
      <w:outlineLvl w:val="5"/>
    </w:pPr>
    <w:rPr>
      <w:b/>
      <w:szCs w:val="20"/>
      <w:lang w:val="bg-BG"/>
    </w:rPr>
  </w:style>
  <w:style w:type="paragraph" w:styleId="7">
    <w:name w:val="heading 7"/>
    <w:basedOn w:val="a"/>
    <w:next w:val="a"/>
    <w:link w:val="70"/>
    <w:qFormat/>
    <w:rsid w:val="0032418B"/>
    <w:pPr>
      <w:spacing w:before="240" w:after="60"/>
      <w:outlineLvl w:val="6"/>
    </w:pPr>
  </w:style>
  <w:style w:type="paragraph" w:styleId="8">
    <w:name w:val="heading 8"/>
    <w:basedOn w:val="a"/>
    <w:next w:val="a"/>
    <w:link w:val="80"/>
    <w:qFormat/>
    <w:rsid w:val="0032418B"/>
    <w:pPr>
      <w:spacing w:before="240" w:after="60"/>
      <w:outlineLvl w:val="7"/>
    </w:pPr>
    <w:rPr>
      <w:i/>
      <w:iCs/>
    </w:rPr>
  </w:style>
  <w:style w:type="paragraph" w:styleId="9">
    <w:name w:val="heading 9"/>
    <w:basedOn w:val="a"/>
    <w:next w:val="a"/>
    <w:link w:val="90"/>
    <w:qFormat/>
    <w:rsid w:val="0032418B"/>
    <w:pPr>
      <w:keepNext/>
      <w:ind w:right="3856"/>
      <w:jc w:val="center"/>
      <w:outlineLvl w:val="8"/>
    </w:pPr>
    <w:rPr>
      <w:b/>
      <w:i/>
      <w:iCs/>
      <w:sz w:val="32"/>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2418B"/>
    <w:rPr>
      <w:rFonts w:ascii="Times New Roman" w:eastAsia="Times New Roman" w:hAnsi="Times New Roman" w:cs="Times New Roman"/>
      <w:b/>
      <w:sz w:val="24"/>
      <w:szCs w:val="20"/>
      <w:lang w:val="bg-BG"/>
    </w:rPr>
  </w:style>
  <w:style w:type="character" w:customStyle="1" w:styleId="20">
    <w:name w:val="Заглавие 2 Знак"/>
    <w:basedOn w:val="a0"/>
    <w:link w:val="2"/>
    <w:rsid w:val="0032418B"/>
    <w:rPr>
      <w:rFonts w:ascii="Times New Roman" w:eastAsia="Times New Roman" w:hAnsi="Times New Roman" w:cs="Times New Roman"/>
      <w:b/>
      <w:bCs/>
      <w:sz w:val="28"/>
      <w:szCs w:val="24"/>
      <w:lang w:val="bg-BG"/>
    </w:rPr>
  </w:style>
  <w:style w:type="character" w:customStyle="1" w:styleId="30">
    <w:name w:val="Заглавие 3 Знак"/>
    <w:basedOn w:val="a0"/>
    <w:link w:val="3"/>
    <w:rsid w:val="0032418B"/>
    <w:rPr>
      <w:rFonts w:ascii="Times New Roman" w:eastAsia="Times New Roman" w:hAnsi="Times New Roman" w:cs="Times New Roman"/>
      <w:bCs/>
      <w:sz w:val="28"/>
      <w:szCs w:val="24"/>
      <w:lang w:val="bg-BG"/>
    </w:rPr>
  </w:style>
  <w:style w:type="character" w:customStyle="1" w:styleId="40">
    <w:name w:val="Заглавие 4 Знак"/>
    <w:basedOn w:val="a0"/>
    <w:link w:val="4"/>
    <w:rsid w:val="0032418B"/>
    <w:rPr>
      <w:rFonts w:ascii="Times New Roman" w:eastAsia="Times New Roman" w:hAnsi="Times New Roman" w:cs="Times New Roman"/>
      <w:sz w:val="32"/>
      <w:szCs w:val="20"/>
      <w:lang w:val="be-BY"/>
    </w:rPr>
  </w:style>
  <w:style w:type="character" w:customStyle="1" w:styleId="50">
    <w:name w:val="Заглавие 5 Знак"/>
    <w:basedOn w:val="a0"/>
    <w:link w:val="5"/>
    <w:rsid w:val="0032418B"/>
    <w:rPr>
      <w:rFonts w:ascii="Times New Roman" w:eastAsia="Times New Roman" w:hAnsi="Times New Roman" w:cs="Times New Roman"/>
      <w:b/>
      <w:bCs/>
      <w:sz w:val="24"/>
      <w:szCs w:val="24"/>
      <w:lang w:val="bg-BG"/>
    </w:rPr>
  </w:style>
  <w:style w:type="character" w:customStyle="1" w:styleId="60">
    <w:name w:val="Заглавие 6 Знак"/>
    <w:basedOn w:val="a0"/>
    <w:link w:val="6"/>
    <w:rsid w:val="0032418B"/>
    <w:rPr>
      <w:rFonts w:ascii="Times New Roman" w:eastAsia="Times New Roman" w:hAnsi="Times New Roman" w:cs="Times New Roman"/>
      <w:b/>
      <w:sz w:val="24"/>
      <w:szCs w:val="20"/>
      <w:lang w:val="bg-BG"/>
    </w:rPr>
  </w:style>
  <w:style w:type="character" w:customStyle="1" w:styleId="70">
    <w:name w:val="Заглавие 7 Знак"/>
    <w:basedOn w:val="a0"/>
    <w:link w:val="7"/>
    <w:rsid w:val="0032418B"/>
    <w:rPr>
      <w:rFonts w:ascii="Times New Roman" w:eastAsia="Times New Roman" w:hAnsi="Times New Roman" w:cs="Times New Roman"/>
      <w:sz w:val="24"/>
      <w:szCs w:val="24"/>
      <w:lang w:val="en-GB"/>
    </w:rPr>
  </w:style>
  <w:style w:type="character" w:customStyle="1" w:styleId="80">
    <w:name w:val="Заглавие 8 Знак"/>
    <w:basedOn w:val="a0"/>
    <w:link w:val="8"/>
    <w:rsid w:val="0032418B"/>
    <w:rPr>
      <w:rFonts w:ascii="Times New Roman" w:eastAsia="Times New Roman" w:hAnsi="Times New Roman" w:cs="Times New Roman"/>
      <w:i/>
      <w:iCs/>
      <w:sz w:val="24"/>
      <w:szCs w:val="24"/>
      <w:lang w:val="en-GB"/>
    </w:rPr>
  </w:style>
  <w:style w:type="character" w:customStyle="1" w:styleId="90">
    <w:name w:val="Заглавие 9 Знак"/>
    <w:basedOn w:val="a0"/>
    <w:link w:val="9"/>
    <w:rsid w:val="0032418B"/>
    <w:rPr>
      <w:rFonts w:ascii="Times New Roman" w:eastAsia="Times New Roman" w:hAnsi="Times New Roman" w:cs="Times New Roman"/>
      <w:b/>
      <w:i/>
      <w:iCs/>
      <w:sz w:val="32"/>
      <w:szCs w:val="20"/>
      <w:u w:val="single"/>
      <w:lang w:val="en-AU"/>
    </w:rPr>
  </w:style>
  <w:style w:type="paragraph" w:styleId="a3">
    <w:name w:val="Title"/>
    <w:aliases w:val="Char Char"/>
    <w:basedOn w:val="a"/>
    <w:link w:val="a4"/>
    <w:qFormat/>
    <w:rsid w:val="0032418B"/>
    <w:pPr>
      <w:jc w:val="center"/>
    </w:pPr>
    <w:rPr>
      <w:b/>
      <w:szCs w:val="20"/>
      <w:lang w:val="bg-BG"/>
    </w:rPr>
  </w:style>
  <w:style w:type="character" w:customStyle="1" w:styleId="a4">
    <w:name w:val="Заглавие Знак"/>
    <w:aliases w:val="Char Char Знак"/>
    <w:basedOn w:val="a0"/>
    <w:link w:val="a3"/>
    <w:uiPriority w:val="10"/>
    <w:rsid w:val="0032418B"/>
    <w:rPr>
      <w:rFonts w:ascii="Times New Roman" w:eastAsia="Times New Roman" w:hAnsi="Times New Roman" w:cs="Times New Roman"/>
      <w:b/>
      <w:sz w:val="24"/>
      <w:szCs w:val="20"/>
      <w:lang w:val="bg-BG"/>
    </w:rPr>
  </w:style>
  <w:style w:type="character" w:styleId="a5">
    <w:name w:val="page number"/>
    <w:basedOn w:val="a0"/>
    <w:rsid w:val="0032418B"/>
  </w:style>
  <w:style w:type="paragraph" w:customStyle="1" w:styleId="A6">
    <w:name w:val="A&quot;"/>
    <w:basedOn w:val="a"/>
    <w:rsid w:val="0032418B"/>
    <w:pPr>
      <w:jc w:val="center"/>
    </w:pPr>
    <w:rPr>
      <w:rFonts w:ascii="TmsCyr" w:hAnsi="TmsCyr"/>
      <w:b/>
      <w:sz w:val="44"/>
      <w:szCs w:val="20"/>
    </w:rPr>
  </w:style>
  <w:style w:type="paragraph" w:styleId="a7">
    <w:name w:val="footer"/>
    <w:basedOn w:val="a"/>
    <w:link w:val="a8"/>
    <w:uiPriority w:val="99"/>
    <w:rsid w:val="0032418B"/>
    <w:pPr>
      <w:tabs>
        <w:tab w:val="center" w:pos="4153"/>
        <w:tab w:val="right" w:pos="8306"/>
      </w:tabs>
    </w:pPr>
    <w:rPr>
      <w:szCs w:val="20"/>
    </w:rPr>
  </w:style>
  <w:style w:type="character" w:customStyle="1" w:styleId="a8">
    <w:name w:val="Долен колонтитул Знак"/>
    <w:basedOn w:val="a0"/>
    <w:link w:val="a7"/>
    <w:uiPriority w:val="99"/>
    <w:rsid w:val="0032418B"/>
    <w:rPr>
      <w:rFonts w:ascii="Times New Roman" w:eastAsia="Times New Roman" w:hAnsi="Times New Roman" w:cs="Times New Roman"/>
      <w:sz w:val="24"/>
      <w:szCs w:val="20"/>
      <w:lang w:val="en-GB"/>
    </w:rPr>
  </w:style>
  <w:style w:type="paragraph" w:styleId="31">
    <w:name w:val="Body Text Indent 3"/>
    <w:basedOn w:val="a"/>
    <w:link w:val="32"/>
    <w:rsid w:val="0032418B"/>
    <w:pPr>
      <w:spacing w:before="600"/>
      <w:ind w:firstLine="840"/>
      <w:jc w:val="both"/>
    </w:pPr>
    <w:rPr>
      <w:szCs w:val="20"/>
      <w:lang w:val="bg-BG"/>
    </w:rPr>
  </w:style>
  <w:style w:type="character" w:customStyle="1" w:styleId="32">
    <w:name w:val="Основен текст с отстъп 3 Знак"/>
    <w:basedOn w:val="a0"/>
    <w:link w:val="31"/>
    <w:rsid w:val="0032418B"/>
    <w:rPr>
      <w:rFonts w:ascii="Times New Roman" w:eastAsia="Times New Roman" w:hAnsi="Times New Roman" w:cs="Times New Roman"/>
      <w:sz w:val="24"/>
      <w:szCs w:val="20"/>
      <w:lang w:val="bg-BG"/>
    </w:rPr>
  </w:style>
  <w:style w:type="paragraph" w:styleId="a9">
    <w:name w:val="header"/>
    <w:basedOn w:val="a"/>
    <w:link w:val="aa"/>
    <w:rsid w:val="0032418B"/>
    <w:pPr>
      <w:tabs>
        <w:tab w:val="center" w:pos="4153"/>
        <w:tab w:val="right" w:pos="8306"/>
      </w:tabs>
    </w:pPr>
    <w:rPr>
      <w:b/>
      <w:szCs w:val="20"/>
    </w:rPr>
  </w:style>
  <w:style w:type="character" w:customStyle="1" w:styleId="aa">
    <w:name w:val="Горен колонтитул Знак"/>
    <w:basedOn w:val="a0"/>
    <w:link w:val="a9"/>
    <w:rsid w:val="0032418B"/>
    <w:rPr>
      <w:rFonts w:ascii="Times New Roman" w:eastAsia="Times New Roman" w:hAnsi="Times New Roman" w:cs="Times New Roman"/>
      <w:b/>
      <w:sz w:val="24"/>
      <w:szCs w:val="20"/>
    </w:rPr>
  </w:style>
  <w:style w:type="paragraph" w:styleId="ab">
    <w:name w:val="Body Text"/>
    <w:basedOn w:val="a"/>
    <w:link w:val="ac"/>
    <w:rsid w:val="0032418B"/>
    <w:pPr>
      <w:jc w:val="both"/>
    </w:pPr>
    <w:rPr>
      <w:bCs/>
      <w:szCs w:val="20"/>
      <w:lang w:val="bg-BG"/>
    </w:rPr>
  </w:style>
  <w:style w:type="character" w:customStyle="1" w:styleId="ac">
    <w:name w:val="Основен текст Знак"/>
    <w:basedOn w:val="a0"/>
    <w:link w:val="ab"/>
    <w:rsid w:val="0032418B"/>
    <w:rPr>
      <w:rFonts w:ascii="Times New Roman" w:eastAsia="Times New Roman" w:hAnsi="Times New Roman" w:cs="Times New Roman"/>
      <w:bCs/>
      <w:sz w:val="24"/>
      <w:szCs w:val="20"/>
      <w:lang w:val="bg-BG"/>
    </w:rPr>
  </w:style>
  <w:style w:type="paragraph" w:styleId="ad">
    <w:name w:val="Body Text Indent"/>
    <w:basedOn w:val="a"/>
    <w:link w:val="ae"/>
    <w:rsid w:val="0032418B"/>
    <w:pPr>
      <w:ind w:firstLine="709"/>
      <w:jc w:val="both"/>
    </w:pPr>
    <w:rPr>
      <w:lang w:val="bg-BG"/>
    </w:rPr>
  </w:style>
  <w:style w:type="character" w:customStyle="1" w:styleId="ae">
    <w:name w:val="Основен текст с отстъп Знак"/>
    <w:basedOn w:val="a0"/>
    <w:link w:val="ad"/>
    <w:rsid w:val="0032418B"/>
    <w:rPr>
      <w:rFonts w:ascii="Times New Roman" w:eastAsia="Times New Roman" w:hAnsi="Times New Roman" w:cs="Times New Roman"/>
      <w:sz w:val="24"/>
      <w:szCs w:val="24"/>
      <w:lang w:val="bg-BG"/>
    </w:rPr>
  </w:style>
  <w:style w:type="paragraph" w:styleId="21">
    <w:name w:val="Body Text Indent 2"/>
    <w:basedOn w:val="a"/>
    <w:link w:val="22"/>
    <w:rsid w:val="0032418B"/>
    <w:pPr>
      <w:spacing w:before="240"/>
      <w:ind w:left="851"/>
      <w:jc w:val="both"/>
    </w:pPr>
    <w:rPr>
      <w:bCs/>
      <w:lang w:val="bg-BG"/>
    </w:rPr>
  </w:style>
  <w:style w:type="character" w:customStyle="1" w:styleId="22">
    <w:name w:val="Основен текст с отстъп 2 Знак"/>
    <w:basedOn w:val="a0"/>
    <w:link w:val="21"/>
    <w:rsid w:val="0032418B"/>
    <w:rPr>
      <w:rFonts w:ascii="Times New Roman" w:eastAsia="Times New Roman" w:hAnsi="Times New Roman" w:cs="Times New Roman"/>
      <w:bCs/>
      <w:sz w:val="24"/>
      <w:szCs w:val="24"/>
      <w:lang w:val="bg-BG"/>
    </w:rPr>
  </w:style>
  <w:style w:type="paragraph" w:customStyle="1" w:styleId="BodyText21">
    <w:name w:val="Body Text 21"/>
    <w:basedOn w:val="a"/>
    <w:rsid w:val="0032418B"/>
    <w:pPr>
      <w:widowControl w:val="0"/>
      <w:overflowPunct w:val="0"/>
      <w:autoSpaceDE w:val="0"/>
      <w:autoSpaceDN w:val="0"/>
      <w:adjustRightInd w:val="0"/>
      <w:jc w:val="center"/>
      <w:textAlignment w:val="baseline"/>
    </w:pPr>
    <w:rPr>
      <w:b/>
      <w:szCs w:val="20"/>
      <w:lang w:val="en-US"/>
    </w:rPr>
  </w:style>
  <w:style w:type="paragraph" w:styleId="23">
    <w:name w:val="Body Text 2"/>
    <w:basedOn w:val="a"/>
    <w:link w:val="24"/>
    <w:rsid w:val="0032418B"/>
    <w:pPr>
      <w:jc w:val="both"/>
    </w:pPr>
    <w:rPr>
      <w:b/>
      <w:szCs w:val="20"/>
      <w:lang w:val="bg-BG"/>
    </w:rPr>
  </w:style>
  <w:style w:type="character" w:customStyle="1" w:styleId="24">
    <w:name w:val="Основен текст 2 Знак"/>
    <w:basedOn w:val="a0"/>
    <w:link w:val="23"/>
    <w:rsid w:val="0032418B"/>
    <w:rPr>
      <w:rFonts w:ascii="Times New Roman" w:eastAsia="Times New Roman" w:hAnsi="Times New Roman" w:cs="Times New Roman"/>
      <w:b/>
      <w:sz w:val="24"/>
      <w:szCs w:val="20"/>
      <w:lang w:val="bg-BG"/>
    </w:rPr>
  </w:style>
  <w:style w:type="paragraph" w:styleId="af">
    <w:name w:val="footnote text"/>
    <w:aliases w:val="stile 1,Footnote,Footnote1,Footnote2,Footnote3,Footnote4,Footnote5,Footnote6,Footnote7,Footnote8,Footnote9,Footnote10,Footnote11,Footnote21,Footnote31,Footnote41,Footnote51,Footnote61,Footnote71,Footnote81,Footnote91,Podrozdział,single s"/>
    <w:basedOn w:val="a"/>
    <w:link w:val="af0"/>
    <w:rsid w:val="0032418B"/>
    <w:rPr>
      <w:sz w:val="20"/>
      <w:szCs w:val="20"/>
    </w:rPr>
  </w:style>
  <w:style w:type="character" w:customStyle="1" w:styleId="af0">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f"/>
    <w:uiPriority w:val="99"/>
    <w:rsid w:val="0032418B"/>
    <w:rPr>
      <w:rFonts w:ascii="Times New Roman" w:eastAsia="Times New Roman" w:hAnsi="Times New Roman" w:cs="Times New Roman"/>
      <w:sz w:val="20"/>
      <w:szCs w:val="20"/>
      <w:lang w:val="en-GB"/>
    </w:rPr>
  </w:style>
  <w:style w:type="paragraph" w:styleId="af1">
    <w:name w:val="Balloon Text"/>
    <w:basedOn w:val="a"/>
    <w:link w:val="af2"/>
    <w:semiHidden/>
    <w:rsid w:val="0032418B"/>
    <w:rPr>
      <w:rFonts w:ascii="Tahoma" w:hAnsi="Tahoma"/>
      <w:sz w:val="16"/>
      <w:szCs w:val="16"/>
    </w:rPr>
  </w:style>
  <w:style w:type="character" w:customStyle="1" w:styleId="af2">
    <w:name w:val="Изнесен текст Знак"/>
    <w:basedOn w:val="a0"/>
    <w:link w:val="af1"/>
    <w:semiHidden/>
    <w:rsid w:val="0032418B"/>
    <w:rPr>
      <w:rFonts w:ascii="Tahoma" w:eastAsia="Times New Roman" w:hAnsi="Tahoma" w:cs="Times New Roman"/>
      <w:sz w:val="16"/>
      <w:szCs w:val="16"/>
      <w:lang w:val="en-GB"/>
    </w:rPr>
  </w:style>
  <w:style w:type="paragraph" w:styleId="33">
    <w:name w:val="Body Text 3"/>
    <w:basedOn w:val="a"/>
    <w:link w:val="34"/>
    <w:uiPriority w:val="99"/>
    <w:rsid w:val="0032418B"/>
    <w:pPr>
      <w:spacing w:after="120"/>
    </w:pPr>
    <w:rPr>
      <w:sz w:val="16"/>
      <w:szCs w:val="16"/>
    </w:rPr>
  </w:style>
  <w:style w:type="character" w:customStyle="1" w:styleId="34">
    <w:name w:val="Основен текст 3 Знак"/>
    <w:basedOn w:val="a0"/>
    <w:link w:val="3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a"/>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a"/>
    <w:next w:val="a"/>
    <w:rsid w:val="0032418B"/>
    <w:pPr>
      <w:keepNext/>
      <w:autoSpaceDE w:val="0"/>
      <w:autoSpaceDN w:val="0"/>
    </w:pPr>
    <w:rPr>
      <w:b/>
      <w:sz w:val="20"/>
      <w:szCs w:val="20"/>
      <w:lang w:val="bg-BG" w:eastAsia="bg-BG"/>
    </w:rPr>
  </w:style>
  <w:style w:type="paragraph" w:customStyle="1" w:styleId="normaltableau">
    <w:name w:val="normal_tableau"/>
    <w:basedOn w:val="a"/>
    <w:rsid w:val="0032418B"/>
    <w:pPr>
      <w:spacing w:before="120" w:after="120"/>
      <w:jc w:val="both"/>
    </w:pPr>
    <w:rPr>
      <w:rFonts w:ascii="Optima" w:hAnsi="Optima"/>
      <w:sz w:val="22"/>
      <w:szCs w:val="20"/>
    </w:rPr>
  </w:style>
  <w:style w:type="paragraph" w:styleId="af3">
    <w:name w:val="Block Text"/>
    <w:basedOn w:val="a"/>
    <w:rsid w:val="0032418B"/>
    <w:pPr>
      <w:ind w:left="720" w:right="-1051" w:hanging="720"/>
    </w:pPr>
    <w:rPr>
      <w:b/>
      <w:bCs/>
      <w:sz w:val="20"/>
      <w:szCs w:val="20"/>
      <w:lang w:val="bg-BG"/>
    </w:rPr>
  </w:style>
  <w:style w:type="character" w:styleId="af4">
    <w:name w:val="Hyperlink"/>
    <w:uiPriority w:val="99"/>
    <w:rsid w:val="0032418B"/>
    <w:rPr>
      <w:color w:val="0000FF"/>
      <w:u w:val="single"/>
    </w:rPr>
  </w:style>
  <w:style w:type="character" w:styleId="af5">
    <w:name w:val="footnote reference"/>
    <w:aliases w:val="Footnote symbol"/>
    <w:rsid w:val="0032418B"/>
    <w:rPr>
      <w:vertAlign w:val="superscript"/>
    </w:rPr>
  </w:style>
  <w:style w:type="paragraph" w:customStyle="1" w:styleId="firstline">
    <w:name w:val="firstline"/>
    <w:basedOn w:val="a"/>
    <w:rsid w:val="0032418B"/>
    <w:pPr>
      <w:spacing w:line="240" w:lineRule="atLeast"/>
      <w:ind w:firstLine="640"/>
      <w:jc w:val="both"/>
    </w:pPr>
    <w:rPr>
      <w:color w:val="000000"/>
      <w:lang w:val="bg-BG" w:eastAsia="bg-BG"/>
    </w:rPr>
  </w:style>
  <w:style w:type="table" w:styleId="af6">
    <w:name w:val="Table Grid"/>
    <w:basedOn w:val="a1"/>
    <w:uiPriority w:val="59"/>
    <w:rsid w:val="003241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a"/>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a"/>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a"/>
    <w:rsid w:val="0032418B"/>
    <w:pPr>
      <w:spacing w:before="75" w:after="75"/>
    </w:pPr>
    <w:rPr>
      <w:lang w:val="bg-BG" w:eastAsia="bg-BG"/>
    </w:rPr>
  </w:style>
  <w:style w:type="paragraph" w:styleId="af7">
    <w:name w:val="Normal (Web)"/>
    <w:basedOn w:val="a"/>
    <w:link w:val="af8"/>
    <w:uiPriority w:val="99"/>
    <w:rsid w:val="0032418B"/>
    <w:pPr>
      <w:spacing w:before="100" w:beforeAutospacing="1" w:after="100" w:afterAutospacing="1"/>
    </w:pPr>
  </w:style>
  <w:style w:type="paragraph" w:styleId="af9">
    <w:name w:val="List Paragraph"/>
    <w:basedOn w:val="a"/>
    <w:link w:val="afa"/>
    <w:uiPriority w:val="34"/>
    <w:qFormat/>
    <w:rsid w:val="0032418B"/>
    <w:pPr>
      <w:ind w:left="708"/>
    </w:pPr>
  </w:style>
  <w:style w:type="character" w:styleId="afb">
    <w:name w:val="Strong"/>
    <w:uiPriority w:val="22"/>
    <w:qFormat/>
    <w:rsid w:val="0032418B"/>
    <w:rPr>
      <w:b/>
      <w:bCs/>
    </w:rPr>
  </w:style>
  <w:style w:type="character" w:styleId="afc">
    <w:name w:val="Emphasis"/>
    <w:qFormat/>
    <w:rsid w:val="0032418B"/>
    <w:rPr>
      <w:i/>
      <w:iCs/>
    </w:rPr>
  </w:style>
  <w:style w:type="character" w:customStyle="1" w:styleId="1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5">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a"/>
    <w:rsid w:val="0032418B"/>
    <w:pPr>
      <w:spacing w:before="100" w:beforeAutospacing="1" w:after="100" w:afterAutospacing="1"/>
    </w:pPr>
    <w:rPr>
      <w:lang w:val="bg-BG" w:eastAsia="bg-BG"/>
    </w:rPr>
  </w:style>
  <w:style w:type="paragraph" w:customStyle="1" w:styleId="htcenter">
    <w:name w:val="htcenter"/>
    <w:basedOn w:val="a"/>
    <w:rsid w:val="0032418B"/>
    <w:pPr>
      <w:spacing w:before="100" w:beforeAutospacing="1" w:after="100" w:afterAutospacing="1"/>
      <w:jc w:val="center"/>
    </w:pPr>
    <w:rPr>
      <w:lang w:val="bg-BG" w:eastAsia="bg-BG"/>
    </w:rPr>
  </w:style>
  <w:style w:type="character" w:customStyle="1" w:styleId="ala">
    <w:name w:val="al_a"/>
    <w:basedOn w:val="a0"/>
    <w:rsid w:val="0032418B"/>
  </w:style>
  <w:style w:type="character" w:customStyle="1" w:styleId="afa">
    <w:name w:val="Списък на абзаци Знак"/>
    <w:link w:val="af9"/>
    <w:uiPriority w:val="34"/>
    <w:locked/>
    <w:rsid w:val="0032418B"/>
    <w:rPr>
      <w:rFonts w:ascii="Times New Roman" w:eastAsia="Times New Roman" w:hAnsi="Times New Roman" w:cs="Times New Roman"/>
      <w:sz w:val="24"/>
      <w:szCs w:val="24"/>
      <w:lang w:val="en-GB"/>
    </w:rPr>
  </w:style>
  <w:style w:type="character" w:customStyle="1" w:styleId="alt2">
    <w:name w:val="al_t2"/>
    <w:basedOn w:val="a0"/>
    <w:rsid w:val="0032418B"/>
  </w:style>
  <w:style w:type="paragraph" w:customStyle="1" w:styleId="12">
    <w:name w:val="Списък на абзаци1"/>
    <w:basedOn w:val="a"/>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af8">
    <w:name w:val="Нормален (уеб) Знак"/>
    <w:link w:val="af7"/>
    <w:uiPriority w:val="99"/>
    <w:locked/>
    <w:rsid w:val="0032418B"/>
    <w:rPr>
      <w:rFonts w:ascii="Times New Roman" w:eastAsia="Times New Roman" w:hAnsi="Times New Roman" w:cs="Times New Roman"/>
      <w:sz w:val="24"/>
      <w:szCs w:val="24"/>
    </w:rPr>
  </w:style>
  <w:style w:type="character" w:customStyle="1" w:styleId="5yl5">
    <w:name w:val="_5yl5"/>
    <w:basedOn w:val="a0"/>
    <w:rsid w:val="0032418B"/>
  </w:style>
  <w:style w:type="character" w:customStyle="1" w:styleId="51">
    <w:name w:val="Заглавие #5_"/>
    <w:link w:val="52"/>
    <w:uiPriority w:val="99"/>
    <w:locked/>
    <w:rsid w:val="0032418B"/>
    <w:rPr>
      <w:shd w:val="clear" w:color="auto" w:fill="FFFFFF"/>
    </w:rPr>
  </w:style>
  <w:style w:type="paragraph" w:customStyle="1" w:styleId="52">
    <w:name w:val="Заглавие #5"/>
    <w:basedOn w:val="a"/>
    <w:link w:val="51"/>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afd">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a0"/>
    <w:rsid w:val="0032418B"/>
  </w:style>
  <w:style w:type="numbering" w:customStyle="1" w:styleId="WWNum2">
    <w:name w:val="WWNum2"/>
    <w:basedOn w:val="a2"/>
    <w:rsid w:val="0032418B"/>
    <w:pPr>
      <w:numPr>
        <w:numId w:val="17"/>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a2"/>
    <w:rsid w:val="0032418B"/>
    <w:pPr>
      <w:numPr>
        <w:numId w:val="16"/>
      </w:numPr>
    </w:pPr>
  </w:style>
  <w:style w:type="paragraph" w:customStyle="1" w:styleId="Heading11">
    <w:name w:val="Heading 11"/>
    <w:basedOn w:val="Standard"/>
    <w:next w:val="a"/>
    <w:rsid w:val="0032418B"/>
    <w:pPr>
      <w:keepNext/>
      <w:jc w:val="center"/>
    </w:pPr>
    <w:rPr>
      <w:b/>
      <w:szCs w:val="20"/>
      <w:lang w:val="bg-BG"/>
    </w:rPr>
  </w:style>
  <w:style w:type="paragraph" w:styleId="afe">
    <w:name w:val="Subtitle"/>
    <w:basedOn w:val="a"/>
    <w:next w:val="a"/>
    <w:link w:val="aff"/>
    <w:uiPriority w:val="11"/>
    <w:qFormat/>
    <w:rsid w:val="0032418B"/>
    <w:pPr>
      <w:spacing w:after="60"/>
      <w:jc w:val="center"/>
      <w:outlineLvl w:val="1"/>
    </w:pPr>
    <w:rPr>
      <w:rFonts w:ascii="Cambria" w:hAnsi="Cambria"/>
    </w:rPr>
  </w:style>
  <w:style w:type="character" w:customStyle="1" w:styleId="aff">
    <w:name w:val="Подзаглавие Знак"/>
    <w:basedOn w:val="a0"/>
    <w:link w:val="afe"/>
    <w:uiPriority w:val="11"/>
    <w:rsid w:val="0032418B"/>
    <w:rPr>
      <w:rFonts w:ascii="Cambria" w:eastAsia="Times New Roman" w:hAnsi="Cambria" w:cs="Times New Roman"/>
      <w:sz w:val="24"/>
      <w:szCs w:val="24"/>
      <w:lang w:val="en-GB"/>
    </w:rPr>
  </w:style>
  <w:style w:type="paragraph" w:customStyle="1" w:styleId="02">
    <w:name w:val="02 ДИ"/>
    <w:basedOn w:val="a"/>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a"/>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a"/>
    <w:rsid w:val="0032418B"/>
    <w:pPr>
      <w:spacing w:before="120" w:after="120"/>
      <w:ind w:left="850"/>
      <w:jc w:val="both"/>
    </w:pPr>
    <w:rPr>
      <w:lang w:val="bg-BG" w:eastAsia="bg-BG"/>
    </w:rPr>
  </w:style>
  <w:style w:type="paragraph" w:customStyle="1" w:styleId="NormalLeft">
    <w:name w:val="Normal Left"/>
    <w:basedOn w:val="a"/>
    <w:rsid w:val="0032418B"/>
    <w:pPr>
      <w:spacing w:before="120" w:after="120"/>
    </w:pPr>
    <w:rPr>
      <w:lang w:val="bg-BG" w:eastAsia="bg-BG"/>
    </w:rPr>
  </w:style>
  <w:style w:type="paragraph" w:customStyle="1" w:styleId="Tiret0">
    <w:name w:val="Tiret 0"/>
    <w:basedOn w:val="a"/>
    <w:rsid w:val="0032418B"/>
    <w:pPr>
      <w:numPr>
        <w:numId w:val="9"/>
      </w:numPr>
      <w:spacing w:before="120" w:after="120"/>
      <w:jc w:val="both"/>
    </w:pPr>
    <w:rPr>
      <w:lang w:val="bg-BG" w:eastAsia="bg-BG"/>
    </w:rPr>
  </w:style>
  <w:style w:type="paragraph" w:customStyle="1" w:styleId="Tiret1">
    <w:name w:val="Tiret 1"/>
    <w:basedOn w:val="a"/>
    <w:rsid w:val="0032418B"/>
    <w:pPr>
      <w:numPr>
        <w:numId w:val="10"/>
      </w:numPr>
      <w:spacing w:before="120" w:after="120"/>
      <w:jc w:val="both"/>
    </w:pPr>
    <w:rPr>
      <w:lang w:val="bg-BG" w:eastAsia="bg-BG"/>
    </w:rPr>
  </w:style>
  <w:style w:type="paragraph" w:customStyle="1" w:styleId="NumPar1">
    <w:name w:val="NumPar 1"/>
    <w:basedOn w:val="a"/>
    <w:next w:val="Text1"/>
    <w:rsid w:val="0032418B"/>
    <w:pPr>
      <w:numPr>
        <w:numId w:val="13"/>
      </w:numPr>
      <w:spacing w:before="120" w:after="120"/>
      <w:jc w:val="both"/>
    </w:pPr>
    <w:rPr>
      <w:lang w:val="bg-BG" w:eastAsia="bg-BG"/>
    </w:rPr>
  </w:style>
  <w:style w:type="paragraph" w:customStyle="1" w:styleId="NumPar2">
    <w:name w:val="NumPar 2"/>
    <w:basedOn w:val="a"/>
    <w:next w:val="Text1"/>
    <w:rsid w:val="0032418B"/>
    <w:pPr>
      <w:numPr>
        <w:ilvl w:val="1"/>
        <w:numId w:val="13"/>
      </w:numPr>
      <w:spacing w:before="120" w:after="120"/>
      <w:jc w:val="both"/>
    </w:pPr>
    <w:rPr>
      <w:lang w:val="bg-BG" w:eastAsia="bg-BG"/>
    </w:rPr>
  </w:style>
  <w:style w:type="paragraph" w:customStyle="1" w:styleId="NumPar3">
    <w:name w:val="NumPar 3"/>
    <w:basedOn w:val="a"/>
    <w:next w:val="Text1"/>
    <w:rsid w:val="0032418B"/>
    <w:pPr>
      <w:numPr>
        <w:ilvl w:val="2"/>
        <w:numId w:val="13"/>
      </w:numPr>
      <w:spacing w:before="120" w:after="120"/>
      <w:jc w:val="both"/>
    </w:pPr>
    <w:rPr>
      <w:lang w:val="bg-BG" w:eastAsia="bg-BG"/>
    </w:rPr>
  </w:style>
  <w:style w:type="paragraph" w:customStyle="1" w:styleId="NumPar4">
    <w:name w:val="NumPar 4"/>
    <w:basedOn w:val="a"/>
    <w:next w:val="Text1"/>
    <w:rsid w:val="0032418B"/>
    <w:pPr>
      <w:numPr>
        <w:ilvl w:val="3"/>
        <w:numId w:val="13"/>
      </w:numPr>
      <w:spacing w:before="120" w:after="120"/>
      <w:jc w:val="both"/>
    </w:pPr>
    <w:rPr>
      <w:lang w:val="bg-BG" w:eastAsia="bg-BG"/>
    </w:rPr>
  </w:style>
  <w:style w:type="paragraph" w:customStyle="1" w:styleId="ChapterTitle">
    <w:name w:val="ChapterTitle"/>
    <w:basedOn w:val="a"/>
    <w:next w:val="a"/>
    <w:rsid w:val="0032418B"/>
    <w:pPr>
      <w:keepNext/>
      <w:spacing w:before="120" w:after="360"/>
      <w:jc w:val="center"/>
    </w:pPr>
    <w:rPr>
      <w:b/>
      <w:sz w:val="32"/>
      <w:lang w:val="bg-BG" w:eastAsia="bg-BG"/>
    </w:rPr>
  </w:style>
  <w:style w:type="paragraph" w:customStyle="1" w:styleId="SectionTitle">
    <w:name w:val="SectionTitle"/>
    <w:basedOn w:val="a"/>
    <w:next w:val="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a"/>
    <w:next w:val="a"/>
    <w:rsid w:val="0032418B"/>
    <w:pPr>
      <w:spacing w:before="120" w:after="120"/>
      <w:jc w:val="center"/>
    </w:pPr>
    <w:rPr>
      <w:b/>
      <w:u w:val="single"/>
      <w:lang w:val="bg-BG" w:eastAsia="bg-BG"/>
    </w:rPr>
  </w:style>
  <w:style w:type="character" w:customStyle="1" w:styleId="FontStyle25">
    <w:name w:val="Font Style25"/>
    <w:basedOn w:val="a0"/>
    <w:rsid w:val="0032418B"/>
    <w:rPr>
      <w:rFonts w:ascii="Times New Roman" w:hAnsi="Times New Roman" w:cs="Times New Roman"/>
      <w:b/>
      <w:bCs/>
      <w:sz w:val="20"/>
      <w:szCs w:val="20"/>
    </w:rPr>
  </w:style>
  <w:style w:type="character" w:customStyle="1" w:styleId="newdocreference1">
    <w:name w:val="newdocreference1"/>
    <w:basedOn w:val="a0"/>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aff0">
    <w:name w:val="FollowedHyperlink"/>
    <w:basedOn w:val="a0"/>
    <w:uiPriority w:val="99"/>
    <w:semiHidden/>
    <w:unhideWhenUsed/>
    <w:rsid w:val="00131C76"/>
    <w:rPr>
      <w:color w:val="800080" w:themeColor="followedHyperlink"/>
      <w:u w:val="single"/>
    </w:rPr>
  </w:style>
  <w:style w:type="paragraph" w:styleId="aff1">
    <w:name w:val="endnote text"/>
    <w:basedOn w:val="a"/>
    <w:link w:val="aff2"/>
    <w:uiPriority w:val="99"/>
    <w:semiHidden/>
    <w:unhideWhenUsed/>
    <w:rsid w:val="00122D0F"/>
    <w:rPr>
      <w:sz w:val="20"/>
      <w:szCs w:val="20"/>
    </w:rPr>
  </w:style>
  <w:style w:type="character" w:customStyle="1" w:styleId="aff2">
    <w:name w:val="Текст на бележка в края Знак"/>
    <w:basedOn w:val="a0"/>
    <w:link w:val="aff1"/>
    <w:uiPriority w:val="99"/>
    <w:semiHidden/>
    <w:rsid w:val="00122D0F"/>
    <w:rPr>
      <w:rFonts w:ascii="Times New Roman" w:eastAsia="Times New Roman" w:hAnsi="Times New Roman" w:cs="Times New Roman"/>
      <w:sz w:val="20"/>
      <w:szCs w:val="20"/>
      <w:lang w:val="en-GB"/>
    </w:rPr>
  </w:style>
  <w:style w:type="character" w:styleId="aff3">
    <w:name w:val="endnote reference"/>
    <w:basedOn w:val="a0"/>
    <w:uiPriority w:val="99"/>
    <w:semiHidden/>
    <w:unhideWhenUsed/>
    <w:rsid w:val="00122D0F"/>
    <w:rPr>
      <w:vertAlign w:val="superscript"/>
    </w:rPr>
  </w:style>
  <w:style w:type="paragraph" w:customStyle="1" w:styleId="CharCharCharChar1CharCharCharChar">
    <w:name w:val="Char Char Char Char1 Char Char Char Char"/>
    <w:basedOn w:val="a"/>
    <w:rsid w:val="005047B0"/>
    <w:pPr>
      <w:tabs>
        <w:tab w:val="left" w:pos="709"/>
      </w:tabs>
    </w:pPr>
    <w:rPr>
      <w:rFonts w:ascii="Tahoma" w:hAnsi="Tahoma"/>
      <w:lang w:val="pl-PL" w:eastAsia="pl-PL"/>
    </w:rPr>
  </w:style>
  <w:style w:type="paragraph" w:customStyle="1" w:styleId="p1">
    <w:name w:val="p1"/>
    <w:basedOn w:val="a"/>
    <w:rsid w:val="00C541E0"/>
    <w:rPr>
      <w:rFonts w:eastAsiaTheme="minorHAnsi"/>
      <w:sz w:val="18"/>
      <w:szCs w:val="18"/>
      <w:lang w:val="en-US"/>
    </w:rPr>
  </w:style>
  <w:style w:type="paragraph" w:customStyle="1" w:styleId="p2">
    <w:name w:val="p2"/>
    <w:basedOn w:val="a"/>
    <w:rsid w:val="00C541E0"/>
    <w:rPr>
      <w:rFonts w:eastAsiaTheme="minorHAnsi"/>
      <w:sz w:val="17"/>
      <w:szCs w:val="17"/>
      <w:lang w:val="en-US"/>
    </w:rPr>
  </w:style>
  <w:style w:type="character" w:customStyle="1" w:styleId="apple-converted-space">
    <w:name w:val="apple-converted-space"/>
    <w:basedOn w:val="a0"/>
    <w:rsid w:val="00C541E0"/>
  </w:style>
  <w:style w:type="character" w:styleId="aff4">
    <w:name w:val="annotation reference"/>
    <w:basedOn w:val="a0"/>
    <w:uiPriority w:val="99"/>
    <w:semiHidden/>
    <w:unhideWhenUsed/>
    <w:rsid w:val="008B53CF"/>
    <w:rPr>
      <w:sz w:val="18"/>
      <w:szCs w:val="18"/>
    </w:rPr>
  </w:style>
  <w:style w:type="paragraph" w:styleId="aff5">
    <w:name w:val="annotation text"/>
    <w:basedOn w:val="a"/>
    <w:link w:val="aff6"/>
    <w:uiPriority w:val="99"/>
    <w:semiHidden/>
    <w:unhideWhenUsed/>
    <w:rsid w:val="008B53CF"/>
  </w:style>
  <w:style w:type="character" w:customStyle="1" w:styleId="aff6">
    <w:name w:val="Текст на коментар Знак"/>
    <w:basedOn w:val="a0"/>
    <w:link w:val="aff5"/>
    <w:uiPriority w:val="99"/>
    <w:semiHidden/>
    <w:rsid w:val="008B53CF"/>
    <w:rPr>
      <w:rFonts w:ascii="Times New Roman" w:eastAsia="Times New Roman" w:hAnsi="Times New Roman" w:cs="Times New Roman"/>
      <w:sz w:val="24"/>
      <w:szCs w:val="24"/>
      <w:lang w:val="en-GB"/>
    </w:rPr>
  </w:style>
  <w:style w:type="paragraph" w:styleId="aff7">
    <w:name w:val="annotation subject"/>
    <w:basedOn w:val="aff5"/>
    <w:next w:val="aff5"/>
    <w:link w:val="aff8"/>
    <w:uiPriority w:val="99"/>
    <w:semiHidden/>
    <w:unhideWhenUsed/>
    <w:rsid w:val="008B53CF"/>
    <w:rPr>
      <w:b/>
      <w:bCs/>
      <w:sz w:val="20"/>
      <w:szCs w:val="20"/>
    </w:rPr>
  </w:style>
  <w:style w:type="character" w:customStyle="1" w:styleId="aff8">
    <w:name w:val="Предмет на коментар Знак"/>
    <w:basedOn w:val="aff6"/>
    <w:link w:val="aff7"/>
    <w:uiPriority w:val="99"/>
    <w:semiHidden/>
    <w:rsid w:val="008B53CF"/>
    <w:rPr>
      <w:rFonts w:ascii="Times New Roman" w:eastAsia="Times New Roman" w:hAnsi="Times New Roman" w:cs="Times New Roman"/>
      <w:b/>
      <w:bCs/>
      <w:sz w:val="20"/>
      <w:szCs w:val="20"/>
      <w:lang w:val="en-GB"/>
    </w:rPr>
  </w:style>
  <w:style w:type="paragraph" w:styleId="aff9">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affa">
    <w:name w:val="Plain Text"/>
    <w:basedOn w:val="a"/>
    <w:link w:val="affb"/>
    <w:uiPriority w:val="99"/>
    <w:unhideWhenUsed/>
    <w:rsid w:val="00F0697F"/>
    <w:rPr>
      <w:rFonts w:ascii="Consolas" w:eastAsia="Calibri" w:hAnsi="Consolas"/>
      <w:sz w:val="21"/>
      <w:szCs w:val="21"/>
      <w:lang w:val="bg-BG"/>
    </w:rPr>
  </w:style>
  <w:style w:type="character" w:customStyle="1" w:styleId="affb">
    <w:name w:val="Обикновен текст Знак"/>
    <w:basedOn w:val="a0"/>
    <w:link w:val="affa"/>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ffc">
    <w:name w:val="Обикн. параграф"/>
    <w:basedOn w:val="a"/>
    <w:link w:val="Char"/>
    <w:rsid w:val="00D42A47"/>
    <w:pPr>
      <w:spacing w:before="120" w:line="360" w:lineRule="auto"/>
      <w:ind w:firstLine="720"/>
      <w:jc w:val="both"/>
    </w:pPr>
    <w:rPr>
      <w:szCs w:val="20"/>
      <w:lang w:val="en-US" w:eastAsia="bg-BG"/>
    </w:rPr>
  </w:style>
  <w:style w:type="character" w:customStyle="1" w:styleId="Heading3">
    <w:name w:val="Heading #3_"/>
    <w:basedOn w:val="a0"/>
    <w:link w:val="Heading30"/>
    <w:rsid w:val="00473C52"/>
    <w:rPr>
      <w:rFonts w:ascii="MS Reference Sans Serif" w:eastAsia="MS Reference Sans Serif" w:hAnsi="MS Reference Sans Serif" w:cs="MS Reference Sans Serif"/>
      <w:sz w:val="18"/>
      <w:szCs w:val="18"/>
      <w:shd w:val="clear" w:color="auto" w:fill="FFFFFF"/>
    </w:rPr>
  </w:style>
  <w:style w:type="character" w:customStyle="1" w:styleId="Bodytext">
    <w:name w:val="Body text_"/>
    <w:basedOn w:val="a0"/>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0">
    <w:name w:val="Heading #3"/>
    <w:basedOn w:val="a"/>
    <w:link w:val="Heading3"/>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a"/>
    <w:link w:val="Bodytext"/>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
    <w:rsid w:val="00473C52"/>
    <w:rPr>
      <w:b/>
      <w:bCs/>
      <w:i/>
      <w:iCs/>
      <w:smallCaps w:val="0"/>
      <w:strike w:val="0"/>
      <w:spacing w:val="0"/>
      <w:u w:val="single"/>
    </w:rPr>
  </w:style>
  <w:style w:type="character" w:customStyle="1" w:styleId="Char">
    <w:name w:val="Обикн. параграф Char"/>
    <w:link w:val="affc"/>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s>
</file>

<file path=word/webSettings.xml><?xml version="1.0" encoding="utf-8"?>
<w:webSettings xmlns:r="http://schemas.openxmlformats.org/officeDocument/2006/relationships" xmlns:w="http://schemas.openxmlformats.org/wordprocessingml/2006/main">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fa.bg/bg/events/174/45/5715/index.htm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mfa.bg/bg/events/174/45/5715/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sp.government.bg/" TargetMode="External"/><Relationship Id="rId5" Type="http://schemas.openxmlformats.org/officeDocument/2006/relationships/webSettings" Target="webSettings.xml"/><Relationship Id="rId15" Type="http://schemas.openxmlformats.org/officeDocument/2006/relationships/hyperlink" Target="http://www.mfa.bg/bg/events/174/45/5715/index.html" TargetMode="External"/><Relationship Id="rId10" Type="http://schemas.openxmlformats.org/officeDocument/2006/relationships/hyperlink" Target="http://www3.moew.government.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DB12-ED4C-4327-8D0B-C9AA5D12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10207</Words>
  <Characters>58180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Natalia Dikova</cp:lastModifiedBy>
  <cp:revision>5</cp:revision>
  <cp:lastPrinted>2017-07-05T08:08:00Z</cp:lastPrinted>
  <dcterms:created xsi:type="dcterms:W3CDTF">2017-07-05T07:28:00Z</dcterms:created>
  <dcterms:modified xsi:type="dcterms:W3CDTF">2017-07-05T08:10:00Z</dcterms:modified>
</cp:coreProperties>
</file>