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61CC" w:rsidRPr="009F23ED" w:rsidRDefault="00E961CC" w:rsidP="00E961CC">
      <w:pPr>
        <w:pStyle w:val="Heading2"/>
        <w:numPr>
          <w:ilvl w:val="0"/>
          <w:numId w:val="0"/>
        </w:numPr>
        <w:ind w:left="1080" w:hanging="720"/>
        <w:jc w:val="right"/>
        <w:rPr>
          <w:rFonts w:asciiTheme="majorHAnsi" w:hAnsiTheme="majorHAnsi"/>
          <w:sz w:val="24"/>
          <w:szCs w:val="24"/>
        </w:rPr>
      </w:pPr>
      <w:r w:rsidRPr="009F23ED">
        <w:rPr>
          <w:rFonts w:asciiTheme="majorHAnsi" w:hAnsiTheme="majorHAnsi"/>
          <w:sz w:val="24"/>
          <w:szCs w:val="24"/>
        </w:rPr>
        <w:t xml:space="preserve">Приложение </w:t>
      </w:r>
      <w:r w:rsidR="009F23ED" w:rsidRPr="009F23ED">
        <w:rPr>
          <w:rFonts w:asciiTheme="majorHAnsi" w:hAnsiTheme="majorHAnsi"/>
          <w:sz w:val="24"/>
          <w:szCs w:val="24"/>
        </w:rPr>
        <w:t>№</w:t>
      </w:r>
      <w:r w:rsidRPr="009F23ED">
        <w:rPr>
          <w:rFonts w:asciiTheme="majorHAnsi" w:hAnsiTheme="majorHAnsi"/>
          <w:sz w:val="24"/>
          <w:szCs w:val="24"/>
        </w:rPr>
        <w:t>1</w:t>
      </w:r>
    </w:p>
    <w:p w:rsidR="00E961CC" w:rsidRDefault="00E961CC" w:rsidP="00E961CC">
      <w:pPr>
        <w:pStyle w:val="Heading2"/>
        <w:numPr>
          <w:ilvl w:val="0"/>
          <w:numId w:val="0"/>
        </w:numPr>
        <w:ind w:left="1080" w:hanging="720"/>
        <w:jc w:val="center"/>
        <w:rPr>
          <w:i w:val="0"/>
        </w:rPr>
      </w:pPr>
    </w:p>
    <w:p w:rsidR="00E961CC" w:rsidRDefault="00E961CC" w:rsidP="00E961CC">
      <w:pPr>
        <w:pStyle w:val="Heading2"/>
        <w:numPr>
          <w:ilvl w:val="0"/>
          <w:numId w:val="0"/>
        </w:numPr>
        <w:ind w:left="1080" w:hanging="720"/>
        <w:jc w:val="center"/>
        <w:rPr>
          <w:rFonts w:asciiTheme="majorHAnsi" w:hAnsiTheme="majorHAnsi"/>
          <w:i w:val="0"/>
          <w:sz w:val="24"/>
          <w:szCs w:val="24"/>
        </w:rPr>
      </w:pPr>
      <w:r w:rsidRPr="00E961CC">
        <w:rPr>
          <w:rFonts w:asciiTheme="majorHAnsi" w:hAnsiTheme="majorHAnsi"/>
          <w:i w:val="0"/>
          <w:sz w:val="24"/>
          <w:szCs w:val="24"/>
        </w:rPr>
        <w:t>ТЕХНИЧЕСКА СПЕЦИФИКАЦИЯ</w:t>
      </w:r>
    </w:p>
    <w:p w:rsidR="00781128" w:rsidRPr="00781128" w:rsidRDefault="00781128" w:rsidP="00781128">
      <w:pPr>
        <w:pStyle w:val="Body"/>
        <w:ind w:firstLine="426"/>
        <w:rPr>
          <w:rFonts w:asciiTheme="majorHAnsi" w:hAnsiTheme="majorHAnsi"/>
          <w:lang w:val="bg-BG"/>
        </w:rPr>
      </w:pPr>
    </w:p>
    <w:p w:rsidR="00781128" w:rsidRPr="00781128" w:rsidRDefault="00781128" w:rsidP="00781128">
      <w:pPr>
        <w:pStyle w:val="BodyA"/>
        <w:widowControl w:val="0"/>
        <w:spacing w:after="120"/>
        <w:ind w:firstLine="426"/>
        <w:rPr>
          <w:rFonts w:asciiTheme="majorHAnsi" w:hAnsiTheme="majorHAnsi"/>
          <w:lang w:val="bg-BG"/>
        </w:rPr>
      </w:pPr>
      <w:r w:rsidRPr="00781128">
        <w:rPr>
          <w:rFonts w:asciiTheme="majorHAnsi" w:hAnsiTheme="majorHAnsi"/>
          <w:lang w:val="bg-BG"/>
        </w:rPr>
        <w:t xml:space="preserve">Целта на настоящия проект е изграждането на модерна среда за управление на данните в Министерство на Външните Работи. През последните години екипът на Министерството работи усилено по автоматизиране на процесите и </w:t>
      </w:r>
      <w:proofErr w:type="spellStart"/>
      <w:r w:rsidRPr="00781128">
        <w:rPr>
          <w:rFonts w:asciiTheme="majorHAnsi" w:hAnsiTheme="majorHAnsi"/>
          <w:lang w:val="bg-BG"/>
        </w:rPr>
        <w:t>електронизиране</w:t>
      </w:r>
      <w:proofErr w:type="spellEnd"/>
      <w:r w:rsidRPr="00781128">
        <w:rPr>
          <w:rFonts w:asciiTheme="majorHAnsi" w:hAnsiTheme="majorHAnsi"/>
          <w:lang w:val="bg-BG"/>
        </w:rPr>
        <w:t xml:space="preserve"> на отделните дейности в организацията. Задачите по автоматизация са и в двете направления - вътрешни комуникации, документи и регистри, както и свързаните с тях административни услуги за граждани и бизнес.</w:t>
      </w:r>
    </w:p>
    <w:p w:rsidR="00781128" w:rsidRPr="00781128" w:rsidRDefault="00781128" w:rsidP="00781128">
      <w:pPr>
        <w:pStyle w:val="BodyA"/>
        <w:widowControl w:val="0"/>
        <w:spacing w:after="120"/>
        <w:ind w:firstLine="426"/>
        <w:rPr>
          <w:rFonts w:asciiTheme="majorHAnsi" w:hAnsiTheme="majorHAnsi"/>
          <w:lang w:val="bg-BG"/>
        </w:rPr>
      </w:pPr>
      <w:r w:rsidRPr="00781128">
        <w:rPr>
          <w:rFonts w:asciiTheme="majorHAnsi" w:hAnsiTheme="majorHAnsi"/>
          <w:lang w:val="bg-BG"/>
        </w:rPr>
        <w:t>Електронизацията на процесите е свързана със събиране на все повече данни, чийто обем на всеки две години се удвоява. Тази тенденция се очаква да продължи с още по-ускорени темпове и може с достатъчна увереност да се твърди, че удвояването на данните ще бъде на годишна база.</w:t>
      </w:r>
    </w:p>
    <w:p w:rsidR="00781128" w:rsidRPr="00781128" w:rsidRDefault="00781128" w:rsidP="00781128">
      <w:pPr>
        <w:pStyle w:val="BodyA"/>
        <w:widowControl w:val="0"/>
        <w:spacing w:after="120"/>
        <w:ind w:firstLine="426"/>
        <w:rPr>
          <w:rFonts w:asciiTheme="majorHAnsi" w:hAnsiTheme="majorHAnsi"/>
          <w:lang w:val="bg-BG"/>
        </w:rPr>
      </w:pPr>
      <w:r w:rsidRPr="00781128">
        <w:rPr>
          <w:rFonts w:asciiTheme="majorHAnsi" w:hAnsiTheme="majorHAnsi"/>
          <w:lang w:val="bg-BG"/>
        </w:rPr>
        <w:t>На този етап МВнР разполага данните си на SAN среда, предназначена за нуждите на визовата дейност в консулските служби на Р България. С времето ресурсите на тази среда са почти изчерпани.</w:t>
      </w:r>
    </w:p>
    <w:p w:rsidR="00781128" w:rsidRPr="00781128" w:rsidRDefault="00781128" w:rsidP="00781128">
      <w:pPr>
        <w:pStyle w:val="BodyA"/>
        <w:widowControl w:val="0"/>
        <w:spacing w:after="120"/>
        <w:ind w:firstLine="426"/>
        <w:rPr>
          <w:rFonts w:asciiTheme="majorHAnsi" w:hAnsiTheme="majorHAnsi"/>
          <w:lang w:val="bg-BG"/>
        </w:rPr>
      </w:pPr>
      <w:r w:rsidRPr="00781128">
        <w:rPr>
          <w:rFonts w:asciiTheme="majorHAnsi" w:hAnsiTheme="majorHAnsi"/>
          <w:lang w:val="bg-BG"/>
        </w:rPr>
        <w:t>Опорните SAN комутатори също вече са остарели. Максимално поддържаната скорост на обмен на данни е 4Gbps, докато съвременните оптични мрежи работят и поддържат скорости от 8 и 16Gbps.</w:t>
      </w:r>
    </w:p>
    <w:p w:rsidR="00781128" w:rsidRPr="00781128" w:rsidRDefault="00781128" w:rsidP="00781128">
      <w:pPr>
        <w:pStyle w:val="BodyA"/>
        <w:widowControl w:val="0"/>
        <w:spacing w:after="120"/>
        <w:ind w:firstLine="426"/>
        <w:rPr>
          <w:rFonts w:asciiTheme="majorHAnsi" w:hAnsiTheme="majorHAnsi"/>
          <w:lang w:val="bg-BG"/>
        </w:rPr>
      </w:pPr>
      <w:r w:rsidRPr="00781128">
        <w:rPr>
          <w:rFonts w:asciiTheme="majorHAnsi" w:hAnsiTheme="majorHAnsi"/>
          <w:lang w:val="bg-BG"/>
        </w:rPr>
        <w:t>За да се адресират горните проблеми в спешен порядък да се осигури модерна среда за управление на данни с възможности за виртуализация на дискови масиви, динамично разпределение на натоварванията, защита на информацията от най-висок клас, монтаж и оживяване на системата и миграция на данните от съществуващото оборудване, както и трансфер на знания за управление и експлоатация към екипа на Възложителя.</w:t>
      </w:r>
    </w:p>
    <w:p w:rsidR="00781128" w:rsidRPr="00781128" w:rsidRDefault="00781128" w:rsidP="00781128">
      <w:pPr>
        <w:pStyle w:val="BodyA"/>
        <w:widowControl w:val="0"/>
        <w:spacing w:after="120"/>
        <w:ind w:firstLine="426"/>
        <w:rPr>
          <w:rFonts w:asciiTheme="majorHAnsi" w:hAnsiTheme="majorHAnsi"/>
          <w:lang w:val="bg-BG"/>
        </w:rPr>
      </w:pPr>
      <w:r w:rsidRPr="00781128">
        <w:rPr>
          <w:rFonts w:asciiTheme="majorHAnsi" w:hAnsiTheme="majorHAnsi"/>
          <w:lang w:val="bg-BG"/>
        </w:rPr>
        <w:t xml:space="preserve">Новата среда е необходимо да отговаря на най-високите изисквания в индустрията. Трябва да бъде модерно решение с отворена архитектура, което може да бъде </w:t>
      </w:r>
      <w:proofErr w:type="spellStart"/>
      <w:r w:rsidRPr="00781128">
        <w:rPr>
          <w:rFonts w:asciiTheme="majorHAnsi" w:hAnsiTheme="majorHAnsi"/>
          <w:lang w:val="bg-BG"/>
        </w:rPr>
        <w:t>надграждано</w:t>
      </w:r>
      <w:proofErr w:type="spellEnd"/>
      <w:r w:rsidRPr="00781128">
        <w:rPr>
          <w:rFonts w:asciiTheme="majorHAnsi" w:hAnsiTheme="majorHAnsi"/>
          <w:lang w:val="bg-BG"/>
        </w:rPr>
        <w:t xml:space="preserve"> във времето с минимален риск и с минимални усилия.</w:t>
      </w:r>
    </w:p>
    <w:p w:rsidR="00781128" w:rsidRPr="00781128" w:rsidRDefault="00781128" w:rsidP="00781128">
      <w:pPr>
        <w:pStyle w:val="BodyA"/>
        <w:widowControl w:val="0"/>
        <w:spacing w:after="120"/>
        <w:ind w:firstLine="426"/>
        <w:rPr>
          <w:rFonts w:asciiTheme="majorHAnsi" w:hAnsiTheme="majorHAnsi"/>
          <w:lang w:val="bg-BG"/>
        </w:rPr>
      </w:pPr>
      <w:r w:rsidRPr="00781128">
        <w:rPr>
          <w:rFonts w:asciiTheme="majorHAnsi" w:hAnsiTheme="majorHAnsi"/>
          <w:lang w:val="bg-BG"/>
        </w:rPr>
        <w:t>Изграждайки модерна среда за управление на данни МВнР ще адресира текущо нарастващите си нужди и ще елиминира текущия риск от загуба на данни. Решението ще допринесе не само за осигуряване на платформа за всички системи в МВнР, но и ще стабилизира критичните системи за националната и европейската визови системи.</w:t>
      </w:r>
    </w:p>
    <w:p w:rsidR="00781128" w:rsidRPr="00781128" w:rsidRDefault="00781128" w:rsidP="00781128">
      <w:pPr>
        <w:pStyle w:val="BodyA"/>
        <w:widowControl w:val="0"/>
        <w:spacing w:after="120"/>
        <w:ind w:firstLine="426"/>
        <w:rPr>
          <w:rFonts w:asciiTheme="majorHAnsi" w:hAnsiTheme="majorHAnsi"/>
          <w:lang w:val="bg-BG"/>
        </w:rPr>
      </w:pPr>
      <w:r w:rsidRPr="00781128">
        <w:rPr>
          <w:rFonts w:asciiTheme="majorHAnsi" w:hAnsiTheme="majorHAnsi"/>
          <w:lang w:val="bg-BG"/>
        </w:rPr>
        <w:t>Целта на настоящата обществена поръчка е доставката на външна дискова система с възможности за виртуализация на дискови масиви, монтаж и оживяване на системата и миграция на данните от съществуващото оборудване, както и трансфер на знания за управление и експлоатация към екипа на Възложителя.</w:t>
      </w:r>
    </w:p>
    <w:p w:rsidR="00781128" w:rsidRPr="00781128" w:rsidRDefault="00781128" w:rsidP="00781128">
      <w:pPr>
        <w:pStyle w:val="Heading2"/>
        <w:numPr>
          <w:ilvl w:val="0"/>
          <w:numId w:val="0"/>
        </w:numPr>
        <w:ind w:left="1080" w:hanging="720"/>
        <w:rPr>
          <w:rFonts w:asciiTheme="majorHAnsi" w:hAnsiTheme="majorHAnsi"/>
          <w:i w:val="0"/>
          <w:sz w:val="24"/>
          <w:szCs w:val="24"/>
        </w:rPr>
      </w:pPr>
      <w:bookmarkStart w:id="0" w:name="_Toc453087306"/>
      <w:r w:rsidRPr="00781128">
        <w:rPr>
          <w:rFonts w:asciiTheme="majorHAnsi" w:hAnsiTheme="majorHAnsi"/>
          <w:i w:val="0"/>
          <w:sz w:val="24"/>
          <w:szCs w:val="24"/>
        </w:rPr>
        <w:t>Текущо състояние</w:t>
      </w:r>
      <w:bookmarkEnd w:id="0"/>
    </w:p>
    <w:p w:rsidR="00781128" w:rsidRPr="00781128" w:rsidRDefault="00781128" w:rsidP="00781128">
      <w:pPr>
        <w:pStyle w:val="BodyA"/>
        <w:widowControl w:val="0"/>
        <w:spacing w:after="120"/>
        <w:ind w:firstLine="426"/>
        <w:rPr>
          <w:rFonts w:asciiTheme="majorHAnsi" w:hAnsiTheme="majorHAnsi"/>
          <w:lang w:val="bg-BG"/>
        </w:rPr>
      </w:pPr>
      <w:r w:rsidRPr="00781128">
        <w:rPr>
          <w:rFonts w:asciiTheme="majorHAnsi" w:hAnsiTheme="majorHAnsi"/>
          <w:lang w:val="bg-BG"/>
        </w:rPr>
        <w:t xml:space="preserve">В настоящия момент ролята на основен дисков масив в основния и </w:t>
      </w:r>
      <w:proofErr w:type="spellStart"/>
      <w:r w:rsidRPr="00781128">
        <w:rPr>
          <w:rFonts w:asciiTheme="majorHAnsi" w:hAnsiTheme="majorHAnsi"/>
          <w:lang w:val="bg-BG"/>
        </w:rPr>
        <w:t>резервения</w:t>
      </w:r>
      <w:proofErr w:type="spellEnd"/>
      <w:r w:rsidRPr="00781128">
        <w:rPr>
          <w:rFonts w:asciiTheme="majorHAnsi" w:hAnsiTheme="majorHAnsi"/>
          <w:lang w:val="bg-BG"/>
        </w:rPr>
        <w:t xml:space="preserve"> център на НВИС се изпълнява от два броя ЕМС </w:t>
      </w:r>
      <w:proofErr w:type="spellStart"/>
      <w:r w:rsidRPr="00781128">
        <w:rPr>
          <w:rFonts w:asciiTheme="majorHAnsi" w:hAnsiTheme="majorHAnsi"/>
          <w:lang w:val="bg-BG"/>
        </w:rPr>
        <w:t>Symmetrix</w:t>
      </w:r>
      <w:proofErr w:type="spellEnd"/>
      <w:r w:rsidRPr="00781128">
        <w:rPr>
          <w:rFonts w:asciiTheme="majorHAnsi" w:hAnsiTheme="majorHAnsi"/>
          <w:lang w:val="bg-BG"/>
        </w:rPr>
        <w:t xml:space="preserve"> Enterprise </w:t>
      </w:r>
      <w:proofErr w:type="spellStart"/>
      <w:r w:rsidRPr="00781128">
        <w:rPr>
          <w:rFonts w:asciiTheme="majorHAnsi" w:hAnsiTheme="majorHAnsi"/>
          <w:lang w:val="bg-BG"/>
        </w:rPr>
        <w:t>Class</w:t>
      </w:r>
      <w:proofErr w:type="spellEnd"/>
      <w:r w:rsidRPr="00781128">
        <w:rPr>
          <w:rFonts w:asciiTheme="majorHAnsi" w:hAnsiTheme="majorHAnsi"/>
          <w:lang w:val="bg-BG"/>
        </w:rPr>
        <w:t xml:space="preserve"> DМХ-4+ЕМС </w:t>
      </w:r>
      <w:proofErr w:type="spellStart"/>
      <w:r w:rsidRPr="00781128">
        <w:rPr>
          <w:rFonts w:asciiTheme="majorHAnsi" w:hAnsiTheme="majorHAnsi"/>
          <w:lang w:val="bg-BG"/>
        </w:rPr>
        <w:t>Symmetrix</w:t>
      </w:r>
      <w:proofErr w:type="spellEnd"/>
      <w:r w:rsidRPr="00781128">
        <w:rPr>
          <w:rFonts w:asciiTheme="majorHAnsi" w:hAnsiTheme="majorHAnsi"/>
          <w:lang w:val="bg-BG"/>
        </w:rPr>
        <w:t xml:space="preserve"> </w:t>
      </w:r>
      <w:proofErr w:type="spellStart"/>
      <w:r w:rsidRPr="00781128">
        <w:rPr>
          <w:rFonts w:asciiTheme="majorHAnsi" w:hAnsiTheme="majorHAnsi"/>
          <w:lang w:val="bg-BG"/>
        </w:rPr>
        <w:t>Optimizer+ЕМС</w:t>
      </w:r>
      <w:proofErr w:type="spellEnd"/>
      <w:r w:rsidRPr="00781128">
        <w:rPr>
          <w:rFonts w:asciiTheme="majorHAnsi" w:hAnsiTheme="majorHAnsi"/>
          <w:lang w:val="bg-BG"/>
        </w:rPr>
        <w:t xml:space="preserve"> </w:t>
      </w:r>
      <w:proofErr w:type="spellStart"/>
      <w:r w:rsidRPr="00781128">
        <w:rPr>
          <w:rFonts w:asciiTheme="majorHAnsi" w:hAnsiTheme="majorHAnsi"/>
          <w:lang w:val="bg-BG"/>
        </w:rPr>
        <w:t>Time</w:t>
      </w:r>
      <w:proofErr w:type="spellEnd"/>
      <w:r w:rsidRPr="00781128">
        <w:rPr>
          <w:rFonts w:asciiTheme="majorHAnsi" w:hAnsiTheme="majorHAnsi"/>
          <w:lang w:val="bg-BG"/>
        </w:rPr>
        <w:t xml:space="preserve"> </w:t>
      </w:r>
      <w:proofErr w:type="spellStart"/>
      <w:r w:rsidRPr="00781128">
        <w:rPr>
          <w:rFonts w:asciiTheme="majorHAnsi" w:hAnsiTheme="majorHAnsi"/>
          <w:lang w:val="bg-BG"/>
        </w:rPr>
        <w:t>Finder+ЕМС</w:t>
      </w:r>
      <w:proofErr w:type="spellEnd"/>
      <w:r w:rsidRPr="00781128">
        <w:rPr>
          <w:rFonts w:asciiTheme="majorHAnsi" w:hAnsiTheme="majorHAnsi"/>
          <w:lang w:val="bg-BG"/>
        </w:rPr>
        <w:t xml:space="preserve"> </w:t>
      </w:r>
      <w:proofErr w:type="spellStart"/>
      <w:r w:rsidRPr="00781128">
        <w:rPr>
          <w:rFonts w:asciiTheme="majorHAnsi" w:hAnsiTheme="majorHAnsi"/>
          <w:lang w:val="bg-BG"/>
        </w:rPr>
        <w:t>PowerPath</w:t>
      </w:r>
      <w:proofErr w:type="spellEnd"/>
      <w:r w:rsidRPr="00781128">
        <w:rPr>
          <w:rFonts w:asciiTheme="majorHAnsi" w:hAnsiTheme="majorHAnsi"/>
          <w:lang w:val="bg-BG"/>
        </w:rPr>
        <w:t xml:space="preserve"> – по един във всеки един от центровете.</w:t>
      </w:r>
    </w:p>
    <w:p w:rsidR="00781128" w:rsidRPr="00781128" w:rsidRDefault="00781128" w:rsidP="00781128">
      <w:pPr>
        <w:pStyle w:val="BodyA"/>
        <w:widowControl w:val="0"/>
        <w:spacing w:after="120"/>
        <w:ind w:firstLine="426"/>
        <w:rPr>
          <w:rFonts w:asciiTheme="majorHAnsi" w:hAnsiTheme="majorHAnsi"/>
          <w:lang w:val="bg-BG"/>
        </w:rPr>
      </w:pPr>
      <w:r w:rsidRPr="00781128">
        <w:rPr>
          <w:rFonts w:asciiTheme="majorHAnsi" w:hAnsiTheme="majorHAnsi"/>
          <w:lang w:val="bg-BG"/>
        </w:rPr>
        <w:lastRenderedPageBreak/>
        <w:t>Вс</w:t>
      </w:r>
      <w:r w:rsidR="00E832E8">
        <w:rPr>
          <w:rFonts w:asciiTheme="majorHAnsi" w:hAnsiTheme="majorHAnsi"/>
          <w:lang w:val="bg-BG"/>
        </w:rPr>
        <w:t>я</w:t>
      </w:r>
      <w:r w:rsidRPr="00781128">
        <w:rPr>
          <w:rFonts w:asciiTheme="majorHAnsi" w:hAnsiTheme="majorHAnsi"/>
          <w:lang w:val="bg-BG"/>
        </w:rPr>
        <w:t>к</w:t>
      </w:r>
      <w:r w:rsidR="00E832E8">
        <w:rPr>
          <w:rFonts w:asciiTheme="majorHAnsi" w:hAnsiTheme="majorHAnsi"/>
          <w:lang w:val="bg-BG"/>
        </w:rPr>
        <w:t>а</w:t>
      </w:r>
      <w:r w:rsidRPr="00781128">
        <w:rPr>
          <w:rFonts w:asciiTheme="majorHAnsi" w:hAnsiTheme="majorHAnsi"/>
          <w:lang w:val="bg-BG"/>
        </w:rPr>
        <w:t xml:space="preserve"> система за съхранение на данни (</w:t>
      </w:r>
      <w:r w:rsidRPr="00781128">
        <w:rPr>
          <w:rFonts w:asciiTheme="majorHAnsi" w:hAnsiTheme="majorHAnsi"/>
        </w:rPr>
        <w:t xml:space="preserve">storage) </w:t>
      </w:r>
      <w:r w:rsidRPr="00781128">
        <w:rPr>
          <w:rFonts w:asciiTheme="majorHAnsi" w:hAnsiTheme="majorHAnsi"/>
          <w:lang w:val="bg-BG"/>
        </w:rPr>
        <w:t>е оборудван</w:t>
      </w:r>
      <w:r w:rsidR="00E832E8">
        <w:rPr>
          <w:rFonts w:asciiTheme="majorHAnsi" w:hAnsiTheme="majorHAnsi"/>
          <w:lang w:val="bg-BG"/>
        </w:rPr>
        <w:t>а</w:t>
      </w:r>
      <w:r w:rsidRPr="00781128">
        <w:rPr>
          <w:rFonts w:asciiTheme="majorHAnsi" w:hAnsiTheme="majorHAnsi"/>
          <w:lang w:val="bg-BG"/>
        </w:rPr>
        <w:t xml:space="preserve"> с 416 броя диска FC, 300GB/15Krpm, 4Gbps,  софтуер за синхронна и асинхронна </w:t>
      </w:r>
      <w:proofErr w:type="spellStart"/>
      <w:r w:rsidRPr="00781128">
        <w:rPr>
          <w:rFonts w:asciiTheme="majorHAnsi" w:hAnsiTheme="majorHAnsi"/>
          <w:lang w:val="bg-BG"/>
        </w:rPr>
        <w:t>репликация</w:t>
      </w:r>
      <w:proofErr w:type="spellEnd"/>
      <w:r w:rsidRPr="00781128">
        <w:rPr>
          <w:rFonts w:asciiTheme="majorHAnsi" w:hAnsiTheme="majorHAnsi"/>
          <w:lang w:val="bg-BG"/>
        </w:rPr>
        <w:t>, система за балансиране на натоварването (</w:t>
      </w:r>
      <w:proofErr w:type="spellStart"/>
      <w:r w:rsidRPr="00781128">
        <w:rPr>
          <w:rFonts w:asciiTheme="majorHAnsi" w:hAnsiTheme="majorHAnsi"/>
          <w:lang w:val="bg-BG"/>
        </w:rPr>
        <w:t>load</w:t>
      </w:r>
      <w:proofErr w:type="spellEnd"/>
      <w:r w:rsidRPr="00781128">
        <w:rPr>
          <w:rFonts w:asciiTheme="majorHAnsi" w:hAnsiTheme="majorHAnsi"/>
          <w:lang w:val="bg-BG"/>
        </w:rPr>
        <w:t xml:space="preserve"> </w:t>
      </w:r>
      <w:proofErr w:type="spellStart"/>
      <w:r w:rsidRPr="00781128">
        <w:rPr>
          <w:rFonts w:asciiTheme="majorHAnsi" w:hAnsiTheme="majorHAnsi"/>
          <w:lang w:val="bg-BG"/>
        </w:rPr>
        <w:t>balancing</w:t>
      </w:r>
      <w:proofErr w:type="spellEnd"/>
      <w:r w:rsidRPr="00781128">
        <w:rPr>
          <w:rFonts w:asciiTheme="majorHAnsi" w:hAnsiTheme="majorHAnsi"/>
          <w:lang w:val="bg-BG"/>
        </w:rPr>
        <w:t xml:space="preserve">), пълни копия на томове и </w:t>
      </w:r>
      <w:proofErr w:type="spellStart"/>
      <w:r w:rsidRPr="00781128">
        <w:rPr>
          <w:rFonts w:asciiTheme="majorHAnsi" w:hAnsiTheme="majorHAnsi"/>
          <w:lang w:val="bg-BG"/>
        </w:rPr>
        <w:t>snapshot</w:t>
      </w:r>
      <w:proofErr w:type="spellEnd"/>
      <w:r w:rsidRPr="00781128">
        <w:rPr>
          <w:rFonts w:asciiTheme="majorHAnsi" w:hAnsiTheme="majorHAnsi"/>
          <w:lang w:val="bg-BG"/>
        </w:rPr>
        <w:t>.</w:t>
      </w:r>
    </w:p>
    <w:p w:rsidR="00781128" w:rsidRPr="00781128" w:rsidRDefault="00781128" w:rsidP="00781128">
      <w:pPr>
        <w:pStyle w:val="BodyA"/>
        <w:widowControl w:val="0"/>
        <w:spacing w:after="120"/>
        <w:ind w:firstLine="426"/>
        <w:rPr>
          <w:rFonts w:asciiTheme="majorHAnsi" w:hAnsiTheme="majorHAnsi"/>
          <w:lang w:val="bg-BG"/>
        </w:rPr>
      </w:pPr>
      <w:r w:rsidRPr="00781128">
        <w:rPr>
          <w:rFonts w:asciiTheme="majorHAnsi" w:hAnsiTheme="majorHAnsi"/>
          <w:lang w:val="bg-BG"/>
        </w:rPr>
        <w:t xml:space="preserve">Дисковите масиви са в непрекъсната синхронна </w:t>
      </w:r>
      <w:proofErr w:type="spellStart"/>
      <w:r w:rsidRPr="00781128">
        <w:rPr>
          <w:rFonts w:asciiTheme="majorHAnsi" w:hAnsiTheme="majorHAnsi"/>
          <w:lang w:val="bg-BG"/>
        </w:rPr>
        <w:t>репликация</w:t>
      </w:r>
      <w:proofErr w:type="spellEnd"/>
      <w:r w:rsidRPr="00781128">
        <w:rPr>
          <w:rFonts w:asciiTheme="majorHAnsi" w:hAnsiTheme="majorHAnsi"/>
          <w:lang w:val="bg-BG"/>
        </w:rPr>
        <w:t xml:space="preserve"> между двата центъра и обслужват ключови за държавата процеси с национално значение. Подмяната им се обуславя от прекратената им поддръжка от производителя.</w:t>
      </w:r>
    </w:p>
    <w:p w:rsidR="00781128" w:rsidRPr="00781128" w:rsidRDefault="00781128" w:rsidP="00781128">
      <w:pPr>
        <w:pStyle w:val="BodyA"/>
        <w:widowControl w:val="0"/>
        <w:spacing w:after="120"/>
        <w:ind w:firstLine="426"/>
        <w:rPr>
          <w:rFonts w:asciiTheme="majorHAnsi" w:hAnsiTheme="majorHAnsi"/>
          <w:lang w:val="bg-BG"/>
        </w:rPr>
      </w:pPr>
      <w:r w:rsidRPr="00781128">
        <w:rPr>
          <w:rFonts w:asciiTheme="majorHAnsi" w:hAnsiTheme="majorHAnsi"/>
          <w:lang w:val="bg-BG"/>
        </w:rPr>
        <w:t>SAN инфраструктурата се обслужва от SAN директори със следната конфигурация:</w:t>
      </w:r>
    </w:p>
    <w:tbl>
      <w:tblPr>
        <w:tblW w:w="8537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/>
      </w:tblPr>
      <w:tblGrid>
        <w:gridCol w:w="2240"/>
        <w:gridCol w:w="2977"/>
        <w:gridCol w:w="992"/>
        <w:gridCol w:w="911"/>
        <w:gridCol w:w="1417"/>
      </w:tblGrid>
      <w:tr w:rsidR="00781128" w:rsidRPr="00781128" w:rsidTr="00E96F2D">
        <w:trPr>
          <w:trHeight w:val="478"/>
        </w:trPr>
        <w:tc>
          <w:tcPr>
            <w:tcW w:w="71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81128" w:rsidRPr="00781128" w:rsidRDefault="00781128" w:rsidP="00781128">
            <w:pPr>
              <w:pStyle w:val="Body"/>
              <w:ind w:firstLine="426"/>
              <w:rPr>
                <w:rFonts w:asciiTheme="majorHAnsi" w:hAnsiTheme="majorHAnsi" w:cstheme="minorHAnsi"/>
                <w:lang w:val="bg-BG"/>
              </w:rPr>
            </w:pPr>
            <w:proofErr w:type="spellStart"/>
            <w:r w:rsidRPr="00781128">
              <w:rPr>
                <w:rFonts w:asciiTheme="majorHAnsi" w:hAnsiTheme="majorHAnsi" w:cstheme="minorHAnsi"/>
                <w:lang w:val="bg-BG"/>
              </w:rPr>
              <w:t>Cisco</w:t>
            </w:r>
            <w:proofErr w:type="spellEnd"/>
            <w:r w:rsidRPr="00781128">
              <w:rPr>
                <w:rFonts w:asciiTheme="majorHAnsi" w:hAnsiTheme="majorHAnsi" w:cstheme="minorHAnsi"/>
                <w:lang w:val="bg-BG"/>
              </w:rPr>
              <w:t xml:space="preserve"> MDS 9513 </w:t>
            </w:r>
            <w:proofErr w:type="spellStart"/>
            <w:r w:rsidRPr="00781128">
              <w:rPr>
                <w:rFonts w:asciiTheme="majorHAnsi" w:hAnsiTheme="majorHAnsi" w:cstheme="minorHAnsi"/>
                <w:lang w:val="bg-BG"/>
              </w:rPr>
              <w:t>Multilayer</w:t>
            </w:r>
            <w:proofErr w:type="spellEnd"/>
            <w:r w:rsidRPr="00781128">
              <w:rPr>
                <w:rFonts w:asciiTheme="majorHAnsi" w:hAnsiTheme="majorHAnsi" w:cstheme="minorHAnsi"/>
                <w:lang w:val="bg-BG"/>
              </w:rPr>
              <w:t xml:space="preserve"> </w:t>
            </w:r>
            <w:proofErr w:type="spellStart"/>
            <w:r w:rsidRPr="00781128">
              <w:rPr>
                <w:rFonts w:asciiTheme="majorHAnsi" w:hAnsiTheme="majorHAnsi" w:cstheme="minorHAnsi"/>
                <w:lang w:val="bg-BG"/>
              </w:rPr>
              <w:t>Director</w:t>
            </w:r>
            <w:proofErr w:type="spellEnd"/>
            <w:r w:rsidRPr="00781128">
              <w:rPr>
                <w:rFonts w:asciiTheme="majorHAnsi" w:hAnsiTheme="majorHAnsi" w:cstheme="minorHAnsi"/>
                <w:lang w:val="bg-BG"/>
              </w:rPr>
              <w:t xml:space="preserve"> с включени модули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81128" w:rsidRPr="00781128" w:rsidRDefault="00781128" w:rsidP="00781128">
            <w:pPr>
              <w:ind w:firstLine="426"/>
              <w:rPr>
                <w:rFonts w:asciiTheme="majorHAnsi" w:hAnsiTheme="majorHAnsi" w:cstheme="minorHAnsi"/>
                <w:lang w:val="bg-BG"/>
              </w:rPr>
            </w:pPr>
          </w:p>
        </w:tc>
      </w:tr>
      <w:tr w:rsidR="00781128" w:rsidRPr="00781128" w:rsidTr="00052B48">
        <w:trPr>
          <w:trHeight w:val="964"/>
        </w:trPr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81128" w:rsidRPr="00781128" w:rsidRDefault="00781128" w:rsidP="00052B48">
            <w:pPr>
              <w:pStyle w:val="Body"/>
              <w:rPr>
                <w:rFonts w:asciiTheme="majorHAnsi" w:hAnsiTheme="majorHAnsi" w:cstheme="minorHAnsi"/>
                <w:lang w:val="bg-BG"/>
              </w:rPr>
            </w:pPr>
            <w:r w:rsidRPr="00781128">
              <w:rPr>
                <w:rFonts w:asciiTheme="majorHAnsi" w:hAnsiTheme="majorHAnsi" w:cstheme="minorHAnsi"/>
                <w:lang w:val="bg-BG"/>
              </w:rPr>
              <w:t>FOX1350GK7T</w:t>
            </w:r>
            <w:r w:rsidRPr="00781128">
              <w:rPr>
                <w:rFonts w:asciiTheme="majorHAnsi" w:hAnsiTheme="majorHAnsi" w:cstheme="minorHAnsi"/>
                <w:lang w:val="bg-BG"/>
              </w:rPr>
              <w:br/>
              <w:t>FOX1350GK8Y</w:t>
            </w:r>
            <w:r w:rsidRPr="00781128">
              <w:rPr>
                <w:rFonts w:asciiTheme="majorHAnsi" w:hAnsiTheme="majorHAnsi" w:cstheme="minorHAnsi"/>
                <w:lang w:val="bg-BG"/>
              </w:rPr>
              <w:br/>
              <w:t>FOX1350GQ3W</w:t>
            </w:r>
            <w:r w:rsidRPr="00781128">
              <w:rPr>
                <w:rFonts w:asciiTheme="majorHAnsi" w:hAnsiTheme="majorHAnsi" w:cstheme="minorHAnsi"/>
                <w:lang w:val="bg-BG"/>
              </w:rPr>
              <w:br/>
              <w:t>FOX1350GQ44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81128" w:rsidRPr="00781128" w:rsidRDefault="00781128" w:rsidP="00781128">
            <w:pPr>
              <w:pStyle w:val="Body"/>
              <w:ind w:firstLine="426"/>
              <w:rPr>
                <w:rFonts w:asciiTheme="majorHAnsi" w:hAnsiTheme="majorHAnsi" w:cstheme="minorHAnsi"/>
                <w:lang w:val="bg-BG"/>
              </w:rPr>
            </w:pPr>
            <w:r w:rsidRPr="00781128">
              <w:rPr>
                <w:rFonts w:asciiTheme="majorHAnsi" w:hAnsiTheme="majorHAnsi" w:cstheme="minorHAnsi"/>
                <w:lang w:val="bg-BG"/>
              </w:rPr>
              <w:t xml:space="preserve">MDS 9513 </w:t>
            </w:r>
            <w:proofErr w:type="spellStart"/>
            <w:r w:rsidRPr="00781128">
              <w:rPr>
                <w:rFonts w:asciiTheme="majorHAnsi" w:hAnsiTheme="majorHAnsi" w:cstheme="minorHAnsi"/>
                <w:lang w:val="bg-BG"/>
              </w:rPr>
              <w:t>Chassis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81128" w:rsidRPr="00781128" w:rsidRDefault="00781128" w:rsidP="00781128">
            <w:pPr>
              <w:pStyle w:val="Body"/>
              <w:ind w:firstLine="426"/>
              <w:jc w:val="center"/>
              <w:rPr>
                <w:rFonts w:asciiTheme="majorHAnsi" w:hAnsiTheme="majorHAnsi" w:cstheme="minorHAnsi"/>
                <w:lang w:val="bg-BG"/>
              </w:rPr>
            </w:pPr>
            <w:r w:rsidRPr="00781128">
              <w:rPr>
                <w:rFonts w:asciiTheme="majorHAnsi" w:hAnsiTheme="majorHAnsi" w:cstheme="minorHAnsi"/>
                <w:lang w:val="bg-BG"/>
              </w:rPr>
              <w:t>бр.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81128" w:rsidRPr="00781128" w:rsidRDefault="00781128" w:rsidP="00781128">
            <w:pPr>
              <w:pStyle w:val="Body"/>
              <w:ind w:firstLine="426"/>
              <w:jc w:val="center"/>
              <w:rPr>
                <w:rFonts w:asciiTheme="majorHAnsi" w:hAnsiTheme="majorHAnsi" w:cstheme="minorHAnsi"/>
                <w:lang w:val="bg-BG"/>
              </w:rPr>
            </w:pPr>
            <w:r w:rsidRPr="00781128">
              <w:rPr>
                <w:rFonts w:asciiTheme="majorHAnsi" w:hAnsiTheme="majorHAnsi" w:cstheme="minorHAnsi"/>
                <w:lang w:val="bg-BG"/>
              </w:rPr>
              <w:t>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81128" w:rsidRPr="00781128" w:rsidRDefault="00781128" w:rsidP="00052B48">
            <w:pPr>
              <w:pStyle w:val="Body"/>
              <w:rPr>
                <w:rFonts w:asciiTheme="majorHAnsi" w:hAnsiTheme="majorHAnsi" w:cstheme="minorHAnsi"/>
                <w:lang w:val="bg-BG"/>
              </w:rPr>
            </w:pPr>
            <w:r w:rsidRPr="00781128">
              <w:rPr>
                <w:rFonts w:asciiTheme="majorHAnsi" w:hAnsiTheme="majorHAnsi" w:cstheme="minorHAnsi"/>
                <w:lang w:val="bg-BG"/>
              </w:rPr>
              <w:t>По два броя в НВЦ и РВЦ на МВнР.</w:t>
            </w:r>
          </w:p>
        </w:tc>
      </w:tr>
      <w:tr w:rsidR="00781128" w:rsidRPr="00781128" w:rsidTr="00052B48">
        <w:trPr>
          <w:trHeight w:val="290"/>
        </w:trPr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81128" w:rsidRPr="00781128" w:rsidRDefault="00781128" w:rsidP="00781128">
            <w:pPr>
              <w:ind w:firstLine="426"/>
              <w:rPr>
                <w:rFonts w:asciiTheme="majorHAnsi" w:hAnsiTheme="majorHAnsi" w:cstheme="minorHAnsi"/>
                <w:lang w:val="bg-BG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81128" w:rsidRPr="00781128" w:rsidRDefault="00781128" w:rsidP="00781128">
            <w:pPr>
              <w:pStyle w:val="Body"/>
              <w:ind w:firstLine="426"/>
              <w:rPr>
                <w:rFonts w:asciiTheme="majorHAnsi" w:hAnsiTheme="majorHAnsi" w:cstheme="minorHAnsi"/>
                <w:lang w:val="bg-BG"/>
              </w:rPr>
            </w:pPr>
            <w:r w:rsidRPr="00781128">
              <w:rPr>
                <w:rFonts w:asciiTheme="majorHAnsi" w:hAnsiTheme="majorHAnsi" w:cstheme="minorHAnsi"/>
                <w:lang w:val="bg-BG"/>
              </w:rPr>
              <w:t>DS-X9112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81128" w:rsidRPr="00781128" w:rsidRDefault="00781128" w:rsidP="00781128">
            <w:pPr>
              <w:pStyle w:val="Body"/>
              <w:ind w:firstLine="426"/>
              <w:jc w:val="center"/>
              <w:rPr>
                <w:rFonts w:asciiTheme="majorHAnsi" w:hAnsiTheme="majorHAnsi" w:cstheme="minorHAnsi"/>
                <w:lang w:val="bg-BG"/>
              </w:rPr>
            </w:pPr>
            <w:r w:rsidRPr="00781128">
              <w:rPr>
                <w:rFonts w:asciiTheme="majorHAnsi" w:hAnsiTheme="majorHAnsi" w:cstheme="minorHAnsi"/>
                <w:lang w:val="bg-BG"/>
              </w:rPr>
              <w:t>бр.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81128" w:rsidRPr="00781128" w:rsidRDefault="00781128" w:rsidP="00781128">
            <w:pPr>
              <w:pStyle w:val="Body"/>
              <w:ind w:firstLine="426"/>
              <w:jc w:val="center"/>
              <w:rPr>
                <w:rFonts w:asciiTheme="majorHAnsi" w:hAnsiTheme="majorHAnsi" w:cstheme="minorHAnsi"/>
                <w:lang w:val="bg-BG"/>
              </w:rPr>
            </w:pPr>
            <w:r w:rsidRPr="00781128">
              <w:rPr>
                <w:rFonts w:asciiTheme="majorHAnsi" w:hAnsiTheme="majorHAnsi" w:cstheme="minorHAnsi"/>
                <w:lang w:val="bg-BG"/>
              </w:rPr>
              <w:t>28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81128" w:rsidRPr="00781128" w:rsidRDefault="00781128" w:rsidP="00781128">
            <w:pPr>
              <w:ind w:firstLine="426"/>
              <w:rPr>
                <w:rFonts w:asciiTheme="majorHAnsi" w:hAnsiTheme="majorHAnsi" w:cstheme="minorHAnsi"/>
                <w:lang w:val="bg-BG"/>
              </w:rPr>
            </w:pPr>
          </w:p>
        </w:tc>
      </w:tr>
      <w:tr w:rsidR="00781128" w:rsidRPr="00781128" w:rsidTr="00052B48">
        <w:trPr>
          <w:trHeight w:val="290"/>
        </w:trPr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81128" w:rsidRPr="00781128" w:rsidRDefault="00781128" w:rsidP="00781128">
            <w:pPr>
              <w:ind w:firstLine="426"/>
              <w:rPr>
                <w:rFonts w:asciiTheme="majorHAnsi" w:hAnsiTheme="majorHAnsi" w:cstheme="minorHAnsi"/>
                <w:lang w:val="bg-BG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81128" w:rsidRPr="00781128" w:rsidRDefault="00781128" w:rsidP="00781128">
            <w:pPr>
              <w:pStyle w:val="Body"/>
              <w:ind w:firstLine="426"/>
              <w:rPr>
                <w:rFonts w:asciiTheme="majorHAnsi" w:hAnsiTheme="majorHAnsi" w:cstheme="minorHAnsi"/>
                <w:lang w:val="bg-BG"/>
              </w:rPr>
            </w:pPr>
            <w:r w:rsidRPr="00781128">
              <w:rPr>
                <w:rFonts w:asciiTheme="majorHAnsi" w:hAnsiTheme="majorHAnsi" w:cstheme="minorHAnsi"/>
                <w:lang w:val="bg-BG"/>
              </w:rPr>
              <w:t>DS-X9530-SF2-K9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81128" w:rsidRPr="00781128" w:rsidRDefault="00781128" w:rsidP="00781128">
            <w:pPr>
              <w:pStyle w:val="Body"/>
              <w:ind w:firstLine="426"/>
              <w:jc w:val="center"/>
              <w:rPr>
                <w:rFonts w:asciiTheme="majorHAnsi" w:hAnsiTheme="majorHAnsi" w:cstheme="minorHAnsi"/>
                <w:lang w:val="bg-BG"/>
              </w:rPr>
            </w:pPr>
            <w:r w:rsidRPr="00781128">
              <w:rPr>
                <w:rFonts w:asciiTheme="majorHAnsi" w:hAnsiTheme="majorHAnsi" w:cstheme="minorHAnsi"/>
                <w:lang w:val="bg-BG"/>
              </w:rPr>
              <w:t>бр.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81128" w:rsidRPr="00781128" w:rsidRDefault="00781128" w:rsidP="00781128">
            <w:pPr>
              <w:pStyle w:val="Body"/>
              <w:ind w:firstLine="426"/>
              <w:jc w:val="center"/>
              <w:rPr>
                <w:rFonts w:asciiTheme="majorHAnsi" w:hAnsiTheme="majorHAnsi" w:cstheme="minorHAnsi"/>
                <w:lang w:val="bg-BG"/>
              </w:rPr>
            </w:pPr>
            <w:r w:rsidRPr="00781128">
              <w:rPr>
                <w:rFonts w:asciiTheme="majorHAnsi" w:hAnsiTheme="majorHAnsi" w:cstheme="minorHAnsi"/>
                <w:lang w:val="bg-BG"/>
              </w:rPr>
              <w:t>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81128" w:rsidRPr="00781128" w:rsidRDefault="00781128" w:rsidP="00781128">
            <w:pPr>
              <w:ind w:firstLine="426"/>
              <w:rPr>
                <w:rFonts w:asciiTheme="majorHAnsi" w:hAnsiTheme="majorHAnsi" w:cstheme="minorHAnsi"/>
                <w:lang w:val="bg-BG"/>
              </w:rPr>
            </w:pPr>
          </w:p>
        </w:tc>
      </w:tr>
      <w:tr w:rsidR="00781128" w:rsidRPr="00781128" w:rsidTr="00052B48">
        <w:trPr>
          <w:trHeight w:val="290"/>
        </w:trPr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81128" w:rsidRPr="00781128" w:rsidRDefault="00781128" w:rsidP="00781128">
            <w:pPr>
              <w:ind w:firstLine="426"/>
              <w:rPr>
                <w:rFonts w:asciiTheme="majorHAnsi" w:hAnsiTheme="majorHAnsi" w:cstheme="minorHAnsi"/>
                <w:lang w:val="bg-BG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81128" w:rsidRPr="00781128" w:rsidRDefault="00781128" w:rsidP="00781128">
            <w:pPr>
              <w:pStyle w:val="Body"/>
              <w:ind w:firstLine="426"/>
              <w:rPr>
                <w:rFonts w:asciiTheme="majorHAnsi" w:hAnsiTheme="majorHAnsi" w:cstheme="minorHAnsi"/>
                <w:lang w:val="bg-BG"/>
              </w:rPr>
            </w:pPr>
            <w:r w:rsidRPr="00781128">
              <w:rPr>
                <w:rFonts w:asciiTheme="majorHAnsi" w:hAnsiTheme="majorHAnsi" w:cstheme="minorHAnsi"/>
                <w:lang w:val="bg-BG"/>
              </w:rPr>
              <w:t>DS-X9304-18K9=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81128" w:rsidRPr="00781128" w:rsidRDefault="00781128" w:rsidP="00781128">
            <w:pPr>
              <w:pStyle w:val="Body"/>
              <w:ind w:firstLine="426"/>
              <w:jc w:val="center"/>
              <w:rPr>
                <w:rFonts w:asciiTheme="majorHAnsi" w:hAnsiTheme="majorHAnsi" w:cstheme="minorHAnsi"/>
                <w:lang w:val="bg-BG"/>
              </w:rPr>
            </w:pPr>
            <w:r w:rsidRPr="00781128">
              <w:rPr>
                <w:rFonts w:asciiTheme="majorHAnsi" w:hAnsiTheme="majorHAnsi" w:cstheme="minorHAnsi"/>
                <w:lang w:val="bg-BG"/>
              </w:rPr>
              <w:t>бр.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81128" w:rsidRPr="00781128" w:rsidRDefault="00781128" w:rsidP="00781128">
            <w:pPr>
              <w:pStyle w:val="Body"/>
              <w:ind w:firstLine="426"/>
              <w:jc w:val="center"/>
              <w:rPr>
                <w:rFonts w:asciiTheme="majorHAnsi" w:hAnsiTheme="majorHAnsi" w:cstheme="minorHAnsi"/>
                <w:lang w:val="bg-BG"/>
              </w:rPr>
            </w:pPr>
            <w:r w:rsidRPr="00781128">
              <w:rPr>
                <w:rFonts w:asciiTheme="majorHAnsi" w:hAnsiTheme="majorHAnsi" w:cstheme="minorHAnsi"/>
                <w:lang w:val="bg-BG"/>
              </w:rPr>
              <w:t>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81128" w:rsidRPr="00781128" w:rsidRDefault="00781128" w:rsidP="00781128">
            <w:pPr>
              <w:ind w:firstLine="426"/>
              <w:rPr>
                <w:rFonts w:asciiTheme="majorHAnsi" w:hAnsiTheme="majorHAnsi" w:cstheme="minorHAnsi"/>
                <w:lang w:val="bg-BG"/>
              </w:rPr>
            </w:pPr>
          </w:p>
        </w:tc>
      </w:tr>
      <w:tr w:rsidR="00781128" w:rsidRPr="00781128" w:rsidTr="00052B48">
        <w:trPr>
          <w:trHeight w:val="290"/>
        </w:trPr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81128" w:rsidRPr="00781128" w:rsidRDefault="00781128" w:rsidP="00781128">
            <w:pPr>
              <w:ind w:firstLine="426"/>
              <w:rPr>
                <w:rFonts w:asciiTheme="majorHAnsi" w:hAnsiTheme="majorHAnsi" w:cstheme="minorHAnsi"/>
                <w:lang w:val="bg-BG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81128" w:rsidRPr="00781128" w:rsidRDefault="00781128" w:rsidP="00781128">
            <w:pPr>
              <w:pStyle w:val="Body"/>
              <w:ind w:firstLine="426"/>
              <w:rPr>
                <w:rFonts w:asciiTheme="majorHAnsi" w:hAnsiTheme="majorHAnsi" w:cstheme="minorHAnsi"/>
                <w:lang w:val="bg-BG"/>
              </w:rPr>
            </w:pPr>
            <w:r w:rsidRPr="00781128">
              <w:rPr>
                <w:rFonts w:asciiTheme="majorHAnsi" w:hAnsiTheme="majorHAnsi" w:cstheme="minorHAnsi"/>
                <w:lang w:val="bg-BG"/>
              </w:rPr>
              <w:t>DS-X9224-96K9=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81128" w:rsidRPr="00781128" w:rsidRDefault="00781128" w:rsidP="00781128">
            <w:pPr>
              <w:pStyle w:val="Body"/>
              <w:ind w:firstLine="426"/>
              <w:jc w:val="center"/>
              <w:rPr>
                <w:rFonts w:asciiTheme="majorHAnsi" w:hAnsiTheme="majorHAnsi" w:cstheme="minorHAnsi"/>
                <w:lang w:val="bg-BG"/>
              </w:rPr>
            </w:pPr>
            <w:r w:rsidRPr="00781128">
              <w:rPr>
                <w:rFonts w:asciiTheme="majorHAnsi" w:hAnsiTheme="majorHAnsi" w:cstheme="minorHAnsi"/>
                <w:lang w:val="bg-BG"/>
              </w:rPr>
              <w:t>бр.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81128" w:rsidRPr="00781128" w:rsidRDefault="00781128" w:rsidP="00781128">
            <w:pPr>
              <w:pStyle w:val="Body"/>
              <w:ind w:firstLine="426"/>
              <w:jc w:val="center"/>
              <w:rPr>
                <w:rFonts w:asciiTheme="majorHAnsi" w:hAnsiTheme="majorHAnsi" w:cstheme="minorHAnsi"/>
                <w:lang w:val="bg-BG"/>
              </w:rPr>
            </w:pPr>
            <w:r w:rsidRPr="00781128">
              <w:rPr>
                <w:rFonts w:asciiTheme="majorHAnsi" w:hAnsiTheme="majorHAnsi" w:cstheme="minorHAnsi"/>
                <w:lang w:val="bg-BG"/>
              </w:rPr>
              <w:t>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81128" w:rsidRPr="00781128" w:rsidRDefault="00781128" w:rsidP="00781128">
            <w:pPr>
              <w:ind w:firstLine="426"/>
              <w:rPr>
                <w:rFonts w:asciiTheme="majorHAnsi" w:hAnsiTheme="majorHAnsi" w:cstheme="minorHAnsi"/>
                <w:lang w:val="bg-BG"/>
              </w:rPr>
            </w:pPr>
          </w:p>
        </w:tc>
      </w:tr>
      <w:tr w:rsidR="00781128" w:rsidRPr="00781128" w:rsidTr="00052B48">
        <w:trPr>
          <w:trHeight w:val="290"/>
        </w:trPr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81128" w:rsidRPr="00781128" w:rsidRDefault="00781128" w:rsidP="00781128">
            <w:pPr>
              <w:ind w:firstLine="426"/>
              <w:rPr>
                <w:rFonts w:asciiTheme="majorHAnsi" w:hAnsiTheme="majorHAnsi" w:cstheme="minorHAnsi"/>
                <w:lang w:val="bg-BG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81128" w:rsidRPr="00781128" w:rsidRDefault="00781128" w:rsidP="00781128">
            <w:pPr>
              <w:pStyle w:val="Body"/>
              <w:ind w:firstLine="426"/>
              <w:rPr>
                <w:rFonts w:asciiTheme="majorHAnsi" w:hAnsiTheme="majorHAnsi" w:cstheme="minorHAnsi"/>
                <w:lang w:val="bg-BG"/>
              </w:rPr>
            </w:pPr>
            <w:r w:rsidRPr="00781128">
              <w:rPr>
                <w:rFonts w:asciiTheme="majorHAnsi" w:hAnsiTheme="majorHAnsi" w:cstheme="minorHAnsi"/>
                <w:lang w:val="bg-BG"/>
              </w:rPr>
              <w:t>DS-13SLT-FAB2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81128" w:rsidRPr="00781128" w:rsidRDefault="00781128" w:rsidP="00781128">
            <w:pPr>
              <w:pStyle w:val="Body"/>
              <w:ind w:firstLine="426"/>
              <w:jc w:val="center"/>
              <w:rPr>
                <w:rFonts w:asciiTheme="majorHAnsi" w:hAnsiTheme="majorHAnsi" w:cstheme="minorHAnsi"/>
                <w:lang w:val="bg-BG"/>
              </w:rPr>
            </w:pPr>
            <w:r w:rsidRPr="00781128">
              <w:rPr>
                <w:rFonts w:asciiTheme="majorHAnsi" w:hAnsiTheme="majorHAnsi" w:cstheme="minorHAnsi"/>
                <w:lang w:val="bg-BG"/>
              </w:rPr>
              <w:t>бр.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81128" w:rsidRPr="00781128" w:rsidRDefault="00781128" w:rsidP="00781128">
            <w:pPr>
              <w:pStyle w:val="Body"/>
              <w:ind w:firstLine="426"/>
              <w:jc w:val="center"/>
              <w:rPr>
                <w:rFonts w:asciiTheme="majorHAnsi" w:hAnsiTheme="majorHAnsi" w:cstheme="minorHAnsi"/>
                <w:lang w:val="bg-BG"/>
              </w:rPr>
            </w:pPr>
            <w:r w:rsidRPr="00781128">
              <w:rPr>
                <w:rFonts w:asciiTheme="majorHAnsi" w:hAnsiTheme="majorHAnsi" w:cstheme="minorHAnsi"/>
                <w:lang w:val="bg-BG"/>
              </w:rPr>
              <w:t>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81128" w:rsidRPr="00781128" w:rsidRDefault="00781128" w:rsidP="00781128">
            <w:pPr>
              <w:ind w:firstLine="426"/>
              <w:rPr>
                <w:rFonts w:asciiTheme="majorHAnsi" w:hAnsiTheme="majorHAnsi" w:cstheme="minorHAnsi"/>
                <w:lang w:val="bg-BG"/>
              </w:rPr>
            </w:pPr>
          </w:p>
        </w:tc>
      </w:tr>
      <w:tr w:rsidR="00781128" w:rsidRPr="00781128" w:rsidTr="00052B48">
        <w:trPr>
          <w:trHeight w:val="290"/>
        </w:trPr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81128" w:rsidRPr="00781128" w:rsidRDefault="00781128" w:rsidP="00781128">
            <w:pPr>
              <w:ind w:firstLine="426"/>
              <w:rPr>
                <w:rFonts w:asciiTheme="majorHAnsi" w:hAnsiTheme="majorHAnsi" w:cstheme="minorHAnsi"/>
                <w:lang w:val="bg-BG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81128" w:rsidRPr="00781128" w:rsidRDefault="00781128" w:rsidP="00781128">
            <w:pPr>
              <w:pStyle w:val="Body"/>
              <w:ind w:firstLine="426"/>
              <w:rPr>
                <w:rFonts w:asciiTheme="majorHAnsi" w:hAnsiTheme="majorHAnsi" w:cstheme="minorHAnsi"/>
                <w:lang w:val="bg-BG"/>
              </w:rPr>
            </w:pPr>
            <w:r w:rsidRPr="00781128">
              <w:rPr>
                <w:rFonts w:asciiTheme="majorHAnsi" w:hAnsiTheme="majorHAnsi" w:cstheme="minorHAnsi"/>
                <w:lang w:val="bg-BG"/>
              </w:rPr>
              <w:t>DS-CAC-6000W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81128" w:rsidRPr="00781128" w:rsidRDefault="00781128" w:rsidP="00781128">
            <w:pPr>
              <w:pStyle w:val="Body"/>
              <w:ind w:firstLine="426"/>
              <w:jc w:val="center"/>
              <w:rPr>
                <w:rFonts w:asciiTheme="majorHAnsi" w:hAnsiTheme="majorHAnsi" w:cstheme="minorHAnsi"/>
                <w:lang w:val="bg-BG"/>
              </w:rPr>
            </w:pPr>
            <w:r w:rsidRPr="00781128">
              <w:rPr>
                <w:rFonts w:asciiTheme="majorHAnsi" w:hAnsiTheme="majorHAnsi" w:cstheme="minorHAnsi"/>
                <w:lang w:val="bg-BG"/>
              </w:rPr>
              <w:t>бр.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81128" w:rsidRPr="00781128" w:rsidRDefault="00781128" w:rsidP="00781128">
            <w:pPr>
              <w:pStyle w:val="Body"/>
              <w:ind w:firstLine="426"/>
              <w:jc w:val="center"/>
              <w:rPr>
                <w:rFonts w:asciiTheme="majorHAnsi" w:hAnsiTheme="majorHAnsi" w:cstheme="minorHAnsi"/>
                <w:lang w:val="bg-BG"/>
              </w:rPr>
            </w:pPr>
            <w:r w:rsidRPr="00781128">
              <w:rPr>
                <w:rFonts w:asciiTheme="majorHAnsi" w:hAnsiTheme="majorHAnsi" w:cstheme="minorHAnsi"/>
                <w:lang w:val="bg-BG"/>
              </w:rPr>
              <w:t>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81128" w:rsidRPr="00781128" w:rsidRDefault="00781128" w:rsidP="00781128">
            <w:pPr>
              <w:ind w:firstLine="426"/>
              <w:rPr>
                <w:rFonts w:asciiTheme="majorHAnsi" w:hAnsiTheme="majorHAnsi" w:cstheme="minorHAnsi"/>
                <w:lang w:val="bg-BG"/>
              </w:rPr>
            </w:pPr>
          </w:p>
        </w:tc>
      </w:tr>
      <w:tr w:rsidR="00781128" w:rsidRPr="00781128" w:rsidTr="00052B48">
        <w:trPr>
          <w:trHeight w:val="290"/>
        </w:trPr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81128" w:rsidRPr="00781128" w:rsidRDefault="00781128" w:rsidP="00781128">
            <w:pPr>
              <w:ind w:firstLine="426"/>
              <w:rPr>
                <w:rFonts w:asciiTheme="majorHAnsi" w:hAnsiTheme="majorHAnsi" w:cstheme="minorHAnsi"/>
                <w:lang w:val="bg-BG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81128" w:rsidRPr="00781128" w:rsidRDefault="00781128" w:rsidP="00781128">
            <w:pPr>
              <w:pStyle w:val="Body"/>
              <w:ind w:firstLine="426"/>
              <w:rPr>
                <w:rFonts w:asciiTheme="majorHAnsi" w:hAnsiTheme="majorHAnsi" w:cstheme="minorHAnsi"/>
                <w:lang w:val="bg-BG"/>
              </w:rPr>
            </w:pPr>
            <w:r w:rsidRPr="00781128">
              <w:rPr>
                <w:rFonts w:asciiTheme="majorHAnsi" w:hAnsiTheme="majorHAnsi" w:cstheme="minorHAnsi"/>
                <w:lang w:val="bg-BG"/>
              </w:rPr>
              <w:t>M9500EXT1AK9=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81128" w:rsidRPr="00781128" w:rsidRDefault="00781128" w:rsidP="00781128">
            <w:pPr>
              <w:pStyle w:val="Body"/>
              <w:ind w:firstLine="426"/>
              <w:jc w:val="center"/>
              <w:rPr>
                <w:rFonts w:asciiTheme="majorHAnsi" w:hAnsiTheme="majorHAnsi" w:cstheme="minorHAnsi"/>
                <w:lang w:val="bg-BG"/>
              </w:rPr>
            </w:pPr>
            <w:r w:rsidRPr="00781128">
              <w:rPr>
                <w:rFonts w:asciiTheme="majorHAnsi" w:hAnsiTheme="majorHAnsi" w:cstheme="minorHAnsi"/>
                <w:lang w:val="bg-BG"/>
              </w:rPr>
              <w:t>бр.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81128" w:rsidRPr="00781128" w:rsidRDefault="00781128" w:rsidP="00781128">
            <w:pPr>
              <w:pStyle w:val="Body"/>
              <w:ind w:firstLine="426"/>
              <w:jc w:val="center"/>
              <w:rPr>
                <w:rFonts w:asciiTheme="majorHAnsi" w:hAnsiTheme="majorHAnsi" w:cstheme="minorHAnsi"/>
                <w:lang w:val="bg-BG"/>
              </w:rPr>
            </w:pPr>
            <w:r w:rsidRPr="00781128">
              <w:rPr>
                <w:rFonts w:asciiTheme="majorHAnsi" w:hAnsiTheme="majorHAnsi" w:cstheme="minorHAnsi"/>
                <w:lang w:val="bg-BG"/>
              </w:rPr>
              <w:t>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81128" w:rsidRPr="00781128" w:rsidRDefault="00781128" w:rsidP="00781128">
            <w:pPr>
              <w:ind w:firstLine="426"/>
              <w:rPr>
                <w:rFonts w:asciiTheme="majorHAnsi" w:hAnsiTheme="majorHAnsi" w:cstheme="minorHAnsi"/>
                <w:lang w:val="bg-BG"/>
              </w:rPr>
            </w:pPr>
          </w:p>
        </w:tc>
      </w:tr>
    </w:tbl>
    <w:p w:rsidR="00781128" w:rsidRPr="00781128" w:rsidRDefault="00781128" w:rsidP="00781128">
      <w:pPr>
        <w:pStyle w:val="BodyA"/>
        <w:widowControl w:val="0"/>
        <w:spacing w:after="120"/>
        <w:rPr>
          <w:rFonts w:asciiTheme="minorHAnsi" w:hAnsiTheme="minorHAnsi"/>
          <w:lang w:val="bg-BG"/>
        </w:rPr>
      </w:pPr>
    </w:p>
    <w:p w:rsidR="00052B48" w:rsidRPr="00052B48" w:rsidRDefault="00052B48" w:rsidP="00052B48">
      <w:pPr>
        <w:pStyle w:val="Heading2"/>
        <w:numPr>
          <w:ilvl w:val="0"/>
          <w:numId w:val="0"/>
        </w:numPr>
        <w:ind w:left="567"/>
        <w:rPr>
          <w:rFonts w:asciiTheme="majorHAnsi" w:hAnsiTheme="majorHAnsi"/>
          <w:i w:val="0"/>
          <w:sz w:val="24"/>
          <w:szCs w:val="24"/>
        </w:rPr>
      </w:pPr>
      <w:bookmarkStart w:id="1" w:name="_Toc453087307"/>
      <w:r w:rsidRPr="00052B48">
        <w:rPr>
          <w:rFonts w:asciiTheme="majorHAnsi" w:hAnsiTheme="majorHAnsi"/>
          <w:i w:val="0"/>
          <w:sz w:val="24"/>
          <w:szCs w:val="24"/>
        </w:rPr>
        <w:t>Цели на настоящия проект</w:t>
      </w:r>
      <w:bookmarkEnd w:id="1"/>
    </w:p>
    <w:p w:rsidR="00E961CC" w:rsidRPr="00E961CC" w:rsidRDefault="00E961CC" w:rsidP="00E961CC">
      <w:pPr>
        <w:pStyle w:val="Body"/>
        <w:tabs>
          <w:tab w:val="left" w:pos="993"/>
        </w:tabs>
        <w:ind w:firstLine="709"/>
        <w:rPr>
          <w:rFonts w:asciiTheme="majorHAnsi" w:hAnsiTheme="majorHAnsi"/>
          <w:lang w:val="bg-BG"/>
        </w:rPr>
      </w:pPr>
    </w:p>
    <w:p w:rsidR="00E961CC" w:rsidRPr="00E961CC" w:rsidRDefault="00E961CC" w:rsidP="00E961CC">
      <w:pPr>
        <w:pStyle w:val="BodyA"/>
        <w:widowControl w:val="0"/>
        <w:numPr>
          <w:ilvl w:val="0"/>
          <w:numId w:val="9"/>
        </w:numPr>
        <w:tabs>
          <w:tab w:val="left" w:pos="993"/>
        </w:tabs>
        <w:spacing w:after="120"/>
        <w:ind w:left="0" w:firstLine="709"/>
        <w:rPr>
          <w:rFonts w:asciiTheme="majorHAnsi" w:hAnsiTheme="majorHAnsi"/>
          <w:lang w:val="bg-BG"/>
        </w:rPr>
      </w:pPr>
      <w:r w:rsidRPr="00E961CC">
        <w:rPr>
          <w:rFonts w:asciiTheme="majorHAnsi" w:hAnsiTheme="majorHAnsi"/>
          <w:lang w:val="bg-BG"/>
        </w:rPr>
        <w:t>Изпълнителят следва да достави нова външна дискова система, нови комутатори, съвместими с текущото оборудване и да мигрира данните от текущия дисков масив към новата дискова система.</w:t>
      </w:r>
    </w:p>
    <w:p w:rsidR="00E961CC" w:rsidRPr="00E961CC" w:rsidRDefault="00E961CC" w:rsidP="00E961CC">
      <w:pPr>
        <w:pStyle w:val="BodyA"/>
        <w:widowControl w:val="0"/>
        <w:numPr>
          <w:ilvl w:val="0"/>
          <w:numId w:val="9"/>
        </w:numPr>
        <w:tabs>
          <w:tab w:val="left" w:pos="993"/>
        </w:tabs>
        <w:spacing w:after="120"/>
        <w:ind w:left="0" w:firstLine="709"/>
        <w:rPr>
          <w:rFonts w:asciiTheme="majorHAnsi" w:hAnsiTheme="majorHAnsi"/>
          <w:lang w:val="bg-BG"/>
        </w:rPr>
      </w:pPr>
      <w:r w:rsidRPr="00E961CC">
        <w:rPr>
          <w:rFonts w:asciiTheme="majorHAnsi" w:hAnsiTheme="majorHAnsi"/>
          <w:lang w:val="bg-BG"/>
        </w:rPr>
        <w:t xml:space="preserve">Изпълнителят следва да изгради пълна резервираност между основния и резервния </w:t>
      </w:r>
      <w:proofErr w:type="spellStart"/>
      <w:r w:rsidRPr="00E961CC">
        <w:rPr>
          <w:rFonts w:asciiTheme="majorHAnsi" w:hAnsiTheme="majorHAnsi"/>
          <w:lang w:val="bg-BG"/>
        </w:rPr>
        <w:t>дейтацентър</w:t>
      </w:r>
      <w:proofErr w:type="spellEnd"/>
      <w:r w:rsidRPr="00E961CC">
        <w:rPr>
          <w:rFonts w:asciiTheme="majorHAnsi" w:hAnsiTheme="majorHAnsi"/>
          <w:lang w:val="bg-BG"/>
        </w:rPr>
        <w:t xml:space="preserve">, да осигури </w:t>
      </w:r>
      <w:proofErr w:type="spellStart"/>
      <w:r w:rsidRPr="00E961CC">
        <w:rPr>
          <w:rFonts w:asciiTheme="majorHAnsi" w:hAnsiTheme="majorHAnsi"/>
          <w:lang w:val="bg-BG"/>
        </w:rPr>
        <w:t>репликация</w:t>
      </w:r>
      <w:proofErr w:type="spellEnd"/>
      <w:r w:rsidRPr="00E961CC">
        <w:rPr>
          <w:rFonts w:asciiTheme="majorHAnsi" w:hAnsiTheme="majorHAnsi"/>
          <w:lang w:val="bg-BG"/>
        </w:rPr>
        <w:t xml:space="preserve"> на данните между центровете, аналогична</w:t>
      </w:r>
      <w:r w:rsidR="00014059">
        <w:rPr>
          <w:rFonts w:asciiTheme="majorHAnsi" w:hAnsiTheme="majorHAnsi"/>
          <w:lang w:val="bg-BG"/>
        </w:rPr>
        <w:t>/еквивалентна</w:t>
      </w:r>
      <w:r w:rsidRPr="00E961CC">
        <w:rPr>
          <w:rFonts w:asciiTheme="majorHAnsi" w:hAnsiTheme="majorHAnsi"/>
          <w:lang w:val="bg-BG"/>
        </w:rPr>
        <w:t xml:space="preserve"> на съществуващата.</w:t>
      </w:r>
    </w:p>
    <w:p w:rsidR="00E961CC" w:rsidRPr="00E961CC" w:rsidRDefault="00E961CC" w:rsidP="00E961CC">
      <w:pPr>
        <w:pStyle w:val="BodyA"/>
        <w:widowControl w:val="0"/>
        <w:numPr>
          <w:ilvl w:val="0"/>
          <w:numId w:val="9"/>
        </w:numPr>
        <w:tabs>
          <w:tab w:val="left" w:pos="993"/>
        </w:tabs>
        <w:ind w:left="0" w:firstLine="709"/>
        <w:rPr>
          <w:rFonts w:asciiTheme="majorHAnsi" w:hAnsiTheme="majorHAnsi"/>
          <w:lang w:val="bg-BG"/>
        </w:rPr>
      </w:pPr>
      <w:r w:rsidRPr="00E961CC">
        <w:rPr>
          <w:rFonts w:asciiTheme="majorHAnsi" w:hAnsiTheme="majorHAnsi"/>
          <w:lang w:val="bg-BG"/>
        </w:rPr>
        <w:t>Минималните технически изисквания към доставката са:</w:t>
      </w:r>
    </w:p>
    <w:p w:rsidR="00E961CC" w:rsidRPr="00E961CC" w:rsidRDefault="00E961CC" w:rsidP="00E961CC">
      <w:pPr>
        <w:pStyle w:val="BodyA"/>
        <w:widowControl w:val="0"/>
        <w:rPr>
          <w:rFonts w:asciiTheme="majorHAnsi" w:hAnsiTheme="majorHAnsi"/>
          <w:lang w:val="bg-BG"/>
        </w:rPr>
      </w:pPr>
    </w:p>
    <w:tbl>
      <w:tblPr>
        <w:tblW w:w="9078" w:type="dxa"/>
        <w:tblInd w:w="244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/>
      </w:tblPr>
      <w:tblGrid>
        <w:gridCol w:w="857"/>
        <w:gridCol w:w="3377"/>
        <w:gridCol w:w="4844"/>
      </w:tblGrid>
      <w:tr w:rsidR="00E961CC" w:rsidRPr="00E961CC" w:rsidTr="00A07339">
        <w:trPr>
          <w:trHeight w:val="623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E961CC" w:rsidRPr="00E961CC" w:rsidRDefault="00E961CC" w:rsidP="00E961CC">
            <w:pPr>
              <w:pStyle w:val="Heading3"/>
              <w:numPr>
                <w:ilvl w:val="0"/>
                <w:numId w:val="10"/>
              </w:numPr>
              <w:rPr>
                <w:rFonts w:asciiTheme="majorHAnsi" w:hAnsiTheme="majorHAnsi"/>
                <w:lang w:val="bg-BG"/>
              </w:rPr>
            </w:pPr>
          </w:p>
        </w:tc>
        <w:tc>
          <w:tcPr>
            <w:tcW w:w="82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961CC" w:rsidRPr="00E961CC" w:rsidRDefault="00E961CC" w:rsidP="000F0E30">
            <w:pPr>
              <w:pStyle w:val="Heading3"/>
              <w:numPr>
                <w:ilvl w:val="0"/>
                <w:numId w:val="11"/>
              </w:numPr>
              <w:rPr>
                <w:rFonts w:asciiTheme="majorHAnsi" w:hAnsiTheme="majorHAnsi"/>
                <w:lang w:val="bg-BG"/>
              </w:rPr>
            </w:pPr>
            <w:r w:rsidRPr="00E961CC">
              <w:rPr>
                <w:rFonts w:asciiTheme="majorHAnsi" w:hAnsiTheme="majorHAnsi"/>
                <w:lang w:val="bg-BG"/>
              </w:rPr>
              <w:t xml:space="preserve"> </w:t>
            </w:r>
            <w:bookmarkStart w:id="2" w:name="_Toc453087308"/>
            <w:r w:rsidRPr="00E961CC">
              <w:rPr>
                <w:rFonts w:asciiTheme="majorHAnsi" w:hAnsiTheme="majorHAnsi"/>
                <w:lang w:val="bg-BG"/>
              </w:rPr>
              <w:t>Дискова система – 1 брой (Национален център)</w:t>
            </w:r>
            <w:bookmarkEnd w:id="2"/>
          </w:p>
        </w:tc>
      </w:tr>
      <w:tr w:rsidR="00E961CC" w:rsidRPr="00E961CC" w:rsidTr="00A07339">
        <w:trPr>
          <w:trHeight w:val="503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961CC" w:rsidRPr="00E961CC" w:rsidRDefault="009F23ED" w:rsidP="001836C0">
            <w:pPr>
              <w:pStyle w:val="Style2"/>
              <w:widowControl/>
              <w:jc w:val="center"/>
              <w:rPr>
                <w:rFonts w:asciiTheme="majorHAnsi" w:hAnsiTheme="majorHAnsi"/>
                <w:b/>
                <w:bCs/>
              </w:rPr>
            </w:pPr>
            <w:r w:rsidRPr="00453D2C">
              <w:rPr>
                <w:rFonts w:asciiTheme="majorHAnsi" w:hAnsiTheme="majorHAnsi"/>
                <w:b/>
                <w:bCs/>
                <w:iCs/>
              </w:rPr>
              <w:t>№</w:t>
            </w:r>
            <w:r>
              <w:rPr>
                <w:rFonts w:asciiTheme="majorHAnsi" w:hAnsiTheme="majorHAnsi"/>
                <w:b/>
                <w:bCs/>
                <w:iCs/>
              </w:rPr>
              <w:t xml:space="preserve"> </w:t>
            </w:r>
          </w:p>
        </w:tc>
        <w:tc>
          <w:tcPr>
            <w:tcW w:w="3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961CC" w:rsidRPr="00E961CC" w:rsidRDefault="00E961CC" w:rsidP="001836C0">
            <w:pPr>
              <w:pStyle w:val="Style2"/>
              <w:widowControl/>
              <w:jc w:val="center"/>
              <w:rPr>
                <w:rFonts w:asciiTheme="majorHAnsi" w:hAnsiTheme="majorHAnsi"/>
              </w:rPr>
            </w:pPr>
            <w:r w:rsidRPr="00E961CC">
              <w:rPr>
                <w:rFonts w:asciiTheme="majorHAnsi" w:hAnsiTheme="majorHAnsi"/>
                <w:b/>
                <w:bCs/>
              </w:rPr>
              <w:t>Параметър</w:t>
            </w:r>
          </w:p>
        </w:tc>
        <w:tc>
          <w:tcPr>
            <w:tcW w:w="4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961CC" w:rsidRPr="00E961CC" w:rsidRDefault="00E961CC" w:rsidP="001836C0">
            <w:pPr>
              <w:pStyle w:val="Style2"/>
              <w:widowControl/>
              <w:jc w:val="center"/>
              <w:rPr>
                <w:rFonts w:asciiTheme="majorHAnsi" w:hAnsiTheme="majorHAnsi"/>
              </w:rPr>
            </w:pPr>
            <w:r w:rsidRPr="00E961CC">
              <w:rPr>
                <w:rFonts w:asciiTheme="majorHAnsi" w:hAnsiTheme="majorHAnsi"/>
                <w:b/>
                <w:bCs/>
              </w:rPr>
              <w:t>Изискване</w:t>
            </w:r>
          </w:p>
        </w:tc>
      </w:tr>
      <w:tr w:rsidR="00E961CC" w:rsidRPr="00E961CC" w:rsidTr="00A07339">
        <w:trPr>
          <w:trHeight w:val="728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961CC" w:rsidRPr="00E961CC" w:rsidRDefault="00E961CC" w:rsidP="000F0E30">
            <w:pPr>
              <w:pStyle w:val="Style2"/>
              <w:widowControl/>
              <w:numPr>
                <w:ilvl w:val="0"/>
                <w:numId w:val="12"/>
              </w:numPr>
              <w:jc w:val="left"/>
              <w:rPr>
                <w:rFonts w:asciiTheme="majorHAnsi" w:hAnsiTheme="majorHAnsi"/>
                <w:b/>
                <w:bCs/>
              </w:rPr>
            </w:pPr>
          </w:p>
        </w:tc>
        <w:tc>
          <w:tcPr>
            <w:tcW w:w="3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961CC" w:rsidRPr="00E961CC" w:rsidRDefault="00E961CC" w:rsidP="001836C0">
            <w:pPr>
              <w:pStyle w:val="Style2"/>
              <w:widowControl/>
              <w:jc w:val="left"/>
              <w:rPr>
                <w:rFonts w:asciiTheme="majorHAnsi" w:hAnsiTheme="majorHAnsi"/>
              </w:rPr>
            </w:pPr>
            <w:r w:rsidRPr="00E961CC">
              <w:rPr>
                <w:rFonts w:asciiTheme="majorHAnsi" w:hAnsiTheme="majorHAnsi"/>
                <w:b/>
                <w:bCs/>
              </w:rPr>
              <w:t>Интегритет</w:t>
            </w:r>
          </w:p>
        </w:tc>
        <w:tc>
          <w:tcPr>
            <w:tcW w:w="4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961CC" w:rsidRPr="00E961CC" w:rsidRDefault="00E961CC" w:rsidP="001836C0">
            <w:pPr>
              <w:pStyle w:val="Style2"/>
              <w:widowControl/>
              <w:jc w:val="left"/>
              <w:rPr>
                <w:rFonts w:asciiTheme="majorHAnsi" w:hAnsiTheme="majorHAnsi"/>
              </w:rPr>
            </w:pPr>
            <w:r w:rsidRPr="00E961CC">
              <w:rPr>
                <w:rFonts w:asciiTheme="majorHAnsi" w:hAnsiTheme="majorHAnsi"/>
              </w:rPr>
              <w:t>Цялото предоставено решение – платформа за виртуализация на дискови системи и дискова подсистема да е от един производител.</w:t>
            </w:r>
          </w:p>
        </w:tc>
      </w:tr>
      <w:tr w:rsidR="00E961CC" w:rsidRPr="00E961CC" w:rsidTr="00A07339">
        <w:trPr>
          <w:trHeight w:val="503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6D9F1"/>
          </w:tcPr>
          <w:p w:rsidR="00E961CC" w:rsidRPr="00E961CC" w:rsidRDefault="00E961CC" w:rsidP="000F0E30">
            <w:pPr>
              <w:pStyle w:val="Heading4"/>
              <w:numPr>
                <w:ilvl w:val="0"/>
                <w:numId w:val="0"/>
              </w:numPr>
              <w:ind w:left="360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82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6D9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961CC" w:rsidRPr="000F0E30" w:rsidRDefault="00E961CC" w:rsidP="000F0E30">
            <w:pPr>
              <w:pStyle w:val="Heading4"/>
              <w:numPr>
                <w:ilvl w:val="1"/>
                <w:numId w:val="11"/>
              </w:numPr>
              <w:ind w:left="912" w:hanging="425"/>
              <w:jc w:val="left"/>
              <w:rPr>
                <w:rFonts w:asciiTheme="majorHAnsi" w:hAnsiTheme="majorHAnsi"/>
                <w:i/>
                <w:color w:val="365F91" w:themeColor="accent1" w:themeShade="BF"/>
                <w:sz w:val="24"/>
                <w:szCs w:val="24"/>
              </w:rPr>
            </w:pPr>
            <w:bookmarkStart w:id="3" w:name="_Toc453087309"/>
            <w:r w:rsidRPr="000F0E30">
              <w:rPr>
                <w:rFonts w:asciiTheme="majorHAnsi" w:hAnsiTheme="majorHAnsi"/>
                <w:i/>
                <w:color w:val="365F91" w:themeColor="accent1" w:themeShade="BF"/>
                <w:sz w:val="24"/>
                <w:szCs w:val="24"/>
              </w:rPr>
              <w:t>Платформа за виртуализация на дискови системи – 1 брой</w:t>
            </w:r>
            <w:bookmarkEnd w:id="3"/>
          </w:p>
        </w:tc>
      </w:tr>
      <w:tr w:rsidR="00E961CC" w:rsidRPr="00E961CC" w:rsidTr="00A07339">
        <w:trPr>
          <w:trHeight w:val="248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961CC" w:rsidRPr="00E961CC" w:rsidRDefault="00E961CC" w:rsidP="000F0E30">
            <w:pPr>
              <w:pStyle w:val="Style2"/>
              <w:widowControl/>
              <w:numPr>
                <w:ilvl w:val="0"/>
                <w:numId w:val="13"/>
              </w:numPr>
              <w:rPr>
                <w:rFonts w:asciiTheme="majorHAnsi" w:hAnsiTheme="majorHAnsi"/>
                <w:b/>
                <w:bCs/>
              </w:rPr>
            </w:pPr>
          </w:p>
        </w:tc>
        <w:tc>
          <w:tcPr>
            <w:tcW w:w="3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961CC" w:rsidRPr="00E961CC" w:rsidRDefault="00E961CC" w:rsidP="001836C0">
            <w:pPr>
              <w:pStyle w:val="Style2"/>
              <w:widowControl/>
              <w:rPr>
                <w:rFonts w:asciiTheme="majorHAnsi" w:hAnsiTheme="majorHAnsi"/>
              </w:rPr>
            </w:pPr>
            <w:proofErr w:type="spellStart"/>
            <w:r w:rsidRPr="00E961CC">
              <w:rPr>
                <w:rFonts w:asciiTheme="majorHAnsi" w:hAnsiTheme="majorHAnsi"/>
                <w:b/>
                <w:bCs/>
              </w:rPr>
              <w:t>Форм</w:t>
            </w:r>
            <w:proofErr w:type="spellEnd"/>
            <w:r w:rsidRPr="00E961CC">
              <w:rPr>
                <w:rFonts w:asciiTheme="majorHAnsi" w:hAnsiTheme="majorHAnsi"/>
                <w:b/>
                <w:bCs/>
              </w:rPr>
              <w:t xml:space="preserve"> фактор</w:t>
            </w:r>
          </w:p>
        </w:tc>
        <w:tc>
          <w:tcPr>
            <w:tcW w:w="4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961CC" w:rsidRPr="00E961CC" w:rsidRDefault="00E961CC" w:rsidP="001836C0">
            <w:pPr>
              <w:pStyle w:val="Style2"/>
              <w:widowControl/>
              <w:rPr>
                <w:rFonts w:asciiTheme="majorHAnsi" w:hAnsiTheme="majorHAnsi"/>
              </w:rPr>
            </w:pPr>
            <w:r w:rsidRPr="00E961CC">
              <w:rPr>
                <w:rFonts w:asciiTheme="majorHAnsi" w:hAnsiTheme="majorHAnsi"/>
              </w:rPr>
              <w:t>За монтаж в стандартен 19" сървърен шкаф.</w:t>
            </w:r>
          </w:p>
        </w:tc>
      </w:tr>
      <w:tr w:rsidR="00E961CC" w:rsidRPr="00E961CC" w:rsidTr="00A07339">
        <w:trPr>
          <w:trHeight w:val="1208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961CC" w:rsidRPr="00E961CC" w:rsidRDefault="00E961CC" w:rsidP="000F0E30">
            <w:pPr>
              <w:pStyle w:val="Style2"/>
              <w:widowControl/>
              <w:numPr>
                <w:ilvl w:val="0"/>
                <w:numId w:val="13"/>
              </w:numPr>
              <w:rPr>
                <w:rFonts w:asciiTheme="majorHAnsi" w:hAnsiTheme="majorHAnsi"/>
                <w:b/>
                <w:bCs/>
              </w:rPr>
            </w:pPr>
          </w:p>
        </w:tc>
        <w:tc>
          <w:tcPr>
            <w:tcW w:w="3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961CC" w:rsidRPr="00E961CC" w:rsidRDefault="00E961CC" w:rsidP="001836C0">
            <w:pPr>
              <w:pStyle w:val="Style2"/>
              <w:widowControl/>
              <w:rPr>
                <w:rFonts w:asciiTheme="majorHAnsi" w:hAnsiTheme="majorHAnsi"/>
              </w:rPr>
            </w:pPr>
            <w:r w:rsidRPr="00E961CC">
              <w:rPr>
                <w:rFonts w:asciiTheme="majorHAnsi" w:hAnsiTheme="majorHAnsi"/>
                <w:b/>
                <w:bCs/>
              </w:rPr>
              <w:t>Надеждност</w:t>
            </w:r>
          </w:p>
        </w:tc>
        <w:tc>
          <w:tcPr>
            <w:tcW w:w="4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961CC" w:rsidRPr="00E961CC" w:rsidRDefault="00E961CC" w:rsidP="001836C0">
            <w:pPr>
              <w:pStyle w:val="Style2"/>
              <w:widowControl/>
              <w:rPr>
                <w:rFonts w:asciiTheme="majorHAnsi" w:hAnsiTheme="majorHAnsi"/>
              </w:rPr>
            </w:pPr>
            <w:r w:rsidRPr="00E961CC">
              <w:rPr>
                <w:rFonts w:asciiTheme="majorHAnsi" w:hAnsiTheme="majorHAnsi"/>
              </w:rPr>
              <w:t>Предложеното решение да е напълно резервирано и с възможност за разширение, без единична точка на отказ. Предложеното решение да разполага с резервирани захранващи и охлаждащи модули, минимум N+1.</w:t>
            </w:r>
          </w:p>
        </w:tc>
      </w:tr>
      <w:tr w:rsidR="00E961CC" w:rsidRPr="00E961CC" w:rsidTr="00A07339">
        <w:trPr>
          <w:trHeight w:val="488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961CC" w:rsidRPr="00E961CC" w:rsidRDefault="00E961CC" w:rsidP="000F0E30">
            <w:pPr>
              <w:pStyle w:val="Style2"/>
              <w:widowControl/>
              <w:numPr>
                <w:ilvl w:val="0"/>
                <w:numId w:val="13"/>
              </w:numPr>
              <w:rPr>
                <w:rFonts w:asciiTheme="majorHAnsi" w:hAnsiTheme="majorHAnsi"/>
                <w:b/>
                <w:bCs/>
              </w:rPr>
            </w:pPr>
          </w:p>
        </w:tc>
        <w:tc>
          <w:tcPr>
            <w:tcW w:w="3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961CC" w:rsidRPr="00E961CC" w:rsidRDefault="00E961CC" w:rsidP="001836C0">
            <w:pPr>
              <w:pStyle w:val="Style2"/>
              <w:widowControl/>
              <w:rPr>
                <w:rFonts w:asciiTheme="majorHAnsi" w:hAnsiTheme="majorHAnsi"/>
              </w:rPr>
            </w:pPr>
            <w:r w:rsidRPr="00E961CC">
              <w:rPr>
                <w:rFonts w:asciiTheme="majorHAnsi" w:hAnsiTheme="majorHAnsi"/>
                <w:b/>
                <w:bCs/>
              </w:rPr>
              <w:t>Наличност</w:t>
            </w:r>
          </w:p>
        </w:tc>
        <w:tc>
          <w:tcPr>
            <w:tcW w:w="4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961CC" w:rsidRPr="00E961CC" w:rsidRDefault="00E961CC" w:rsidP="001836C0">
            <w:pPr>
              <w:pStyle w:val="Style2"/>
              <w:widowControl/>
              <w:rPr>
                <w:rFonts w:asciiTheme="majorHAnsi" w:hAnsiTheme="majorHAnsi"/>
              </w:rPr>
            </w:pPr>
            <w:r w:rsidRPr="00E961CC">
              <w:rPr>
                <w:rFonts w:asciiTheme="majorHAnsi" w:hAnsiTheme="majorHAnsi"/>
              </w:rPr>
              <w:t xml:space="preserve">Да позволява обновяване на </w:t>
            </w:r>
            <w:proofErr w:type="spellStart"/>
            <w:r w:rsidRPr="00E961CC">
              <w:rPr>
                <w:rFonts w:asciiTheme="majorHAnsi" w:hAnsiTheme="majorHAnsi"/>
              </w:rPr>
              <w:t>firmware</w:t>
            </w:r>
            <w:proofErr w:type="spellEnd"/>
            <w:r w:rsidRPr="00E961CC">
              <w:rPr>
                <w:rFonts w:asciiTheme="majorHAnsi" w:hAnsiTheme="majorHAnsi"/>
              </w:rPr>
              <w:t xml:space="preserve"> без прекъсване на работата.</w:t>
            </w:r>
          </w:p>
        </w:tc>
      </w:tr>
      <w:tr w:rsidR="00E961CC" w:rsidRPr="00E961CC" w:rsidTr="00A07339">
        <w:trPr>
          <w:trHeight w:val="2168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961CC" w:rsidRPr="00E961CC" w:rsidRDefault="00E961CC" w:rsidP="000F0E30">
            <w:pPr>
              <w:pStyle w:val="Style2"/>
              <w:widowControl/>
              <w:numPr>
                <w:ilvl w:val="0"/>
                <w:numId w:val="13"/>
              </w:numPr>
              <w:rPr>
                <w:rFonts w:asciiTheme="majorHAnsi" w:hAnsiTheme="majorHAnsi"/>
                <w:b/>
                <w:bCs/>
              </w:rPr>
            </w:pPr>
          </w:p>
        </w:tc>
        <w:tc>
          <w:tcPr>
            <w:tcW w:w="3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961CC" w:rsidRPr="00E961CC" w:rsidRDefault="00E961CC" w:rsidP="001836C0">
            <w:pPr>
              <w:pStyle w:val="Style2"/>
              <w:widowControl/>
              <w:rPr>
                <w:rFonts w:asciiTheme="majorHAnsi" w:hAnsiTheme="majorHAnsi"/>
              </w:rPr>
            </w:pPr>
            <w:r w:rsidRPr="00E961CC">
              <w:rPr>
                <w:rFonts w:asciiTheme="majorHAnsi" w:hAnsiTheme="majorHAnsi"/>
                <w:b/>
                <w:bCs/>
              </w:rPr>
              <w:t>Контролери/</w:t>
            </w:r>
            <w:proofErr w:type="spellStart"/>
            <w:r w:rsidRPr="00E961CC">
              <w:rPr>
                <w:rFonts w:asciiTheme="majorHAnsi" w:hAnsiTheme="majorHAnsi"/>
                <w:b/>
                <w:bCs/>
              </w:rPr>
              <w:t>нодове</w:t>
            </w:r>
            <w:proofErr w:type="spellEnd"/>
          </w:p>
        </w:tc>
        <w:tc>
          <w:tcPr>
            <w:tcW w:w="4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961CC" w:rsidRPr="00E961CC" w:rsidRDefault="00E961CC" w:rsidP="001836C0">
            <w:pPr>
              <w:pStyle w:val="Style2"/>
              <w:widowControl/>
              <w:rPr>
                <w:rFonts w:asciiTheme="majorHAnsi" w:eastAsia="Arial" w:hAnsiTheme="majorHAnsi" w:cs="Arial"/>
              </w:rPr>
            </w:pPr>
            <w:r w:rsidRPr="00E961CC">
              <w:rPr>
                <w:rFonts w:asciiTheme="majorHAnsi" w:hAnsiTheme="majorHAnsi"/>
              </w:rPr>
              <w:t>Решението да е изградено от поне 2 (два) контролера/директора (</w:t>
            </w:r>
            <w:proofErr w:type="spellStart"/>
            <w:r w:rsidRPr="00E961CC">
              <w:rPr>
                <w:rFonts w:asciiTheme="majorHAnsi" w:hAnsiTheme="majorHAnsi"/>
              </w:rPr>
              <w:t>нода</w:t>
            </w:r>
            <w:proofErr w:type="spellEnd"/>
            <w:r w:rsidRPr="00E961CC">
              <w:rPr>
                <w:rFonts w:asciiTheme="majorHAnsi" w:hAnsiTheme="majorHAnsi"/>
              </w:rPr>
              <w:t>) с възможност за „Гореща“ (</w:t>
            </w:r>
            <w:proofErr w:type="spellStart"/>
            <w:r w:rsidRPr="00E961CC">
              <w:rPr>
                <w:rFonts w:asciiTheme="majorHAnsi" w:hAnsiTheme="majorHAnsi"/>
              </w:rPr>
              <w:t>Hot</w:t>
            </w:r>
            <w:proofErr w:type="spellEnd"/>
            <w:r w:rsidRPr="00E961CC">
              <w:rPr>
                <w:rFonts w:asciiTheme="majorHAnsi" w:hAnsiTheme="majorHAnsi"/>
              </w:rPr>
              <w:t>) подмяна;</w:t>
            </w:r>
          </w:p>
          <w:p w:rsidR="00E961CC" w:rsidRPr="00E961CC" w:rsidRDefault="00E961CC" w:rsidP="001836C0">
            <w:pPr>
              <w:pStyle w:val="Style2"/>
              <w:widowControl/>
              <w:rPr>
                <w:rFonts w:asciiTheme="majorHAnsi" w:eastAsia="Arial" w:hAnsiTheme="majorHAnsi" w:cs="Arial"/>
              </w:rPr>
            </w:pPr>
            <w:proofErr w:type="spellStart"/>
            <w:r w:rsidRPr="00E961CC">
              <w:rPr>
                <w:rFonts w:asciiTheme="majorHAnsi" w:hAnsiTheme="majorHAnsi"/>
              </w:rPr>
              <w:t>Нодовете</w:t>
            </w:r>
            <w:proofErr w:type="spellEnd"/>
            <w:r w:rsidRPr="00E961CC">
              <w:rPr>
                <w:rFonts w:asciiTheme="majorHAnsi" w:hAnsiTheme="majorHAnsi"/>
              </w:rPr>
              <w:t xml:space="preserve"> трябва да работят в симетрична или асиметрична (ALUA) актив/актив архитектура.</w:t>
            </w:r>
          </w:p>
          <w:p w:rsidR="00E961CC" w:rsidRPr="00E961CC" w:rsidRDefault="00E961CC" w:rsidP="001836C0">
            <w:pPr>
              <w:pStyle w:val="Style2"/>
              <w:widowControl/>
              <w:rPr>
                <w:rFonts w:asciiTheme="majorHAnsi" w:hAnsiTheme="majorHAnsi"/>
              </w:rPr>
            </w:pPr>
            <w:proofErr w:type="spellStart"/>
            <w:r w:rsidRPr="00E961CC">
              <w:rPr>
                <w:rFonts w:asciiTheme="majorHAnsi" w:hAnsiTheme="majorHAnsi"/>
              </w:rPr>
              <w:t>Нодовете</w:t>
            </w:r>
            <w:proofErr w:type="spellEnd"/>
            <w:r w:rsidRPr="00E961CC">
              <w:rPr>
                <w:rFonts w:asciiTheme="majorHAnsi" w:hAnsiTheme="majorHAnsi"/>
              </w:rPr>
              <w:t xml:space="preserve"> не трябва да са обвързани с дисков масив. Всеки дисков масив в конфигурацията трябва да бъде възможно да се подменя без да се афектира работата на </w:t>
            </w:r>
            <w:proofErr w:type="spellStart"/>
            <w:r w:rsidRPr="00E961CC">
              <w:rPr>
                <w:rFonts w:asciiTheme="majorHAnsi" w:hAnsiTheme="majorHAnsi"/>
              </w:rPr>
              <w:t>нодовете</w:t>
            </w:r>
            <w:proofErr w:type="spellEnd"/>
            <w:r w:rsidRPr="00E961CC">
              <w:rPr>
                <w:rFonts w:asciiTheme="majorHAnsi" w:hAnsiTheme="majorHAnsi"/>
              </w:rPr>
              <w:t>.</w:t>
            </w:r>
          </w:p>
        </w:tc>
      </w:tr>
      <w:tr w:rsidR="00E961CC" w:rsidRPr="00E961CC" w:rsidTr="00A07339">
        <w:trPr>
          <w:trHeight w:val="248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961CC" w:rsidRPr="00E961CC" w:rsidRDefault="00E961CC" w:rsidP="000F0E30">
            <w:pPr>
              <w:pStyle w:val="Style2"/>
              <w:widowControl/>
              <w:numPr>
                <w:ilvl w:val="0"/>
                <w:numId w:val="13"/>
              </w:numPr>
              <w:rPr>
                <w:rFonts w:asciiTheme="majorHAnsi" w:hAnsiTheme="majorHAnsi"/>
                <w:b/>
                <w:bCs/>
              </w:rPr>
            </w:pPr>
          </w:p>
        </w:tc>
        <w:tc>
          <w:tcPr>
            <w:tcW w:w="3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961CC" w:rsidRPr="00E961CC" w:rsidRDefault="00E961CC" w:rsidP="001836C0">
            <w:pPr>
              <w:pStyle w:val="Style2"/>
              <w:widowControl/>
              <w:rPr>
                <w:rFonts w:asciiTheme="majorHAnsi" w:hAnsiTheme="majorHAnsi"/>
              </w:rPr>
            </w:pPr>
            <w:r w:rsidRPr="00E961CC">
              <w:rPr>
                <w:rFonts w:asciiTheme="majorHAnsi" w:hAnsiTheme="majorHAnsi"/>
                <w:b/>
                <w:bCs/>
              </w:rPr>
              <w:t>Разширяемост</w:t>
            </w:r>
          </w:p>
        </w:tc>
        <w:tc>
          <w:tcPr>
            <w:tcW w:w="4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961CC" w:rsidRPr="00E961CC" w:rsidRDefault="00E961CC" w:rsidP="001836C0">
            <w:pPr>
              <w:pStyle w:val="Style2"/>
              <w:widowControl/>
              <w:rPr>
                <w:rFonts w:asciiTheme="majorHAnsi" w:hAnsiTheme="majorHAnsi"/>
              </w:rPr>
            </w:pPr>
            <w:r w:rsidRPr="00E961CC">
              <w:rPr>
                <w:rFonts w:asciiTheme="majorHAnsi" w:hAnsiTheme="majorHAnsi"/>
              </w:rPr>
              <w:t xml:space="preserve">Мин. 8 </w:t>
            </w:r>
            <w:proofErr w:type="spellStart"/>
            <w:r w:rsidRPr="00E961CC">
              <w:rPr>
                <w:rFonts w:asciiTheme="majorHAnsi" w:hAnsiTheme="majorHAnsi"/>
              </w:rPr>
              <w:t>нода</w:t>
            </w:r>
            <w:proofErr w:type="spellEnd"/>
            <w:r w:rsidRPr="00E961CC">
              <w:rPr>
                <w:rFonts w:asciiTheme="majorHAnsi" w:hAnsiTheme="majorHAnsi"/>
              </w:rPr>
              <w:t xml:space="preserve"> </w:t>
            </w:r>
          </w:p>
        </w:tc>
      </w:tr>
      <w:tr w:rsidR="00E961CC" w:rsidRPr="00E961CC" w:rsidTr="00A07339">
        <w:trPr>
          <w:trHeight w:val="488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961CC" w:rsidRPr="00E961CC" w:rsidRDefault="00E961CC" w:rsidP="000F0E30">
            <w:pPr>
              <w:pStyle w:val="Style2"/>
              <w:widowControl/>
              <w:numPr>
                <w:ilvl w:val="0"/>
                <w:numId w:val="13"/>
              </w:numPr>
              <w:rPr>
                <w:rFonts w:asciiTheme="majorHAnsi" w:hAnsiTheme="majorHAnsi"/>
                <w:b/>
                <w:bCs/>
              </w:rPr>
            </w:pPr>
          </w:p>
        </w:tc>
        <w:tc>
          <w:tcPr>
            <w:tcW w:w="3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961CC" w:rsidRPr="00E961CC" w:rsidRDefault="00E961CC" w:rsidP="001836C0">
            <w:pPr>
              <w:pStyle w:val="Style2"/>
              <w:widowControl/>
              <w:rPr>
                <w:rFonts w:asciiTheme="majorHAnsi" w:hAnsiTheme="majorHAnsi"/>
              </w:rPr>
            </w:pPr>
            <w:r w:rsidRPr="00E961CC">
              <w:rPr>
                <w:rFonts w:asciiTheme="majorHAnsi" w:hAnsiTheme="majorHAnsi"/>
                <w:b/>
                <w:bCs/>
              </w:rPr>
              <w:t>Кеш памет</w:t>
            </w:r>
          </w:p>
        </w:tc>
        <w:tc>
          <w:tcPr>
            <w:tcW w:w="4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961CC" w:rsidRPr="00E961CC" w:rsidRDefault="00E961CC" w:rsidP="001836C0">
            <w:pPr>
              <w:pStyle w:val="Style2"/>
              <w:widowControl/>
              <w:rPr>
                <w:rFonts w:asciiTheme="majorHAnsi" w:hAnsiTheme="majorHAnsi"/>
              </w:rPr>
            </w:pPr>
            <w:r w:rsidRPr="00E961CC">
              <w:rPr>
                <w:rFonts w:asciiTheme="majorHAnsi" w:hAnsiTheme="majorHAnsi"/>
              </w:rPr>
              <w:t>Минимум 32 GB на контролер (</w:t>
            </w:r>
            <w:proofErr w:type="spellStart"/>
            <w:r w:rsidRPr="00E961CC">
              <w:rPr>
                <w:rFonts w:asciiTheme="majorHAnsi" w:hAnsiTheme="majorHAnsi"/>
              </w:rPr>
              <w:t>нод</w:t>
            </w:r>
            <w:proofErr w:type="spellEnd"/>
            <w:r w:rsidRPr="00E961CC">
              <w:rPr>
                <w:rFonts w:asciiTheme="majorHAnsi" w:hAnsiTheme="majorHAnsi"/>
              </w:rPr>
              <w:t>) (</w:t>
            </w:r>
            <w:proofErr w:type="spellStart"/>
            <w:r w:rsidRPr="00E961CC">
              <w:rPr>
                <w:rFonts w:asciiTheme="majorHAnsi" w:hAnsiTheme="majorHAnsi"/>
              </w:rPr>
              <w:t>battery-backed</w:t>
            </w:r>
            <w:proofErr w:type="spellEnd"/>
            <w:r w:rsidRPr="00E961CC">
              <w:rPr>
                <w:rFonts w:asciiTheme="majorHAnsi" w:hAnsiTheme="majorHAnsi"/>
              </w:rPr>
              <w:t xml:space="preserve"> </w:t>
            </w:r>
            <w:proofErr w:type="spellStart"/>
            <w:r w:rsidRPr="00E961CC">
              <w:rPr>
                <w:rFonts w:asciiTheme="majorHAnsi" w:hAnsiTheme="majorHAnsi"/>
              </w:rPr>
              <w:t>cache</w:t>
            </w:r>
            <w:proofErr w:type="spellEnd"/>
            <w:r w:rsidRPr="00E961CC">
              <w:rPr>
                <w:rFonts w:asciiTheme="majorHAnsi" w:hAnsiTheme="majorHAnsi"/>
              </w:rPr>
              <w:t>)</w:t>
            </w:r>
          </w:p>
        </w:tc>
      </w:tr>
      <w:tr w:rsidR="00E961CC" w:rsidRPr="00E961CC" w:rsidTr="00A07339">
        <w:trPr>
          <w:trHeight w:val="488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961CC" w:rsidRPr="00E961CC" w:rsidRDefault="00E961CC" w:rsidP="000F0E30">
            <w:pPr>
              <w:pStyle w:val="Style2"/>
              <w:widowControl/>
              <w:numPr>
                <w:ilvl w:val="0"/>
                <w:numId w:val="13"/>
              </w:numPr>
              <w:rPr>
                <w:rFonts w:asciiTheme="majorHAnsi" w:hAnsiTheme="majorHAnsi"/>
                <w:b/>
                <w:bCs/>
              </w:rPr>
            </w:pPr>
          </w:p>
        </w:tc>
        <w:tc>
          <w:tcPr>
            <w:tcW w:w="3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961CC" w:rsidRPr="00E961CC" w:rsidRDefault="00E961CC" w:rsidP="001836C0">
            <w:pPr>
              <w:pStyle w:val="Style2"/>
              <w:widowControl/>
              <w:rPr>
                <w:rFonts w:asciiTheme="majorHAnsi" w:hAnsiTheme="majorHAnsi"/>
              </w:rPr>
            </w:pPr>
            <w:r w:rsidRPr="00E961CC">
              <w:rPr>
                <w:rFonts w:asciiTheme="majorHAnsi" w:hAnsiTheme="majorHAnsi"/>
                <w:b/>
                <w:bCs/>
              </w:rPr>
              <w:t>Защита на кеш паметта</w:t>
            </w:r>
          </w:p>
        </w:tc>
        <w:tc>
          <w:tcPr>
            <w:tcW w:w="4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961CC" w:rsidRPr="00E961CC" w:rsidRDefault="00E961CC" w:rsidP="001836C0">
            <w:pPr>
              <w:pStyle w:val="Style2"/>
              <w:widowControl/>
              <w:rPr>
                <w:rFonts w:asciiTheme="majorHAnsi" w:hAnsiTheme="majorHAnsi"/>
              </w:rPr>
            </w:pPr>
            <w:r w:rsidRPr="00E961CC">
              <w:rPr>
                <w:rFonts w:asciiTheme="majorHAnsi" w:hAnsiTheme="majorHAnsi"/>
              </w:rPr>
              <w:t>Информацията в кеш паметта да бъде съхранена при срив на захранването.</w:t>
            </w:r>
          </w:p>
        </w:tc>
      </w:tr>
      <w:tr w:rsidR="00E961CC" w:rsidRPr="00E961CC" w:rsidTr="00A07339">
        <w:trPr>
          <w:trHeight w:val="683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961CC" w:rsidRPr="00E961CC" w:rsidRDefault="00E961CC" w:rsidP="000F0E30">
            <w:pPr>
              <w:pStyle w:val="Style2"/>
              <w:widowControl/>
              <w:numPr>
                <w:ilvl w:val="0"/>
                <w:numId w:val="13"/>
              </w:numPr>
              <w:rPr>
                <w:rFonts w:asciiTheme="majorHAnsi" w:hAnsiTheme="majorHAnsi"/>
                <w:b/>
                <w:bCs/>
              </w:rPr>
            </w:pPr>
          </w:p>
        </w:tc>
        <w:tc>
          <w:tcPr>
            <w:tcW w:w="3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961CC" w:rsidRPr="00E961CC" w:rsidRDefault="00E961CC" w:rsidP="001836C0">
            <w:pPr>
              <w:pStyle w:val="Style2"/>
              <w:widowControl/>
              <w:rPr>
                <w:rFonts w:asciiTheme="majorHAnsi" w:hAnsiTheme="majorHAnsi"/>
              </w:rPr>
            </w:pPr>
            <w:r w:rsidRPr="00E961CC">
              <w:rPr>
                <w:rFonts w:asciiTheme="majorHAnsi" w:hAnsiTheme="majorHAnsi"/>
                <w:b/>
                <w:bCs/>
              </w:rPr>
              <w:t>Инсталирани хост портове</w:t>
            </w:r>
          </w:p>
        </w:tc>
        <w:tc>
          <w:tcPr>
            <w:tcW w:w="4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961CC" w:rsidRPr="00E961CC" w:rsidRDefault="00E961CC" w:rsidP="001836C0">
            <w:pPr>
              <w:pStyle w:val="Style2"/>
              <w:widowControl/>
              <w:rPr>
                <w:rFonts w:asciiTheme="majorHAnsi" w:hAnsiTheme="majorHAnsi"/>
              </w:rPr>
            </w:pPr>
            <w:r w:rsidRPr="00E961CC">
              <w:rPr>
                <w:rFonts w:asciiTheme="majorHAnsi" w:hAnsiTheme="majorHAnsi"/>
              </w:rPr>
              <w:t xml:space="preserve">Да включва мин. 16 x </w:t>
            </w:r>
            <w:proofErr w:type="spellStart"/>
            <w:r w:rsidRPr="00E961CC">
              <w:rPr>
                <w:rFonts w:asciiTheme="majorHAnsi" w:hAnsiTheme="majorHAnsi"/>
              </w:rPr>
              <w:t>Fibre</w:t>
            </w:r>
            <w:proofErr w:type="spellEnd"/>
            <w:r w:rsidRPr="00E961CC">
              <w:rPr>
                <w:rFonts w:asciiTheme="majorHAnsi" w:hAnsiTheme="majorHAnsi"/>
              </w:rPr>
              <w:t xml:space="preserve"> </w:t>
            </w:r>
            <w:proofErr w:type="spellStart"/>
            <w:r w:rsidRPr="00E961CC">
              <w:rPr>
                <w:rFonts w:asciiTheme="majorHAnsi" w:hAnsiTheme="majorHAnsi"/>
              </w:rPr>
              <w:t>Channel</w:t>
            </w:r>
            <w:proofErr w:type="spellEnd"/>
            <w:r w:rsidRPr="00E961CC">
              <w:rPr>
                <w:rFonts w:asciiTheme="majorHAnsi" w:hAnsiTheme="majorHAnsi"/>
              </w:rPr>
              <w:t xml:space="preserve"> 16 </w:t>
            </w:r>
            <w:proofErr w:type="spellStart"/>
            <w:r w:rsidRPr="00E961CC">
              <w:rPr>
                <w:rFonts w:asciiTheme="majorHAnsi" w:hAnsiTheme="majorHAnsi"/>
              </w:rPr>
              <w:t>Gbps</w:t>
            </w:r>
            <w:proofErr w:type="spellEnd"/>
            <w:r w:rsidRPr="00E961CC">
              <w:rPr>
                <w:rFonts w:asciiTheme="majorHAnsi" w:hAnsiTheme="majorHAnsi"/>
              </w:rPr>
              <w:t xml:space="preserve"> хост порта (по 8 порта на всеки контролер (</w:t>
            </w:r>
            <w:proofErr w:type="spellStart"/>
            <w:r w:rsidRPr="00E961CC">
              <w:rPr>
                <w:rFonts w:asciiTheme="majorHAnsi" w:hAnsiTheme="majorHAnsi"/>
              </w:rPr>
              <w:t>нод</w:t>
            </w:r>
            <w:proofErr w:type="spellEnd"/>
            <w:r w:rsidRPr="00E961CC">
              <w:rPr>
                <w:rFonts w:asciiTheme="majorHAnsi" w:hAnsiTheme="majorHAnsi"/>
              </w:rPr>
              <w:t>))</w:t>
            </w:r>
          </w:p>
        </w:tc>
      </w:tr>
      <w:tr w:rsidR="00E961CC" w:rsidRPr="00E961CC" w:rsidTr="00A07339">
        <w:trPr>
          <w:trHeight w:val="683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961CC" w:rsidRPr="00E961CC" w:rsidRDefault="00E961CC" w:rsidP="000F0E30">
            <w:pPr>
              <w:pStyle w:val="Style2"/>
              <w:widowControl/>
              <w:numPr>
                <w:ilvl w:val="0"/>
                <w:numId w:val="13"/>
              </w:numPr>
              <w:rPr>
                <w:rFonts w:asciiTheme="majorHAnsi" w:hAnsiTheme="majorHAnsi"/>
                <w:b/>
                <w:bCs/>
              </w:rPr>
            </w:pPr>
          </w:p>
        </w:tc>
        <w:tc>
          <w:tcPr>
            <w:tcW w:w="3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961CC" w:rsidRPr="00E961CC" w:rsidRDefault="00E961CC" w:rsidP="001836C0">
            <w:pPr>
              <w:pStyle w:val="Style2"/>
              <w:widowControl/>
              <w:rPr>
                <w:rFonts w:asciiTheme="majorHAnsi" w:hAnsiTheme="majorHAnsi"/>
              </w:rPr>
            </w:pPr>
            <w:r w:rsidRPr="00E961CC">
              <w:rPr>
                <w:rFonts w:asciiTheme="majorHAnsi" w:hAnsiTheme="majorHAnsi"/>
                <w:b/>
                <w:bCs/>
              </w:rPr>
              <w:t>Поддържани хост протоколи</w:t>
            </w:r>
          </w:p>
        </w:tc>
        <w:tc>
          <w:tcPr>
            <w:tcW w:w="4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961CC" w:rsidRPr="00E961CC" w:rsidRDefault="00E961CC" w:rsidP="001836C0">
            <w:pPr>
              <w:pStyle w:val="Style2"/>
              <w:widowControl/>
              <w:rPr>
                <w:rFonts w:asciiTheme="majorHAnsi" w:hAnsiTheme="majorHAnsi"/>
              </w:rPr>
            </w:pPr>
            <w:r w:rsidRPr="00E961CC">
              <w:rPr>
                <w:rFonts w:asciiTheme="majorHAnsi" w:hAnsiTheme="majorHAnsi"/>
              </w:rPr>
              <w:t xml:space="preserve">Минимум </w:t>
            </w:r>
            <w:proofErr w:type="spellStart"/>
            <w:r w:rsidRPr="00E961CC">
              <w:rPr>
                <w:rFonts w:asciiTheme="majorHAnsi" w:hAnsiTheme="majorHAnsi"/>
              </w:rPr>
              <w:t>Fibre</w:t>
            </w:r>
            <w:proofErr w:type="spellEnd"/>
            <w:r w:rsidRPr="00E961CC">
              <w:rPr>
                <w:rFonts w:asciiTheme="majorHAnsi" w:hAnsiTheme="majorHAnsi"/>
              </w:rPr>
              <w:t xml:space="preserve"> </w:t>
            </w:r>
            <w:proofErr w:type="spellStart"/>
            <w:r w:rsidRPr="00E961CC">
              <w:rPr>
                <w:rFonts w:asciiTheme="majorHAnsi" w:hAnsiTheme="majorHAnsi"/>
              </w:rPr>
              <w:t>Channel</w:t>
            </w:r>
            <w:proofErr w:type="spellEnd"/>
            <w:r w:rsidRPr="00E961CC">
              <w:rPr>
                <w:rFonts w:asciiTheme="majorHAnsi" w:hAnsiTheme="majorHAnsi"/>
              </w:rPr>
              <w:t xml:space="preserve">, </w:t>
            </w:r>
            <w:proofErr w:type="spellStart"/>
            <w:r w:rsidRPr="00E961CC">
              <w:rPr>
                <w:rFonts w:asciiTheme="majorHAnsi" w:hAnsiTheme="majorHAnsi"/>
              </w:rPr>
              <w:t>iSCSI</w:t>
            </w:r>
            <w:proofErr w:type="spellEnd"/>
            <w:r w:rsidRPr="00E961CC">
              <w:rPr>
                <w:rFonts w:asciiTheme="majorHAnsi" w:hAnsiTheme="majorHAnsi"/>
              </w:rPr>
              <w:t xml:space="preserve"> и </w:t>
            </w:r>
            <w:proofErr w:type="spellStart"/>
            <w:r w:rsidRPr="00E961CC">
              <w:rPr>
                <w:rFonts w:asciiTheme="majorHAnsi" w:hAnsiTheme="majorHAnsi"/>
              </w:rPr>
              <w:t>FCoE</w:t>
            </w:r>
            <w:proofErr w:type="spellEnd"/>
          </w:p>
        </w:tc>
      </w:tr>
      <w:tr w:rsidR="00E961CC" w:rsidRPr="00E961CC" w:rsidTr="00A07339">
        <w:trPr>
          <w:trHeight w:val="1448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961CC" w:rsidRPr="00E961CC" w:rsidRDefault="00E961CC" w:rsidP="000F0E30">
            <w:pPr>
              <w:pStyle w:val="Style2"/>
              <w:widowControl/>
              <w:numPr>
                <w:ilvl w:val="0"/>
                <w:numId w:val="13"/>
              </w:numPr>
              <w:rPr>
                <w:rFonts w:asciiTheme="majorHAnsi" w:hAnsiTheme="majorHAnsi"/>
                <w:b/>
                <w:bCs/>
              </w:rPr>
            </w:pPr>
          </w:p>
        </w:tc>
        <w:tc>
          <w:tcPr>
            <w:tcW w:w="3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961CC" w:rsidRPr="00E961CC" w:rsidRDefault="00E961CC" w:rsidP="001836C0">
            <w:pPr>
              <w:pStyle w:val="Style2"/>
              <w:widowControl/>
              <w:rPr>
                <w:rFonts w:asciiTheme="majorHAnsi" w:hAnsiTheme="majorHAnsi"/>
              </w:rPr>
            </w:pPr>
            <w:r w:rsidRPr="00E961CC">
              <w:rPr>
                <w:rFonts w:asciiTheme="majorHAnsi" w:hAnsiTheme="majorHAnsi"/>
                <w:b/>
                <w:bCs/>
              </w:rPr>
              <w:t>Тънко обезпечаване (</w:t>
            </w:r>
            <w:proofErr w:type="spellStart"/>
            <w:r w:rsidRPr="00E961CC">
              <w:rPr>
                <w:rFonts w:asciiTheme="majorHAnsi" w:hAnsiTheme="majorHAnsi"/>
                <w:b/>
                <w:bCs/>
              </w:rPr>
              <w:t>thin</w:t>
            </w:r>
            <w:proofErr w:type="spellEnd"/>
            <w:r w:rsidRPr="00E961CC">
              <w:rPr>
                <w:rFonts w:asciiTheme="majorHAnsi" w:hAnsiTheme="majorHAnsi"/>
                <w:b/>
                <w:bCs/>
              </w:rPr>
              <w:t xml:space="preserve"> </w:t>
            </w:r>
            <w:proofErr w:type="spellStart"/>
            <w:r w:rsidRPr="00E961CC">
              <w:rPr>
                <w:rFonts w:asciiTheme="majorHAnsi" w:hAnsiTheme="majorHAnsi"/>
                <w:b/>
                <w:bCs/>
              </w:rPr>
              <w:t>provisioning</w:t>
            </w:r>
            <w:proofErr w:type="spellEnd"/>
            <w:r w:rsidRPr="00E961CC">
              <w:rPr>
                <w:rFonts w:asciiTheme="majorHAnsi" w:hAnsiTheme="majorHAnsi"/>
                <w:b/>
                <w:bCs/>
              </w:rPr>
              <w:t>)</w:t>
            </w:r>
          </w:p>
        </w:tc>
        <w:tc>
          <w:tcPr>
            <w:tcW w:w="4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961CC" w:rsidRPr="00E961CC" w:rsidRDefault="00E961CC" w:rsidP="001836C0">
            <w:pPr>
              <w:pStyle w:val="Style2"/>
              <w:widowControl/>
              <w:rPr>
                <w:rFonts w:asciiTheme="majorHAnsi" w:eastAsia="Arial" w:hAnsiTheme="majorHAnsi" w:cs="Arial"/>
              </w:rPr>
            </w:pPr>
            <w:r w:rsidRPr="00E961CC">
              <w:rPr>
                <w:rFonts w:asciiTheme="majorHAnsi" w:hAnsiTheme="majorHAnsi"/>
              </w:rPr>
              <w:t>Да се достави лиценз за целия доставен капацитет за тънко обезпечаване (</w:t>
            </w:r>
            <w:proofErr w:type="spellStart"/>
            <w:r w:rsidRPr="00E961CC">
              <w:rPr>
                <w:rFonts w:asciiTheme="majorHAnsi" w:hAnsiTheme="majorHAnsi"/>
              </w:rPr>
              <w:t>thin</w:t>
            </w:r>
            <w:proofErr w:type="spellEnd"/>
            <w:r w:rsidRPr="00E961CC">
              <w:rPr>
                <w:rFonts w:asciiTheme="majorHAnsi" w:hAnsiTheme="majorHAnsi"/>
              </w:rPr>
              <w:t xml:space="preserve"> </w:t>
            </w:r>
            <w:proofErr w:type="spellStart"/>
            <w:r w:rsidRPr="00E961CC">
              <w:rPr>
                <w:rFonts w:asciiTheme="majorHAnsi" w:hAnsiTheme="majorHAnsi"/>
              </w:rPr>
              <w:t>provisioning</w:t>
            </w:r>
            <w:proofErr w:type="spellEnd"/>
            <w:r w:rsidRPr="00E961CC">
              <w:rPr>
                <w:rFonts w:asciiTheme="majorHAnsi" w:hAnsiTheme="majorHAnsi"/>
              </w:rPr>
              <w:t xml:space="preserve">), но не по-малко от 110ТВ. </w:t>
            </w:r>
          </w:p>
          <w:p w:rsidR="00E961CC" w:rsidRPr="00E961CC" w:rsidRDefault="00E961CC" w:rsidP="001836C0">
            <w:pPr>
              <w:pStyle w:val="Style2"/>
              <w:widowControl/>
              <w:rPr>
                <w:rFonts w:asciiTheme="majorHAnsi" w:hAnsiTheme="majorHAnsi"/>
              </w:rPr>
            </w:pPr>
            <w:r w:rsidRPr="00E961CC">
              <w:rPr>
                <w:rFonts w:asciiTheme="majorHAnsi" w:hAnsiTheme="majorHAnsi"/>
              </w:rPr>
              <w:t>Да включва функционалност за рекламация на неизползвано и освободено дисково пространство от виртуални дялове и копия.</w:t>
            </w:r>
          </w:p>
        </w:tc>
      </w:tr>
      <w:tr w:rsidR="00E961CC" w:rsidRPr="00E961CC" w:rsidTr="00A07339">
        <w:trPr>
          <w:trHeight w:val="1448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961CC" w:rsidRPr="00E961CC" w:rsidRDefault="00E961CC" w:rsidP="000F0E30">
            <w:pPr>
              <w:pStyle w:val="Style2"/>
              <w:widowControl/>
              <w:numPr>
                <w:ilvl w:val="0"/>
                <w:numId w:val="13"/>
              </w:numPr>
              <w:rPr>
                <w:rFonts w:asciiTheme="majorHAnsi" w:hAnsiTheme="majorHAnsi"/>
                <w:b/>
                <w:bCs/>
              </w:rPr>
            </w:pPr>
          </w:p>
        </w:tc>
        <w:tc>
          <w:tcPr>
            <w:tcW w:w="3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961CC" w:rsidRPr="00E961CC" w:rsidRDefault="00E961CC" w:rsidP="001836C0">
            <w:pPr>
              <w:pStyle w:val="Style2"/>
              <w:widowControl/>
              <w:rPr>
                <w:rFonts w:asciiTheme="majorHAnsi" w:hAnsiTheme="majorHAnsi"/>
              </w:rPr>
            </w:pPr>
            <w:r w:rsidRPr="00E961CC">
              <w:rPr>
                <w:rFonts w:asciiTheme="majorHAnsi" w:hAnsiTheme="majorHAnsi"/>
                <w:b/>
                <w:bCs/>
              </w:rPr>
              <w:t>Моментни копия</w:t>
            </w:r>
          </w:p>
        </w:tc>
        <w:tc>
          <w:tcPr>
            <w:tcW w:w="4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961CC" w:rsidRPr="00E961CC" w:rsidRDefault="00E961CC" w:rsidP="001836C0">
            <w:pPr>
              <w:pStyle w:val="Style2"/>
              <w:widowControl/>
              <w:rPr>
                <w:rFonts w:asciiTheme="majorHAnsi" w:eastAsia="Arial" w:hAnsiTheme="majorHAnsi" w:cs="Arial"/>
              </w:rPr>
            </w:pPr>
            <w:r w:rsidRPr="00E961CC">
              <w:rPr>
                <w:rFonts w:asciiTheme="majorHAnsi" w:hAnsiTheme="majorHAnsi"/>
              </w:rPr>
              <w:t>Да се достави лиценз за целия доставен капацитет за моментни копия (</w:t>
            </w:r>
            <w:proofErr w:type="spellStart"/>
            <w:r w:rsidRPr="00E961CC">
              <w:rPr>
                <w:rFonts w:asciiTheme="majorHAnsi" w:hAnsiTheme="majorHAnsi"/>
              </w:rPr>
              <w:t>Flash</w:t>
            </w:r>
            <w:proofErr w:type="spellEnd"/>
            <w:r w:rsidRPr="00E961CC">
              <w:rPr>
                <w:rFonts w:asciiTheme="majorHAnsi" w:hAnsiTheme="majorHAnsi"/>
              </w:rPr>
              <w:t xml:space="preserve"> </w:t>
            </w:r>
            <w:proofErr w:type="spellStart"/>
            <w:r w:rsidRPr="00E961CC">
              <w:rPr>
                <w:rFonts w:asciiTheme="majorHAnsi" w:hAnsiTheme="majorHAnsi"/>
              </w:rPr>
              <w:t>Copy</w:t>
            </w:r>
            <w:proofErr w:type="spellEnd"/>
            <w:r w:rsidRPr="00E961CC">
              <w:rPr>
                <w:rFonts w:asciiTheme="majorHAnsi" w:hAnsiTheme="majorHAnsi"/>
              </w:rPr>
              <w:t>/</w:t>
            </w:r>
            <w:proofErr w:type="spellStart"/>
            <w:r w:rsidRPr="00E961CC">
              <w:rPr>
                <w:rFonts w:asciiTheme="majorHAnsi" w:hAnsiTheme="majorHAnsi"/>
              </w:rPr>
              <w:t>SnapShot</w:t>
            </w:r>
            <w:proofErr w:type="spellEnd"/>
            <w:r w:rsidRPr="00E961CC">
              <w:rPr>
                <w:rFonts w:asciiTheme="majorHAnsi" w:hAnsiTheme="majorHAnsi"/>
              </w:rPr>
              <w:t>) , но не по-малко от 110ТВ.</w:t>
            </w:r>
          </w:p>
          <w:p w:rsidR="00E961CC" w:rsidRPr="00E961CC" w:rsidRDefault="00E961CC" w:rsidP="001836C0">
            <w:pPr>
              <w:pStyle w:val="Style2"/>
              <w:widowControl/>
              <w:rPr>
                <w:rFonts w:asciiTheme="majorHAnsi" w:hAnsiTheme="majorHAnsi"/>
              </w:rPr>
            </w:pPr>
            <w:r w:rsidRPr="00E961CC">
              <w:rPr>
                <w:rFonts w:asciiTheme="majorHAnsi" w:hAnsiTheme="majorHAnsi"/>
              </w:rPr>
              <w:t>Да има възможност да се използва посочената функционалност между дискови масиви на различни производители.</w:t>
            </w:r>
          </w:p>
        </w:tc>
      </w:tr>
      <w:tr w:rsidR="00E961CC" w:rsidRPr="00E961CC" w:rsidTr="00A07339">
        <w:trPr>
          <w:trHeight w:val="968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961CC" w:rsidRPr="00E961CC" w:rsidRDefault="00E961CC" w:rsidP="000F0E30">
            <w:pPr>
              <w:pStyle w:val="Style2"/>
              <w:widowControl/>
              <w:numPr>
                <w:ilvl w:val="0"/>
                <w:numId w:val="13"/>
              </w:numPr>
              <w:rPr>
                <w:rFonts w:asciiTheme="majorHAnsi" w:hAnsiTheme="majorHAnsi"/>
                <w:b/>
                <w:bCs/>
              </w:rPr>
            </w:pPr>
          </w:p>
        </w:tc>
        <w:tc>
          <w:tcPr>
            <w:tcW w:w="3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961CC" w:rsidRPr="00E961CC" w:rsidRDefault="00E961CC" w:rsidP="001836C0">
            <w:pPr>
              <w:pStyle w:val="Style2"/>
              <w:widowControl/>
              <w:rPr>
                <w:rFonts w:asciiTheme="majorHAnsi" w:hAnsiTheme="majorHAnsi"/>
              </w:rPr>
            </w:pPr>
            <w:r w:rsidRPr="00E961CC">
              <w:rPr>
                <w:rFonts w:asciiTheme="majorHAnsi" w:hAnsiTheme="majorHAnsi"/>
                <w:b/>
                <w:bCs/>
              </w:rPr>
              <w:t>Оптимизация на дисковото пространство</w:t>
            </w:r>
          </w:p>
        </w:tc>
        <w:tc>
          <w:tcPr>
            <w:tcW w:w="4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961CC" w:rsidRPr="00E961CC" w:rsidRDefault="00E961CC" w:rsidP="001836C0">
            <w:pPr>
              <w:pStyle w:val="Style2"/>
              <w:widowControl/>
              <w:rPr>
                <w:rFonts w:asciiTheme="majorHAnsi" w:hAnsiTheme="majorHAnsi"/>
              </w:rPr>
            </w:pPr>
            <w:r w:rsidRPr="00E961CC">
              <w:rPr>
                <w:rFonts w:asciiTheme="majorHAnsi" w:hAnsiTheme="majorHAnsi"/>
              </w:rPr>
              <w:t xml:space="preserve">Да включва функционалност за хардуерно подпомогната онлайн </w:t>
            </w:r>
            <w:proofErr w:type="spellStart"/>
            <w:r w:rsidRPr="00E961CC">
              <w:rPr>
                <w:rFonts w:asciiTheme="majorHAnsi" w:hAnsiTheme="majorHAnsi"/>
              </w:rPr>
              <w:t>дедупликация</w:t>
            </w:r>
            <w:proofErr w:type="spellEnd"/>
            <w:r w:rsidRPr="00E961CC">
              <w:rPr>
                <w:rFonts w:asciiTheme="majorHAnsi" w:hAnsiTheme="majorHAnsi"/>
              </w:rPr>
              <w:t xml:space="preserve"> или компресия на данните за целия доставен капацитет, но не по-малко от 110ТВ.</w:t>
            </w:r>
          </w:p>
        </w:tc>
      </w:tr>
      <w:tr w:rsidR="00E961CC" w:rsidRPr="00E961CC" w:rsidTr="00A07339">
        <w:trPr>
          <w:trHeight w:val="728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961CC" w:rsidRPr="00E961CC" w:rsidRDefault="00E961CC" w:rsidP="000F0E30">
            <w:pPr>
              <w:pStyle w:val="Style2"/>
              <w:widowControl/>
              <w:numPr>
                <w:ilvl w:val="0"/>
                <w:numId w:val="13"/>
              </w:numPr>
              <w:rPr>
                <w:rFonts w:asciiTheme="majorHAnsi" w:hAnsiTheme="majorHAnsi"/>
                <w:b/>
                <w:bCs/>
              </w:rPr>
            </w:pPr>
          </w:p>
        </w:tc>
        <w:tc>
          <w:tcPr>
            <w:tcW w:w="3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961CC" w:rsidRPr="00E961CC" w:rsidRDefault="00E961CC" w:rsidP="001836C0">
            <w:pPr>
              <w:pStyle w:val="Style2"/>
              <w:widowControl/>
              <w:rPr>
                <w:rFonts w:asciiTheme="majorHAnsi" w:hAnsiTheme="majorHAnsi"/>
              </w:rPr>
            </w:pPr>
            <w:r w:rsidRPr="00E961CC">
              <w:rPr>
                <w:rFonts w:asciiTheme="majorHAnsi" w:hAnsiTheme="majorHAnsi"/>
                <w:b/>
                <w:bCs/>
              </w:rPr>
              <w:t>LUN копия</w:t>
            </w:r>
          </w:p>
        </w:tc>
        <w:tc>
          <w:tcPr>
            <w:tcW w:w="4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961CC" w:rsidRPr="00E961CC" w:rsidRDefault="00E961CC" w:rsidP="001836C0">
            <w:pPr>
              <w:pStyle w:val="Style2"/>
              <w:widowControl/>
              <w:rPr>
                <w:rFonts w:asciiTheme="majorHAnsi" w:hAnsiTheme="majorHAnsi"/>
              </w:rPr>
            </w:pPr>
            <w:r w:rsidRPr="00E961CC">
              <w:rPr>
                <w:rFonts w:asciiTheme="majorHAnsi" w:hAnsiTheme="majorHAnsi"/>
              </w:rPr>
              <w:t>Да включва лиценз за  създаване на моментни „</w:t>
            </w:r>
            <w:proofErr w:type="spellStart"/>
            <w:r w:rsidRPr="00E961CC">
              <w:rPr>
                <w:rFonts w:asciiTheme="majorHAnsi" w:hAnsiTheme="majorHAnsi"/>
              </w:rPr>
              <w:t>point-in-time</w:t>
            </w:r>
            <w:proofErr w:type="spellEnd"/>
            <w:r w:rsidRPr="00E961CC">
              <w:rPr>
                <w:rFonts w:asciiTheme="majorHAnsi" w:hAnsiTheme="majorHAnsi"/>
              </w:rPr>
              <w:t>“/</w:t>
            </w:r>
            <w:proofErr w:type="spellStart"/>
            <w:r w:rsidRPr="00E961CC">
              <w:rPr>
                <w:rFonts w:asciiTheme="majorHAnsi" w:hAnsiTheme="majorHAnsi"/>
              </w:rPr>
              <w:t>snapshot</w:t>
            </w:r>
            <w:proofErr w:type="spellEnd"/>
            <w:r w:rsidRPr="00E961CC">
              <w:rPr>
                <w:rFonts w:asciiTheme="majorHAnsi" w:hAnsiTheme="majorHAnsi"/>
              </w:rPr>
              <w:t xml:space="preserve"> и </w:t>
            </w:r>
            <w:proofErr w:type="spellStart"/>
            <w:r w:rsidRPr="00E961CC">
              <w:rPr>
                <w:rFonts w:asciiTheme="majorHAnsi" w:hAnsiTheme="majorHAnsi"/>
              </w:rPr>
              <w:t>volume</w:t>
            </w:r>
            <w:proofErr w:type="spellEnd"/>
            <w:r w:rsidRPr="00E961CC">
              <w:rPr>
                <w:rFonts w:asciiTheme="majorHAnsi" w:hAnsiTheme="majorHAnsi"/>
              </w:rPr>
              <w:t xml:space="preserve"> </w:t>
            </w:r>
            <w:proofErr w:type="spellStart"/>
            <w:r w:rsidRPr="00E961CC">
              <w:rPr>
                <w:rFonts w:asciiTheme="majorHAnsi" w:hAnsiTheme="majorHAnsi"/>
              </w:rPr>
              <w:t>mirror</w:t>
            </w:r>
            <w:proofErr w:type="spellEnd"/>
            <w:r w:rsidRPr="00E961CC">
              <w:rPr>
                <w:rFonts w:asciiTheme="majorHAnsi" w:hAnsiTheme="majorHAnsi"/>
              </w:rPr>
              <w:t xml:space="preserve"> копия за целия доставен капацитет, но не по-малко от 110ТВ.</w:t>
            </w:r>
          </w:p>
        </w:tc>
      </w:tr>
      <w:tr w:rsidR="00E961CC" w:rsidRPr="00E961CC" w:rsidTr="00A07339">
        <w:trPr>
          <w:trHeight w:val="488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961CC" w:rsidRPr="00E961CC" w:rsidRDefault="00E961CC" w:rsidP="000F0E30">
            <w:pPr>
              <w:pStyle w:val="Style2"/>
              <w:widowControl/>
              <w:numPr>
                <w:ilvl w:val="0"/>
                <w:numId w:val="13"/>
              </w:numPr>
              <w:rPr>
                <w:rFonts w:asciiTheme="majorHAnsi" w:hAnsiTheme="majorHAnsi"/>
                <w:b/>
                <w:bCs/>
              </w:rPr>
            </w:pPr>
          </w:p>
        </w:tc>
        <w:tc>
          <w:tcPr>
            <w:tcW w:w="3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961CC" w:rsidRPr="00E961CC" w:rsidRDefault="00E961CC" w:rsidP="001836C0">
            <w:pPr>
              <w:pStyle w:val="Style2"/>
              <w:widowControl/>
              <w:rPr>
                <w:rFonts w:asciiTheme="majorHAnsi" w:hAnsiTheme="majorHAnsi"/>
              </w:rPr>
            </w:pPr>
            <w:r w:rsidRPr="00E961CC">
              <w:rPr>
                <w:rFonts w:asciiTheme="majorHAnsi" w:hAnsiTheme="majorHAnsi"/>
                <w:b/>
                <w:bCs/>
              </w:rPr>
              <w:t>Мигриране на данни</w:t>
            </w:r>
          </w:p>
        </w:tc>
        <w:tc>
          <w:tcPr>
            <w:tcW w:w="4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961CC" w:rsidRPr="00E961CC" w:rsidRDefault="00E961CC" w:rsidP="001836C0">
            <w:pPr>
              <w:pStyle w:val="Style2"/>
              <w:widowControl/>
              <w:rPr>
                <w:rFonts w:asciiTheme="majorHAnsi" w:hAnsiTheme="majorHAnsi"/>
              </w:rPr>
            </w:pPr>
            <w:r w:rsidRPr="00E961CC">
              <w:rPr>
                <w:rFonts w:asciiTheme="majorHAnsi" w:hAnsiTheme="majorHAnsi"/>
              </w:rPr>
              <w:t>Да включва функционалност за мигриране на данни от наличните дискови масиви.</w:t>
            </w:r>
          </w:p>
        </w:tc>
      </w:tr>
      <w:tr w:rsidR="00E961CC" w:rsidRPr="00E961CC" w:rsidTr="00A07339">
        <w:trPr>
          <w:trHeight w:val="1448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961CC" w:rsidRPr="00E961CC" w:rsidRDefault="00E961CC" w:rsidP="000F0E30">
            <w:pPr>
              <w:pStyle w:val="Style2"/>
              <w:widowControl/>
              <w:numPr>
                <w:ilvl w:val="0"/>
                <w:numId w:val="13"/>
              </w:numPr>
              <w:rPr>
                <w:rFonts w:asciiTheme="majorHAnsi" w:hAnsiTheme="majorHAnsi"/>
                <w:b/>
                <w:bCs/>
              </w:rPr>
            </w:pPr>
          </w:p>
        </w:tc>
        <w:tc>
          <w:tcPr>
            <w:tcW w:w="3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961CC" w:rsidRPr="00E961CC" w:rsidRDefault="00E961CC" w:rsidP="001836C0">
            <w:pPr>
              <w:pStyle w:val="Style2"/>
              <w:widowControl/>
              <w:rPr>
                <w:rFonts w:asciiTheme="majorHAnsi" w:hAnsiTheme="majorHAnsi"/>
              </w:rPr>
            </w:pPr>
            <w:proofErr w:type="spellStart"/>
            <w:r w:rsidRPr="00E961CC">
              <w:rPr>
                <w:rFonts w:asciiTheme="majorHAnsi" w:hAnsiTheme="majorHAnsi"/>
                <w:b/>
                <w:bCs/>
              </w:rPr>
              <w:t>Виртуализиране</w:t>
            </w:r>
            <w:proofErr w:type="spellEnd"/>
            <w:r w:rsidRPr="00E961CC">
              <w:rPr>
                <w:rFonts w:asciiTheme="majorHAnsi" w:hAnsiTheme="majorHAnsi"/>
                <w:b/>
                <w:bCs/>
              </w:rPr>
              <w:t xml:space="preserve"> на дискови масиви</w:t>
            </w:r>
          </w:p>
        </w:tc>
        <w:tc>
          <w:tcPr>
            <w:tcW w:w="4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961CC" w:rsidRPr="00E961CC" w:rsidRDefault="00E961CC" w:rsidP="001836C0">
            <w:pPr>
              <w:pStyle w:val="Style2"/>
              <w:widowControl/>
              <w:rPr>
                <w:rFonts w:asciiTheme="majorHAnsi" w:eastAsia="Arial" w:hAnsiTheme="majorHAnsi" w:cs="Arial"/>
              </w:rPr>
            </w:pPr>
            <w:r w:rsidRPr="00E961CC">
              <w:rPr>
                <w:rFonts w:asciiTheme="majorHAnsi" w:hAnsiTheme="majorHAnsi"/>
              </w:rPr>
              <w:t xml:space="preserve">Да включва функционалност за </w:t>
            </w:r>
            <w:proofErr w:type="spellStart"/>
            <w:r w:rsidRPr="00E961CC">
              <w:rPr>
                <w:rFonts w:asciiTheme="majorHAnsi" w:hAnsiTheme="majorHAnsi"/>
              </w:rPr>
              <w:t>виртуализиране</w:t>
            </w:r>
            <w:proofErr w:type="spellEnd"/>
            <w:r w:rsidRPr="00E961CC">
              <w:rPr>
                <w:rFonts w:asciiTheme="majorHAnsi" w:hAnsiTheme="majorHAnsi"/>
              </w:rPr>
              <w:t xml:space="preserve"> и </w:t>
            </w:r>
            <w:proofErr w:type="spellStart"/>
            <w:r w:rsidRPr="00E961CC">
              <w:rPr>
                <w:rFonts w:asciiTheme="majorHAnsi" w:hAnsiTheme="majorHAnsi"/>
              </w:rPr>
              <w:t>презентиране</w:t>
            </w:r>
            <w:proofErr w:type="spellEnd"/>
            <w:r w:rsidRPr="00E961CC">
              <w:rPr>
                <w:rFonts w:asciiTheme="majorHAnsi" w:hAnsiTheme="majorHAnsi"/>
              </w:rPr>
              <w:t xml:space="preserve"> на </w:t>
            </w:r>
            <w:proofErr w:type="spellStart"/>
            <w:r w:rsidRPr="00E961CC">
              <w:rPr>
                <w:rFonts w:asciiTheme="majorHAnsi" w:hAnsiTheme="majorHAnsi"/>
              </w:rPr>
              <w:t>LUN-ове</w:t>
            </w:r>
            <w:proofErr w:type="spellEnd"/>
            <w:r w:rsidRPr="00E961CC">
              <w:rPr>
                <w:rFonts w:asciiTheme="majorHAnsi" w:hAnsiTheme="majorHAnsi"/>
              </w:rPr>
              <w:t xml:space="preserve"> от наличните дискови масиви.</w:t>
            </w:r>
          </w:p>
          <w:p w:rsidR="00E961CC" w:rsidRPr="00E961CC" w:rsidRDefault="00E961CC" w:rsidP="001836C0">
            <w:pPr>
              <w:pStyle w:val="Style2"/>
              <w:widowControl/>
              <w:rPr>
                <w:rFonts w:asciiTheme="majorHAnsi" w:hAnsiTheme="majorHAnsi"/>
              </w:rPr>
            </w:pPr>
            <w:r w:rsidRPr="00E961CC">
              <w:rPr>
                <w:rFonts w:asciiTheme="majorHAnsi" w:hAnsiTheme="majorHAnsi"/>
              </w:rPr>
              <w:t xml:space="preserve">Да позволява разширяване чрез включване и </w:t>
            </w:r>
            <w:proofErr w:type="spellStart"/>
            <w:r w:rsidRPr="00E961CC">
              <w:rPr>
                <w:rFonts w:asciiTheme="majorHAnsi" w:hAnsiTheme="majorHAnsi"/>
              </w:rPr>
              <w:t>виртуализиране</w:t>
            </w:r>
            <w:proofErr w:type="spellEnd"/>
            <w:r w:rsidRPr="00E961CC">
              <w:rPr>
                <w:rFonts w:asciiTheme="majorHAnsi" w:hAnsiTheme="majorHAnsi"/>
              </w:rPr>
              <w:t xml:space="preserve"> на нови дискови масиви от различни производители в общо управление. </w:t>
            </w:r>
          </w:p>
        </w:tc>
      </w:tr>
      <w:tr w:rsidR="00E961CC" w:rsidRPr="00E961CC" w:rsidTr="00A07339">
        <w:trPr>
          <w:trHeight w:val="1688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961CC" w:rsidRPr="00E961CC" w:rsidRDefault="00E961CC" w:rsidP="000F0E30">
            <w:pPr>
              <w:pStyle w:val="Style2"/>
              <w:widowControl/>
              <w:numPr>
                <w:ilvl w:val="0"/>
                <w:numId w:val="13"/>
              </w:numPr>
              <w:rPr>
                <w:rFonts w:asciiTheme="majorHAnsi" w:hAnsiTheme="majorHAnsi"/>
                <w:b/>
                <w:bCs/>
              </w:rPr>
            </w:pPr>
          </w:p>
        </w:tc>
        <w:tc>
          <w:tcPr>
            <w:tcW w:w="3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961CC" w:rsidRPr="00E961CC" w:rsidRDefault="00E961CC" w:rsidP="001836C0">
            <w:pPr>
              <w:pStyle w:val="Style2"/>
              <w:widowControl/>
              <w:rPr>
                <w:rFonts w:asciiTheme="majorHAnsi" w:hAnsiTheme="majorHAnsi"/>
              </w:rPr>
            </w:pPr>
            <w:proofErr w:type="spellStart"/>
            <w:r w:rsidRPr="00E961CC">
              <w:rPr>
                <w:rFonts w:asciiTheme="majorHAnsi" w:hAnsiTheme="majorHAnsi"/>
                <w:b/>
                <w:bCs/>
              </w:rPr>
              <w:t>Auto</w:t>
            </w:r>
            <w:proofErr w:type="spellEnd"/>
            <w:r w:rsidRPr="00E961CC">
              <w:rPr>
                <w:rFonts w:asciiTheme="majorHAnsi" w:hAnsiTheme="majorHAnsi"/>
                <w:b/>
                <w:bCs/>
              </w:rPr>
              <w:t xml:space="preserve"> </w:t>
            </w:r>
            <w:proofErr w:type="spellStart"/>
            <w:r w:rsidRPr="00E961CC">
              <w:rPr>
                <w:rFonts w:asciiTheme="majorHAnsi" w:hAnsiTheme="majorHAnsi"/>
                <w:b/>
                <w:bCs/>
              </w:rPr>
              <w:t>Тiering</w:t>
            </w:r>
            <w:proofErr w:type="spellEnd"/>
          </w:p>
        </w:tc>
        <w:tc>
          <w:tcPr>
            <w:tcW w:w="4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961CC" w:rsidRPr="00E961CC" w:rsidRDefault="00E961CC" w:rsidP="001836C0">
            <w:pPr>
              <w:pStyle w:val="Style2"/>
              <w:widowControl/>
              <w:rPr>
                <w:rFonts w:asciiTheme="majorHAnsi" w:eastAsia="Arial" w:hAnsiTheme="majorHAnsi" w:cs="Arial"/>
              </w:rPr>
            </w:pPr>
            <w:r w:rsidRPr="00E961CC">
              <w:rPr>
                <w:rFonts w:asciiTheme="majorHAnsi" w:hAnsiTheme="majorHAnsi"/>
              </w:rPr>
              <w:t>Да има активирана функционалност за автоматично преместване на данните на блоково ниво към по-бърза дискова група в зависимост от използването им.</w:t>
            </w:r>
          </w:p>
          <w:p w:rsidR="00E961CC" w:rsidRPr="00E961CC" w:rsidRDefault="00E961CC" w:rsidP="001836C0">
            <w:pPr>
              <w:pStyle w:val="Style2"/>
              <w:widowControl/>
              <w:rPr>
                <w:rFonts w:asciiTheme="majorHAnsi" w:hAnsiTheme="majorHAnsi"/>
              </w:rPr>
            </w:pPr>
            <w:r w:rsidRPr="00E961CC">
              <w:rPr>
                <w:rFonts w:asciiTheme="majorHAnsi" w:hAnsiTheme="majorHAnsi"/>
              </w:rPr>
              <w:t>Да има възможност да се използва посочената функционалност между дискови масиви на различни производители.</w:t>
            </w:r>
          </w:p>
        </w:tc>
      </w:tr>
      <w:tr w:rsidR="00E961CC" w:rsidRPr="00E961CC" w:rsidTr="00A07339">
        <w:trPr>
          <w:trHeight w:val="1448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961CC" w:rsidRPr="00E961CC" w:rsidRDefault="00E961CC" w:rsidP="000F0E30">
            <w:pPr>
              <w:pStyle w:val="Style2"/>
              <w:widowControl/>
              <w:numPr>
                <w:ilvl w:val="0"/>
                <w:numId w:val="13"/>
              </w:numPr>
              <w:rPr>
                <w:rFonts w:asciiTheme="majorHAnsi" w:hAnsiTheme="majorHAnsi"/>
                <w:b/>
                <w:bCs/>
              </w:rPr>
            </w:pPr>
          </w:p>
        </w:tc>
        <w:tc>
          <w:tcPr>
            <w:tcW w:w="3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961CC" w:rsidRPr="00E961CC" w:rsidRDefault="00E961CC" w:rsidP="001836C0">
            <w:pPr>
              <w:pStyle w:val="Style2"/>
              <w:widowControl/>
              <w:rPr>
                <w:rFonts w:asciiTheme="majorHAnsi" w:hAnsiTheme="majorHAnsi"/>
              </w:rPr>
            </w:pPr>
            <w:proofErr w:type="spellStart"/>
            <w:r w:rsidRPr="00E961CC">
              <w:rPr>
                <w:rFonts w:asciiTheme="majorHAnsi" w:hAnsiTheme="majorHAnsi"/>
                <w:b/>
                <w:bCs/>
              </w:rPr>
              <w:t>Репликация</w:t>
            </w:r>
            <w:proofErr w:type="spellEnd"/>
          </w:p>
        </w:tc>
        <w:tc>
          <w:tcPr>
            <w:tcW w:w="4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961CC" w:rsidRPr="00E961CC" w:rsidRDefault="00E961CC" w:rsidP="001836C0">
            <w:pPr>
              <w:pStyle w:val="Style2"/>
              <w:widowControl/>
              <w:rPr>
                <w:rFonts w:asciiTheme="majorHAnsi" w:eastAsia="Arial" w:hAnsiTheme="majorHAnsi" w:cs="Arial"/>
              </w:rPr>
            </w:pPr>
            <w:r w:rsidRPr="00E961CC">
              <w:rPr>
                <w:rFonts w:asciiTheme="majorHAnsi" w:hAnsiTheme="majorHAnsi"/>
              </w:rPr>
              <w:t xml:space="preserve">Да има включени лицензи за целия капацитет, но не по-малко от 110ТВ - минимум за синхронна и асинхронна </w:t>
            </w:r>
            <w:proofErr w:type="spellStart"/>
            <w:r w:rsidRPr="00E961CC">
              <w:rPr>
                <w:rFonts w:asciiTheme="majorHAnsi" w:hAnsiTheme="majorHAnsi"/>
              </w:rPr>
              <w:t>репликация</w:t>
            </w:r>
            <w:proofErr w:type="spellEnd"/>
            <w:r w:rsidRPr="00E961CC">
              <w:rPr>
                <w:rFonts w:asciiTheme="majorHAnsi" w:hAnsiTheme="majorHAnsi"/>
              </w:rPr>
              <w:t>, минимум по FC и IP.</w:t>
            </w:r>
          </w:p>
          <w:p w:rsidR="00E961CC" w:rsidRPr="00E961CC" w:rsidRDefault="00E961CC" w:rsidP="001836C0">
            <w:pPr>
              <w:pStyle w:val="Style2"/>
              <w:widowControl/>
              <w:rPr>
                <w:rFonts w:asciiTheme="majorHAnsi" w:hAnsiTheme="majorHAnsi"/>
              </w:rPr>
            </w:pPr>
            <w:r w:rsidRPr="00E961CC">
              <w:rPr>
                <w:rFonts w:asciiTheme="majorHAnsi" w:hAnsiTheme="majorHAnsi"/>
              </w:rPr>
              <w:t>Да има възможност да се използва посочената функционалност между дискови масиви на различни производители.</w:t>
            </w:r>
          </w:p>
        </w:tc>
      </w:tr>
      <w:tr w:rsidR="00E961CC" w:rsidRPr="00E961CC" w:rsidTr="00A07339">
        <w:trPr>
          <w:trHeight w:val="1208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961CC" w:rsidRPr="00E961CC" w:rsidRDefault="00E961CC" w:rsidP="000F0E30">
            <w:pPr>
              <w:pStyle w:val="Style2"/>
              <w:widowControl/>
              <w:numPr>
                <w:ilvl w:val="0"/>
                <w:numId w:val="13"/>
              </w:numPr>
              <w:rPr>
                <w:rFonts w:asciiTheme="majorHAnsi" w:hAnsiTheme="majorHAnsi"/>
                <w:b/>
                <w:bCs/>
              </w:rPr>
            </w:pPr>
          </w:p>
        </w:tc>
        <w:tc>
          <w:tcPr>
            <w:tcW w:w="3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961CC" w:rsidRPr="00E961CC" w:rsidRDefault="00E961CC" w:rsidP="001836C0">
            <w:pPr>
              <w:pStyle w:val="Style2"/>
              <w:widowControl/>
              <w:rPr>
                <w:rFonts w:asciiTheme="majorHAnsi" w:hAnsiTheme="majorHAnsi"/>
              </w:rPr>
            </w:pPr>
            <w:r w:rsidRPr="00E961CC">
              <w:rPr>
                <w:rFonts w:asciiTheme="majorHAnsi" w:hAnsiTheme="majorHAnsi"/>
                <w:b/>
                <w:bCs/>
              </w:rPr>
              <w:t>Преместване на LUN</w:t>
            </w:r>
          </w:p>
        </w:tc>
        <w:tc>
          <w:tcPr>
            <w:tcW w:w="4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961CC" w:rsidRPr="00E961CC" w:rsidRDefault="00E961CC" w:rsidP="001836C0">
            <w:pPr>
              <w:pStyle w:val="Style2"/>
              <w:widowControl/>
              <w:rPr>
                <w:rFonts w:asciiTheme="majorHAnsi" w:hAnsiTheme="majorHAnsi"/>
              </w:rPr>
            </w:pPr>
            <w:r w:rsidRPr="00E961CC">
              <w:rPr>
                <w:rFonts w:asciiTheme="majorHAnsi" w:hAnsiTheme="majorHAnsi"/>
              </w:rPr>
              <w:t xml:space="preserve">Да включва функционалност за преместване на логически дялове (LUN) между различни RAID групи и различни типове (SAS 15 k/10 k </w:t>
            </w:r>
            <w:proofErr w:type="spellStart"/>
            <w:r w:rsidRPr="00E961CC">
              <w:rPr>
                <w:rFonts w:asciiTheme="majorHAnsi" w:hAnsiTheme="majorHAnsi"/>
              </w:rPr>
              <w:t>rpm</w:t>
            </w:r>
            <w:proofErr w:type="spellEnd"/>
            <w:r w:rsidRPr="00E961CC">
              <w:rPr>
                <w:rFonts w:asciiTheme="majorHAnsi" w:hAnsiTheme="majorHAnsi"/>
              </w:rPr>
              <w:t xml:space="preserve">, </w:t>
            </w:r>
            <w:proofErr w:type="spellStart"/>
            <w:r w:rsidRPr="00E961CC">
              <w:rPr>
                <w:rFonts w:asciiTheme="majorHAnsi" w:hAnsiTheme="majorHAnsi"/>
              </w:rPr>
              <w:t>nearl-line</w:t>
            </w:r>
            <w:proofErr w:type="spellEnd"/>
            <w:r w:rsidRPr="00E961CC">
              <w:rPr>
                <w:rFonts w:asciiTheme="majorHAnsi" w:hAnsiTheme="majorHAnsi"/>
              </w:rPr>
              <w:t xml:space="preserve"> SAS 7.2k </w:t>
            </w:r>
            <w:proofErr w:type="spellStart"/>
            <w:r w:rsidRPr="00E961CC">
              <w:rPr>
                <w:rFonts w:asciiTheme="majorHAnsi" w:hAnsiTheme="majorHAnsi"/>
              </w:rPr>
              <w:t>rpm</w:t>
            </w:r>
            <w:proofErr w:type="spellEnd"/>
            <w:r w:rsidRPr="00E961CC">
              <w:rPr>
                <w:rFonts w:asciiTheme="majorHAnsi" w:hAnsiTheme="majorHAnsi"/>
              </w:rPr>
              <w:t>, SSD) дискове без прекъсване на работата към хостовете.</w:t>
            </w:r>
          </w:p>
        </w:tc>
      </w:tr>
      <w:tr w:rsidR="00E961CC" w:rsidRPr="00E961CC" w:rsidTr="00A07339">
        <w:trPr>
          <w:trHeight w:val="968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961CC" w:rsidRPr="00E961CC" w:rsidRDefault="00E961CC" w:rsidP="000F0E30">
            <w:pPr>
              <w:pStyle w:val="Style2"/>
              <w:widowControl/>
              <w:numPr>
                <w:ilvl w:val="0"/>
                <w:numId w:val="13"/>
              </w:numPr>
              <w:rPr>
                <w:rFonts w:asciiTheme="majorHAnsi" w:hAnsiTheme="majorHAnsi"/>
                <w:b/>
                <w:bCs/>
              </w:rPr>
            </w:pPr>
          </w:p>
        </w:tc>
        <w:tc>
          <w:tcPr>
            <w:tcW w:w="3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961CC" w:rsidRPr="00E961CC" w:rsidRDefault="00E961CC" w:rsidP="001836C0">
            <w:pPr>
              <w:pStyle w:val="Style2"/>
              <w:widowControl/>
              <w:rPr>
                <w:rFonts w:asciiTheme="majorHAnsi" w:hAnsiTheme="majorHAnsi"/>
              </w:rPr>
            </w:pPr>
            <w:r w:rsidRPr="00E961CC">
              <w:rPr>
                <w:rFonts w:asciiTheme="majorHAnsi" w:hAnsiTheme="majorHAnsi"/>
                <w:b/>
                <w:bCs/>
              </w:rPr>
              <w:t>Управление</w:t>
            </w:r>
          </w:p>
        </w:tc>
        <w:tc>
          <w:tcPr>
            <w:tcW w:w="4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961CC" w:rsidRPr="00E961CC" w:rsidRDefault="00E961CC" w:rsidP="001836C0">
            <w:pPr>
              <w:pStyle w:val="Style2"/>
              <w:widowControl/>
              <w:rPr>
                <w:rFonts w:asciiTheme="majorHAnsi" w:hAnsiTheme="majorHAnsi"/>
              </w:rPr>
            </w:pPr>
            <w:r w:rsidRPr="00E961CC">
              <w:rPr>
                <w:rFonts w:asciiTheme="majorHAnsi" w:hAnsiTheme="majorHAnsi"/>
              </w:rPr>
              <w:t xml:space="preserve">Да включва софтуер с графичен интерфейс за начално конфигуриране, управление, наблюдение на статуса. Да позволява отдалечен достъп по </w:t>
            </w:r>
            <w:proofErr w:type="spellStart"/>
            <w:r w:rsidRPr="00E961CC">
              <w:rPr>
                <w:rFonts w:asciiTheme="majorHAnsi" w:hAnsiTheme="majorHAnsi"/>
              </w:rPr>
              <w:t>https</w:t>
            </w:r>
            <w:proofErr w:type="spellEnd"/>
            <w:r w:rsidRPr="00E961CC">
              <w:rPr>
                <w:rFonts w:asciiTheme="majorHAnsi" w:hAnsiTheme="majorHAnsi"/>
              </w:rPr>
              <w:t xml:space="preserve"> и </w:t>
            </w:r>
            <w:proofErr w:type="spellStart"/>
            <w:r w:rsidRPr="00E961CC">
              <w:rPr>
                <w:rFonts w:asciiTheme="majorHAnsi" w:hAnsiTheme="majorHAnsi"/>
              </w:rPr>
              <w:t>ssh</w:t>
            </w:r>
            <w:proofErr w:type="spellEnd"/>
            <w:r w:rsidRPr="00E961CC">
              <w:rPr>
                <w:rFonts w:asciiTheme="majorHAnsi" w:hAnsiTheme="majorHAnsi"/>
              </w:rPr>
              <w:t xml:space="preserve"> през Интернет браузър и CLI.</w:t>
            </w:r>
          </w:p>
        </w:tc>
      </w:tr>
      <w:tr w:rsidR="00E961CC" w:rsidRPr="00E961CC" w:rsidTr="00A07339">
        <w:trPr>
          <w:trHeight w:val="728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961CC" w:rsidRPr="00E961CC" w:rsidRDefault="00E961CC" w:rsidP="000F0E30">
            <w:pPr>
              <w:pStyle w:val="Style2"/>
              <w:widowControl/>
              <w:numPr>
                <w:ilvl w:val="0"/>
                <w:numId w:val="13"/>
              </w:numPr>
              <w:rPr>
                <w:rFonts w:asciiTheme="majorHAnsi" w:hAnsiTheme="majorHAnsi"/>
                <w:b/>
                <w:bCs/>
              </w:rPr>
            </w:pPr>
          </w:p>
        </w:tc>
        <w:tc>
          <w:tcPr>
            <w:tcW w:w="3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961CC" w:rsidRPr="00E961CC" w:rsidRDefault="00E961CC" w:rsidP="001836C0">
            <w:pPr>
              <w:pStyle w:val="Style2"/>
              <w:widowControl/>
              <w:rPr>
                <w:rFonts w:asciiTheme="majorHAnsi" w:hAnsiTheme="majorHAnsi"/>
              </w:rPr>
            </w:pPr>
            <w:r w:rsidRPr="00E961CC">
              <w:rPr>
                <w:rFonts w:asciiTheme="majorHAnsi" w:hAnsiTheme="majorHAnsi"/>
                <w:b/>
                <w:bCs/>
              </w:rPr>
              <w:t>Сигурност</w:t>
            </w:r>
          </w:p>
        </w:tc>
        <w:tc>
          <w:tcPr>
            <w:tcW w:w="4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961CC" w:rsidRPr="00E961CC" w:rsidRDefault="00E961CC" w:rsidP="001836C0">
            <w:pPr>
              <w:pStyle w:val="Style2"/>
              <w:widowControl/>
              <w:rPr>
                <w:rFonts w:asciiTheme="majorHAnsi" w:hAnsiTheme="majorHAnsi"/>
              </w:rPr>
            </w:pPr>
            <w:r w:rsidRPr="00E961CC">
              <w:rPr>
                <w:rFonts w:asciiTheme="majorHAnsi" w:hAnsiTheme="majorHAnsi"/>
              </w:rPr>
              <w:t xml:space="preserve">Да позволява дефиниране на права за достъп до дяловете на </w:t>
            </w:r>
            <w:proofErr w:type="spellStart"/>
            <w:r w:rsidRPr="00E961CC">
              <w:rPr>
                <w:rFonts w:asciiTheme="majorHAnsi" w:hAnsiTheme="majorHAnsi"/>
              </w:rPr>
              <w:t>сториджа</w:t>
            </w:r>
            <w:proofErr w:type="spellEnd"/>
            <w:r w:rsidRPr="00E961CC">
              <w:rPr>
                <w:rFonts w:asciiTheme="majorHAnsi" w:hAnsiTheme="majorHAnsi"/>
              </w:rPr>
              <w:t xml:space="preserve"> на определени потребители и физически хостове.</w:t>
            </w:r>
          </w:p>
        </w:tc>
      </w:tr>
      <w:tr w:rsidR="00E961CC" w:rsidRPr="00E961CC" w:rsidTr="00A07339">
        <w:trPr>
          <w:trHeight w:val="1208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961CC" w:rsidRPr="00E961CC" w:rsidRDefault="00E961CC" w:rsidP="000F0E30">
            <w:pPr>
              <w:pStyle w:val="Style2"/>
              <w:widowControl/>
              <w:numPr>
                <w:ilvl w:val="0"/>
                <w:numId w:val="13"/>
              </w:numPr>
              <w:rPr>
                <w:rFonts w:asciiTheme="majorHAnsi" w:hAnsiTheme="majorHAnsi"/>
                <w:b/>
                <w:bCs/>
              </w:rPr>
            </w:pPr>
          </w:p>
        </w:tc>
        <w:tc>
          <w:tcPr>
            <w:tcW w:w="3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961CC" w:rsidRPr="00E961CC" w:rsidRDefault="00E961CC" w:rsidP="001836C0">
            <w:pPr>
              <w:pStyle w:val="Style2"/>
              <w:widowControl/>
              <w:rPr>
                <w:rFonts w:asciiTheme="majorHAnsi" w:hAnsiTheme="majorHAnsi"/>
              </w:rPr>
            </w:pPr>
            <w:r w:rsidRPr="00E961CC">
              <w:rPr>
                <w:rFonts w:asciiTheme="majorHAnsi" w:hAnsiTheme="majorHAnsi"/>
                <w:b/>
                <w:bCs/>
              </w:rPr>
              <w:t>Гаранционен срок</w:t>
            </w:r>
          </w:p>
        </w:tc>
        <w:tc>
          <w:tcPr>
            <w:tcW w:w="4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961CC" w:rsidRPr="00E961CC" w:rsidRDefault="00E961CC" w:rsidP="001836C0">
            <w:pPr>
              <w:pStyle w:val="Style2"/>
              <w:widowControl/>
              <w:rPr>
                <w:rFonts w:asciiTheme="majorHAnsi" w:hAnsiTheme="majorHAnsi"/>
              </w:rPr>
            </w:pPr>
            <w:r w:rsidRPr="00E961CC">
              <w:rPr>
                <w:rFonts w:asciiTheme="majorHAnsi" w:hAnsiTheme="majorHAnsi"/>
              </w:rPr>
              <w:t>Най-малко 36 месеца, с включени труд и части и обслужване на място при клиента, режим 24x7. Гаранционната поддръжка от производителя следва да покрива както хардуерното оборудване, така и цялото софтуерно обезпечение.</w:t>
            </w:r>
          </w:p>
        </w:tc>
      </w:tr>
      <w:tr w:rsidR="00E961CC" w:rsidRPr="00E961CC" w:rsidTr="00A07339">
        <w:trPr>
          <w:trHeight w:val="503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6D9F1"/>
          </w:tcPr>
          <w:p w:rsidR="00E961CC" w:rsidRPr="00E961CC" w:rsidRDefault="00E961CC" w:rsidP="000F0E30">
            <w:pPr>
              <w:pStyle w:val="Heading4"/>
              <w:numPr>
                <w:ilvl w:val="0"/>
                <w:numId w:val="0"/>
              </w:numPr>
              <w:ind w:left="360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82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6D9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961CC" w:rsidRPr="000F0E30" w:rsidRDefault="00E961CC" w:rsidP="000F0E30">
            <w:pPr>
              <w:pStyle w:val="Heading4"/>
              <w:numPr>
                <w:ilvl w:val="1"/>
                <w:numId w:val="11"/>
              </w:numPr>
              <w:jc w:val="left"/>
              <w:rPr>
                <w:rFonts w:asciiTheme="majorHAnsi" w:hAnsiTheme="majorHAnsi"/>
                <w:i/>
                <w:color w:val="365F91" w:themeColor="accent1" w:themeShade="BF"/>
                <w:sz w:val="24"/>
                <w:szCs w:val="24"/>
              </w:rPr>
            </w:pPr>
            <w:bookmarkStart w:id="4" w:name="_Toc453087310"/>
            <w:r w:rsidRPr="000F0E30">
              <w:rPr>
                <w:rFonts w:asciiTheme="majorHAnsi" w:hAnsiTheme="majorHAnsi"/>
                <w:i/>
                <w:color w:val="365F91" w:themeColor="accent1" w:themeShade="BF"/>
                <w:sz w:val="24"/>
                <w:szCs w:val="24"/>
              </w:rPr>
              <w:t xml:space="preserve">Дискова подсистема – </w:t>
            </w:r>
            <w:r w:rsidRPr="000F0E30">
              <w:rPr>
                <w:rFonts w:asciiTheme="majorHAnsi" w:hAnsiTheme="majorHAnsi"/>
                <w:i/>
                <w:color w:val="365F91" w:themeColor="accent1" w:themeShade="BF"/>
                <w:sz w:val="24"/>
                <w:szCs w:val="24"/>
                <w:lang w:val="en-US"/>
              </w:rPr>
              <w:t>1</w:t>
            </w:r>
            <w:r w:rsidRPr="000F0E30">
              <w:rPr>
                <w:rFonts w:asciiTheme="majorHAnsi" w:hAnsiTheme="majorHAnsi"/>
                <w:i/>
                <w:color w:val="365F91" w:themeColor="accent1" w:themeShade="BF"/>
                <w:sz w:val="24"/>
                <w:szCs w:val="24"/>
              </w:rPr>
              <w:t xml:space="preserve"> бро</w:t>
            </w:r>
            <w:bookmarkEnd w:id="4"/>
            <w:r w:rsidRPr="000F0E30">
              <w:rPr>
                <w:rFonts w:asciiTheme="majorHAnsi" w:hAnsiTheme="majorHAnsi"/>
                <w:i/>
                <w:color w:val="365F91" w:themeColor="accent1" w:themeShade="BF"/>
                <w:sz w:val="24"/>
                <w:szCs w:val="24"/>
              </w:rPr>
              <w:t>й</w:t>
            </w:r>
          </w:p>
        </w:tc>
      </w:tr>
      <w:tr w:rsidR="00E961CC" w:rsidRPr="00E961CC" w:rsidTr="00A07339">
        <w:trPr>
          <w:trHeight w:val="248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961CC" w:rsidRPr="00E961CC" w:rsidRDefault="00E961CC" w:rsidP="000F0E30">
            <w:pPr>
              <w:pStyle w:val="Style2"/>
              <w:widowControl/>
              <w:numPr>
                <w:ilvl w:val="0"/>
                <w:numId w:val="14"/>
              </w:numPr>
              <w:rPr>
                <w:rFonts w:asciiTheme="majorHAnsi" w:hAnsiTheme="majorHAnsi"/>
                <w:b/>
                <w:bCs/>
              </w:rPr>
            </w:pPr>
          </w:p>
        </w:tc>
        <w:tc>
          <w:tcPr>
            <w:tcW w:w="3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961CC" w:rsidRPr="00E961CC" w:rsidRDefault="00E961CC" w:rsidP="001836C0">
            <w:pPr>
              <w:pStyle w:val="Style2"/>
              <w:widowControl/>
              <w:rPr>
                <w:rFonts w:asciiTheme="majorHAnsi" w:hAnsiTheme="majorHAnsi"/>
              </w:rPr>
            </w:pPr>
            <w:proofErr w:type="spellStart"/>
            <w:r w:rsidRPr="00E961CC">
              <w:rPr>
                <w:rFonts w:asciiTheme="majorHAnsi" w:hAnsiTheme="majorHAnsi"/>
                <w:b/>
                <w:bCs/>
              </w:rPr>
              <w:t>Форм</w:t>
            </w:r>
            <w:proofErr w:type="spellEnd"/>
            <w:r w:rsidRPr="00E961CC">
              <w:rPr>
                <w:rFonts w:asciiTheme="majorHAnsi" w:hAnsiTheme="majorHAnsi"/>
                <w:b/>
                <w:bCs/>
              </w:rPr>
              <w:t xml:space="preserve"> фактор</w:t>
            </w:r>
          </w:p>
        </w:tc>
        <w:tc>
          <w:tcPr>
            <w:tcW w:w="4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961CC" w:rsidRPr="00E961CC" w:rsidRDefault="00E961CC" w:rsidP="001836C0">
            <w:pPr>
              <w:pStyle w:val="Style2"/>
              <w:widowControl/>
              <w:rPr>
                <w:rFonts w:asciiTheme="majorHAnsi" w:hAnsiTheme="majorHAnsi"/>
              </w:rPr>
            </w:pPr>
            <w:r w:rsidRPr="00E961CC">
              <w:rPr>
                <w:rFonts w:asciiTheme="majorHAnsi" w:hAnsiTheme="majorHAnsi"/>
              </w:rPr>
              <w:t>За монтаж в стандартен 19" сървърен шкаф.</w:t>
            </w:r>
          </w:p>
        </w:tc>
      </w:tr>
      <w:tr w:rsidR="00E961CC" w:rsidRPr="00E961CC" w:rsidTr="00A07339">
        <w:trPr>
          <w:trHeight w:val="1208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961CC" w:rsidRPr="00E961CC" w:rsidRDefault="00E961CC" w:rsidP="000F0E30">
            <w:pPr>
              <w:pStyle w:val="Style2"/>
              <w:widowControl/>
              <w:numPr>
                <w:ilvl w:val="0"/>
                <w:numId w:val="14"/>
              </w:numPr>
              <w:rPr>
                <w:rFonts w:asciiTheme="majorHAnsi" w:hAnsiTheme="majorHAnsi"/>
                <w:b/>
                <w:bCs/>
              </w:rPr>
            </w:pPr>
          </w:p>
        </w:tc>
        <w:tc>
          <w:tcPr>
            <w:tcW w:w="3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961CC" w:rsidRPr="00E961CC" w:rsidRDefault="00E961CC" w:rsidP="001836C0">
            <w:pPr>
              <w:pStyle w:val="Style2"/>
              <w:widowControl/>
              <w:rPr>
                <w:rFonts w:asciiTheme="majorHAnsi" w:hAnsiTheme="majorHAnsi"/>
              </w:rPr>
            </w:pPr>
            <w:r w:rsidRPr="00E961CC">
              <w:rPr>
                <w:rFonts w:asciiTheme="majorHAnsi" w:hAnsiTheme="majorHAnsi"/>
                <w:b/>
                <w:bCs/>
              </w:rPr>
              <w:t>Надеждност</w:t>
            </w:r>
          </w:p>
        </w:tc>
        <w:tc>
          <w:tcPr>
            <w:tcW w:w="4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961CC" w:rsidRPr="00E961CC" w:rsidRDefault="00E961CC" w:rsidP="001836C0">
            <w:pPr>
              <w:pStyle w:val="Style2"/>
              <w:widowControl/>
              <w:rPr>
                <w:rFonts w:asciiTheme="majorHAnsi" w:hAnsiTheme="majorHAnsi"/>
              </w:rPr>
            </w:pPr>
            <w:r w:rsidRPr="00E961CC">
              <w:rPr>
                <w:rFonts w:asciiTheme="majorHAnsi" w:hAnsiTheme="majorHAnsi"/>
              </w:rPr>
              <w:t>Предложеното решение да е напълно резервирано и с възможност за разширение, без единична точка на отказ. Предложеното решение да разполага с резервирани захранващи и охлаждащи модули, минимум N+1.</w:t>
            </w:r>
          </w:p>
        </w:tc>
      </w:tr>
      <w:tr w:rsidR="00E961CC" w:rsidRPr="00E961CC" w:rsidTr="00A07339">
        <w:trPr>
          <w:trHeight w:val="488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961CC" w:rsidRPr="00E961CC" w:rsidRDefault="00E961CC" w:rsidP="000F0E30">
            <w:pPr>
              <w:pStyle w:val="Style2"/>
              <w:widowControl/>
              <w:numPr>
                <w:ilvl w:val="0"/>
                <w:numId w:val="14"/>
              </w:numPr>
              <w:rPr>
                <w:rFonts w:asciiTheme="majorHAnsi" w:hAnsiTheme="majorHAnsi"/>
                <w:b/>
                <w:bCs/>
              </w:rPr>
            </w:pPr>
          </w:p>
        </w:tc>
        <w:tc>
          <w:tcPr>
            <w:tcW w:w="3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961CC" w:rsidRPr="00E961CC" w:rsidRDefault="00E961CC" w:rsidP="001836C0">
            <w:pPr>
              <w:pStyle w:val="Style2"/>
              <w:widowControl/>
              <w:rPr>
                <w:rFonts w:asciiTheme="majorHAnsi" w:hAnsiTheme="majorHAnsi"/>
              </w:rPr>
            </w:pPr>
            <w:r w:rsidRPr="00E961CC">
              <w:rPr>
                <w:rFonts w:asciiTheme="majorHAnsi" w:hAnsiTheme="majorHAnsi"/>
                <w:b/>
                <w:bCs/>
              </w:rPr>
              <w:t>Наличност</w:t>
            </w:r>
          </w:p>
        </w:tc>
        <w:tc>
          <w:tcPr>
            <w:tcW w:w="4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961CC" w:rsidRPr="00E961CC" w:rsidRDefault="00E961CC" w:rsidP="001836C0">
            <w:pPr>
              <w:pStyle w:val="Style2"/>
              <w:widowControl/>
              <w:rPr>
                <w:rFonts w:asciiTheme="majorHAnsi" w:hAnsiTheme="majorHAnsi"/>
              </w:rPr>
            </w:pPr>
            <w:r w:rsidRPr="00E961CC">
              <w:rPr>
                <w:rFonts w:asciiTheme="majorHAnsi" w:hAnsiTheme="majorHAnsi"/>
              </w:rPr>
              <w:t xml:space="preserve">Да позволява обновяване на </w:t>
            </w:r>
            <w:proofErr w:type="spellStart"/>
            <w:r w:rsidRPr="00E961CC">
              <w:rPr>
                <w:rFonts w:asciiTheme="majorHAnsi" w:hAnsiTheme="majorHAnsi"/>
              </w:rPr>
              <w:t>firmware</w:t>
            </w:r>
            <w:proofErr w:type="spellEnd"/>
            <w:r w:rsidRPr="00E961CC">
              <w:rPr>
                <w:rFonts w:asciiTheme="majorHAnsi" w:hAnsiTheme="majorHAnsi"/>
              </w:rPr>
              <w:t xml:space="preserve"> без прекъсване на работата.</w:t>
            </w:r>
          </w:p>
        </w:tc>
      </w:tr>
      <w:tr w:rsidR="00E961CC" w:rsidRPr="00E961CC" w:rsidTr="00A07339">
        <w:trPr>
          <w:trHeight w:val="1208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961CC" w:rsidRPr="00E961CC" w:rsidRDefault="00E961CC" w:rsidP="000F0E30">
            <w:pPr>
              <w:pStyle w:val="Style2"/>
              <w:widowControl/>
              <w:numPr>
                <w:ilvl w:val="0"/>
                <w:numId w:val="14"/>
              </w:numPr>
              <w:rPr>
                <w:rFonts w:asciiTheme="majorHAnsi" w:hAnsiTheme="majorHAnsi"/>
                <w:b/>
                <w:bCs/>
              </w:rPr>
            </w:pPr>
          </w:p>
        </w:tc>
        <w:tc>
          <w:tcPr>
            <w:tcW w:w="3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961CC" w:rsidRPr="00E961CC" w:rsidRDefault="00E961CC" w:rsidP="001836C0">
            <w:pPr>
              <w:pStyle w:val="Style2"/>
              <w:widowControl/>
              <w:rPr>
                <w:rFonts w:asciiTheme="majorHAnsi" w:hAnsiTheme="majorHAnsi"/>
              </w:rPr>
            </w:pPr>
            <w:r w:rsidRPr="00E961CC">
              <w:rPr>
                <w:rFonts w:asciiTheme="majorHAnsi" w:hAnsiTheme="majorHAnsi"/>
                <w:b/>
                <w:bCs/>
              </w:rPr>
              <w:t>Контролери</w:t>
            </w:r>
          </w:p>
        </w:tc>
        <w:tc>
          <w:tcPr>
            <w:tcW w:w="4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961CC" w:rsidRPr="00E961CC" w:rsidRDefault="00E961CC" w:rsidP="001836C0">
            <w:pPr>
              <w:pStyle w:val="Style2"/>
              <w:widowControl/>
              <w:rPr>
                <w:rFonts w:asciiTheme="majorHAnsi" w:eastAsia="Arial" w:hAnsiTheme="majorHAnsi" w:cs="Arial"/>
              </w:rPr>
            </w:pPr>
            <w:r w:rsidRPr="00E961CC">
              <w:rPr>
                <w:rFonts w:asciiTheme="majorHAnsi" w:hAnsiTheme="majorHAnsi"/>
              </w:rPr>
              <w:t>Решението да е изградено от поне 4 (четири) контролера с възможност за „Гореща“ (</w:t>
            </w:r>
            <w:proofErr w:type="spellStart"/>
            <w:r w:rsidRPr="00E961CC">
              <w:rPr>
                <w:rFonts w:asciiTheme="majorHAnsi" w:hAnsiTheme="majorHAnsi"/>
              </w:rPr>
              <w:t>Hot</w:t>
            </w:r>
            <w:proofErr w:type="spellEnd"/>
            <w:r w:rsidRPr="00E961CC">
              <w:rPr>
                <w:rFonts w:asciiTheme="majorHAnsi" w:hAnsiTheme="majorHAnsi"/>
              </w:rPr>
              <w:t>) подмяна;</w:t>
            </w:r>
          </w:p>
          <w:p w:rsidR="00E961CC" w:rsidRPr="00E961CC" w:rsidRDefault="00E961CC" w:rsidP="001836C0">
            <w:pPr>
              <w:pStyle w:val="Style2"/>
              <w:widowControl/>
              <w:rPr>
                <w:rFonts w:asciiTheme="majorHAnsi" w:hAnsiTheme="majorHAnsi"/>
              </w:rPr>
            </w:pPr>
            <w:r w:rsidRPr="00E961CC">
              <w:rPr>
                <w:rFonts w:asciiTheme="majorHAnsi" w:hAnsiTheme="majorHAnsi"/>
              </w:rPr>
              <w:t>Контролерите трябва да работят в симетрична или асиметрична (ALUA) актив/актив архитектура.</w:t>
            </w:r>
          </w:p>
        </w:tc>
      </w:tr>
      <w:tr w:rsidR="00E961CC" w:rsidRPr="00E961CC" w:rsidTr="00A07339">
        <w:trPr>
          <w:trHeight w:val="248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961CC" w:rsidRPr="00E961CC" w:rsidRDefault="00E961CC" w:rsidP="000F0E30">
            <w:pPr>
              <w:pStyle w:val="Style2"/>
              <w:widowControl/>
              <w:numPr>
                <w:ilvl w:val="0"/>
                <w:numId w:val="14"/>
              </w:numPr>
              <w:rPr>
                <w:rFonts w:asciiTheme="majorHAnsi" w:hAnsiTheme="majorHAnsi"/>
                <w:b/>
                <w:bCs/>
              </w:rPr>
            </w:pPr>
          </w:p>
        </w:tc>
        <w:tc>
          <w:tcPr>
            <w:tcW w:w="3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961CC" w:rsidRPr="00E961CC" w:rsidRDefault="00E961CC" w:rsidP="001836C0">
            <w:pPr>
              <w:pStyle w:val="Style2"/>
              <w:widowControl/>
              <w:rPr>
                <w:rFonts w:asciiTheme="majorHAnsi" w:hAnsiTheme="majorHAnsi"/>
              </w:rPr>
            </w:pPr>
            <w:r w:rsidRPr="00E961CC">
              <w:rPr>
                <w:rFonts w:asciiTheme="majorHAnsi" w:hAnsiTheme="majorHAnsi"/>
                <w:b/>
                <w:bCs/>
              </w:rPr>
              <w:t>Разширяемост</w:t>
            </w:r>
          </w:p>
        </w:tc>
        <w:tc>
          <w:tcPr>
            <w:tcW w:w="4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961CC" w:rsidRPr="00E961CC" w:rsidRDefault="00E961CC" w:rsidP="001836C0">
            <w:pPr>
              <w:pStyle w:val="Style2"/>
              <w:widowControl/>
              <w:rPr>
                <w:rFonts w:asciiTheme="majorHAnsi" w:hAnsiTheme="majorHAnsi"/>
              </w:rPr>
            </w:pPr>
            <w:r w:rsidRPr="00E961CC">
              <w:rPr>
                <w:rFonts w:asciiTheme="majorHAnsi" w:hAnsiTheme="majorHAnsi"/>
              </w:rPr>
              <w:t xml:space="preserve">Мин. 1000 диска </w:t>
            </w:r>
          </w:p>
        </w:tc>
      </w:tr>
      <w:tr w:rsidR="00E961CC" w:rsidRPr="00E961CC" w:rsidTr="00A07339">
        <w:trPr>
          <w:trHeight w:val="488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961CC" w:rsidRPr="00E961CC" w:rsidRDefault="00E961CC" w:rsidP="000F0E30">
            <w:pPr>
              <w:pStyle w:val="Style2"/>
              <w:widowControl/>
              <w:numPr>
                <w:ilvl w:val="0"/>
                <w:numId w:val="14"/>
              </w:numPr>
              <w:rPr>
                <w:rFonts w:asciiTheme="majorHAnsi" w:hAnsiTheme="majorHAnsi"/>
                <w:b/>
                <w:bCs/>
              </w:rPr>
            </w:pPr>
          </w:p>
        </w:tc>
        <w:tc>
          <w:tcPr>
            <w:tcW w:w="3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961CC" w:rsidRPr="00E961CC" w:rsidRDefault="00E961CC" w:rsidP="001836C0">
            <w:pPr>
              <w:pStyle w:val="Style2"/>
              <w:widowControl/>
              <w:rPr>
                <w:rFonts w:asciiTheme="majorHAnsi" w:hAnsiTheme="majorHAnsi"/>
              </w:rPr>
            </w:pPr>
            <w:r w:rsidRPr="00E961CC">
              <w:rPr>
                <w:rFonts w:asciiTheme="majorHAnsi" w:hAnsiTheme="majorHAnsi"/>
                <w:b/>
                <w:bCs/>
              </w:rPr>
              <w:t>Кеш памет</w:t>
            </w:r>
          </w:p>
        </w:tc>
        <w:tc>
          <w:tcPr>
            <w:tcW w:w="4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961CC" w:rsidRPr="00E961CC" w:rsidRDefault="00E961CC" w:rsidP="001836C0">
            <w:pPr>
              <w:pStyle w:val="Style2"/>
              <w:widowControl/>
              <w:rPr>
                <w:rFonts w:asciiTheme="majorHAnsi" w:hAnsiTheme="majorHAnsi"/>
              </w:rPr>
            </w:pPr>
            <w:r w:rsidRPr="00E961CC">
              <w:rPr>
                <w:rFonts w:asciiTheme="majorHAnsi" w:hAnsiTheme="majorHAnsi"/>
              </w:rPr>
              <w:t>Минимум 24 GB на контролер (</w:t>
            </w:r>
            <w:proofErr w:type="spellStart"/>
            <w:r w:rsidRPr="00E961CC">
              <w:rPr>
                <w:rFonts w:asciiTheme="majorHAnsi" w:hAnsiTheme="majorHAnsi"/>
              </w:rPr>
              <w:t>нод</w:t>
            </w:r>
            <w:proofErr w:type="spellEnd"/>
            <w:r w:rsidRPr="00E961CC">
              <w:rPr>
                <w:rFonts w:asciiTheme="majorHAnsi" w:hAnsiTheme="majorHAnsi"/>
              </w:rPr>
              <w:t>) (</w:t>
            </w:r>
            <w:proofErr w:type="spellStart"/>
            <w:r w:rsidRPr="00E961CC">
              <w:rPr>
                <w:rFonts w:asciiTheme="majorHAnsi" w:hAnsiTheme="majorHAnsi"/>
              </w:rPr>
              <w:t>battery-backed</w:t>
            </w:r>
            <w:proofErr w:type="spellEnd"/>
            <w:r w:rsidRPr="00E961CC">
              <w:rPr>
                <w:rFonts w:asciiTheme="majorHAnsi" w:hAnsiTheme="majorHAnsi"/>
              </w:rPr>
              <w:t xml:space="preserve"> </w:t>
            </w:r>
            <w:proofErr w:type="spellStart"/>
            <w:r w:rsidRPr="00E961CC">
              <w:rPr>
                <w:rFonts w:asciiTheme="majorHAnsi" w:hAnsiTheme="majorHAnsi"/>
              </w:rPr>
              <w:t>cache</w:t>
            </w:r>
            <w:proofErr w:type="spellEnd"/>
            <w:r w:rsidRPr="00E961CC">
              <w:rPr>
                <w:rFonts w:asciiTheme="majorHAnsi" w:hAnsiTheme="majorHAnsi"/>
              </w:rPr>
              <w:t>)</w:t>
            </w:r>
          </w:p>
        </w:tc>
      </w:tr>
      <w:tr w:rsidR="00E961CC" w:rsidRPr="00E961CC" w:rsidTr="00A07339">
        <w:trPr>
          <w:trHeight w:val="488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961CC" w:rsidRPr="00E961CC" w:rsidRDefault="00E961CC" w:rsidP="000F0E30">
            <w:pPr>
              <w:pStyle w:val="Style2"/>
              <w:widowControl/>
              <w:numPr>
                <w:ilvl w:val="0"/>
                <w:numId w:val="14"/>
              </w:numPr>
              <w:rPr>
                <w:rFonts w:asciiTheme="majorHAnsi" w:hAnsiTheme="majorHAnsi"/>
                <w:b/>
                <w:bCs/>
              </w:rPr>
            </w:pPr>
          </w:p>
        </w:tc>
        <w:tc>
          <w:tcPr>
            <w:tcW w:w="3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961CC" w:rsidRPr="00E961CC" w:rsidRDefault="00E961CC" w:rsidP="001836C0">
            <w:pPr>
              <w:pStyle w:val="Style2"/>
              <w:widowControl/>
              <w:rPr>
                <w:rFonts w:asciiTheme="majorHAnsi" w:hAnsiTheme="majorHAnsi"/>
              </w:rPr>
            </w:pPr>
            <w:r w:rsidRPr="00E961CC">
              <w:rPr>
                <w:rFonts w:asciiTheme="majorHAnsi" w:hAnsiTheme="majorHAnsi"/>
                <w:b/>
                <w:bCs/>
              </w:rPr>
              <w:t>Защита на кеш паметта</w:t>
            </w:r>
          </w:p>
        </w:tc>
        <w:tc>
          <w:tcPr>
            <w:tcW w:w="4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961CC" w:rsidRPr="00E961CC" w:rsidRDefault="00E961CC" w:rsidP="001836C0">
            <w:pPr>
              <w:pStyle w:val="Style2"/>
              <w:widowControl/>
              <w:rPr>
                <w:rFonts w:asciiTheme="majorHAnsi" w:hAnsiTheme="majorHAnsi"/>
              </w:rPr>
            </w:pPr>
            <w:r w:rsidRPr="00E961CC">
              <w:rPr>
                <w:rFonts w:asciiTheme="majorHAnsi" w:hAnsiTheme="majorHAnsi"/>
              </w:rPr>
              <w:t>Информацията в кеш паметта да бъде съхранена при срив на захранването.</w:t>
            </w:r>
          </w:p>
        </w:tc>
      </w:tr>
      <w:tr w:rsidR="00E961CC" w:rsidRPr="00E961CC" w:rsidTr="00A07339">
        <w:trPr>
          <w:trHeight w:val="683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961CC" w:rsidRPr="00E961CC" w:rsidRDefault="00E961CC" w:rsidP="000F0E30">
            <w:pPr>
              <w:pStyle w:val="Style2"/>
              <w:widowControl/>
              <w:numPr>
                <w:ilvl w:val="0"/>
                <w:numId w:val="14"/>
              </w:numPr>
              <w:rPr>
                <w:rFonts w:asciiTheme="majorHAnsi" w:hAnsiTheme="majorHAnsi"/>
                <w:b/>
                <w:bCs/>
              </w:rPr>
            </w:pPr>
          </w:p>
        </w:tc>
        <w:tc>
          <w:tcPr>
            <w:tcW w:w="3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961CC" w:rsidRPr="00E961CC" w:rsidRDefault="00E961CC" w:rsidP="001836C0">
            <w:pPr>
              <w:pStyle w:val="Style2"/>
              <w:widowControl/>
              <w:rPr>
                <w:rFonts w:asciiTheme="majorHAnsi" w:hAnsiTheme="majorHAnsi"/>
              </w:rPr>
            </w:pPr>
            <w:r w:rsidRPr="00E961CC">
              <w:rPr>
                <w:rFonts w:asciiTheme="majorHAnsi" w:hAnsiTheme="majorHAnsi"/>
                <w:b/>
                <w:bCs/>
              </w:rPr>
              <w:t>Инсталирани хост портове</w:t>
            </w:r>
          </w:p>
        </w:tc>
        <w:tc>
          <w:tcPr>
            <w:tcW w:w="4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961CC" w:rsidRPr="00E961CC" w:rsidRDefault="00E961CC" w:rsidP="001836C0">
            <w:pPr>
              <w:pStyle w:val="Style2"/>
              <w:widowControl/>
              <w:rPr>
                <w:rFonts w:asciiTheme="majorHAnsi" w:hAnsiTheme="majorHAnsi"/>
              </w:rPr>
            </w:pPr>
            <w:r w:rsidRPr="00E961CC">
              <w:rPr>
                <w:rFonts w:asciiTheme="majorHAnsi" w:hAnsiTheme="majorHAnsi"/>
              </w:rPr>
              <w:t xml:space="preserve">Да включва мин. 16 x </w:t>
            </w:r>
            <w:proofErr w:type="spellStart"/>
            <w:r w:rsidRPr="00E961CC">
              <w:rPr>
                <w:rFonts w:asciiTheme="majorHAnsi" w:hAnsiTheme="majorHAnsi"/>
              </w:rPr>
              <w:t>Fibre</w:t>
            </w:r>
            <w:proofErr w:type="spellEnd"/>
            <w:r w:rsidRPr="00E961CC">
              <w:rPr>
                <w:rFonts w:asciiTheme="majorHAnsi" w:hAnsiTheme="majorHAnsi"/>
              </w:rPr>
              <w:t xml:space="preserve"> </w:t>
            </w:r>
            <w:proofErr w:type="spellStart"/>
            <w:r w:rsidRPr="00E961CC">
              <w:rPr>
                <w:rFonts w:asciiTheme="majorHAnsi" w:hAnsiTheme="majorHAnsi"/>
              </w:rPr>
              <w:t>Channel</w:t>
            </w:r>
            <w:proofErr w:type="spellEnd"/>
            <w:r w:rsidRPr="00E961CC">
              <w:rPr>
                <w:rFonts w:asciiTheme="majorHAnsi" w:hAnsiTheme="majorHAnsi"/>
              </w:rPr>
              <w:t xml:space="preserve"> 16 </w:t>
            </w:r>
            <w:proofErr w:type="spellStart"/>
            <w:r w:rsidRPr="00E961CC">
              <w:rPr>
                <w:rFonts w:asciiTheme="majorHAnsi" w:hAnsiTheme="majorHAnsi"/>
              </w:rPr>
              <w:t>Gbps</w:t>
            </w:r>
            <w:proofErr w:type="spellEnd"/>
            <w:r w:rsidRPr="00E961CC">
              <w:rPr>
                <w:rFonts w:asciiTheme="majorHAnsi" w:hAnsiTheme="majorHAnsi"/>
              </w:rPr>
              <w:t xml:space="preserve"> хост порта (по 4 порта на всеки контролер)</w:t>
            </w:r>
          </w:p>
        </w:tc>
      </w:tr>
      <w:tr w:rsidR="00E961CC" w:rsidRPr="00E961CC" w:rsidTr="00A07339">
        <w:trPr>
          <w:trHeight w:val="517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961CC" w:rsidRPr="00E961CC" w:rsidRDefault="00E961CC" w:rsidP="000F0E30">
            <w:pPr>
              <w:pStyle w:val="Style2"/>
              <w:widowControl/>
              <w:numPr>
                <w:ilvl w:val="0"/>
                <w:numId w:val="14"/>
              </w:numPr>
              <w:rPr>
                <w:rFonts w:asciiTheme="majorHAnsi" w:hAnsiTheme="majorHAnsi"/>
                <w:b/>
                <w:bCs/>
              </w:rPr>
            </w:pPr>
          </w:p>
        </w:tc>
        <w:tc>
          <w:tcPr>
            <w:tcW w:w="3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961CC" w:rsidRPr="00E961CC" w:rsidRDefault="00E961CC" w:rsidP="001836C0">
            <w:pPr>
              <w:pStyle w:val="Style2"/>
              <w:widowControl/>
              <w:rPr>
                <w:rFonts w:asciiTheme="majorHAnsi" w:hAnsiTheme="majorHAnsi"/>
              </w:rPr>
            </w:pPr>
            <w:r w:rsidRPr="00E961CC">
              <w:rPr>
                <w:rFonts w:asciiTheme="majorHAnsi" w:hAnsiTheme="majorHAnsi"/>
                <w:b/>
                <w:bCs/>
              </w:rPr>
              <w:t>Поддържани хост протоколи</w:t>
            </w:r>
          </w:p>
        </w:tc>
        <w:tc>
          <w:tcPr>
            <w:tcW w:w="4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961CC" w:rsidRPr="00E961CC" w:rsidRDefault="00E961CC" w:rsidP="001836C0">
            <w:pPr>
              <w:pStyle w:val="Style2"/>
              <w:widowControl/>
              <w:rPr>
                <w:rFonts w:asciiTheme="majorHAnsi" w:hAnsiTheme="majorHAnsi"/>
              </w:rPr>
            </w:pPr>
            <w:r w:rsidRPr="00E961CC">
              <w:rPr>
                <w:rFonts w:asciiTheme="majorHAnsi" w:hAnsiTheme="majorHAnsi"/>
              </w:rPr>
              <w:t xml:space="preserve">Минимум </w:t>
            </w:r>
            <w:proofErr w:type="spellStart"/>
            <w:r w:rsidRPr="00E961CC">
              <w:rPr>
                <w:rFonts w:asciiTheme="majorHAnsi" w:hAnsiTheme="majorHAnsi"/>
              </w:rPr>
              <w:t>Fibre</w:t>
            </w:r>
            <w:proofErr w:type="spellEnd"/>
            <w:r w:rsidRPr="00E961CC">
              <w:rPr>
                <w:rFonts w:asciiTheme="majorHAnsi" w:hAnsiTheme="majorHAnsi"/>
              </w:rPr>
              <w:t xml:space="preserve"> </w:t>
            </w:r>
            <w:proofErr w:type="spellStart"/>
            <w:r w:rsidRPr="00E961CC">
              <w:rPr>
                <w:rFonts w:asciiTheme="majorHAnsi" w:hAnsiTheme="majorHAnsi"/>
              </w:rPr>
              <w:t>Channel</w:t>
            </w:r>
            <w:proofErr w:type="spellEnd"/>
            <w:r w:rsidRPr="00E961CC">
              <w:rPr>
                <w:rFonts w:asciiTheme="majorHAnsi" w:hAnsiTheme="majorHAnsi"/>
              </w:rPr>
              <w:t xml:space="preserve">, </w:t>
            </w:r>
            <w:proofErr w:type="spellStart"/>
            <w:r w:rsidRPr="00E961CC">
              <w:rPr>
                <w:rFonts w:asciiTheme="majorHAnsi" w:hAnsiTheme="majorHAnsi"/>
              </w:rPr>
              <w:t>iSCSI</w:t>
            </w:r>
            <w:proofErr w:type="spellEnd"/>
          </w:p>
        </w:tc>
      </w:tr>
      <w:tr w:rsidR="00E961CC" w:rsidRPr="00E961CC" w:rsidTr="00A07339">
        <w:trPr>
          <w:trHeight w:val="1062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961CC" w:rsidRPr="00E961CC" w:rsidRDefault="00E961CC" w:rsidP="000F0E30">
            <w:pPr>
              <w:pStyle w:val="Style2"/>
              <w:widowControl/>
              <w:numPr>
                <w:ilvl w:val="0"/>
                <w:numId w:val="14"/>
              </w:numPr>
              <w:rPr>
                <w:rFonts w:asciiTheme="majorHAnsi" w:hAnsiTheme="majorHAnsi"/>
                <w:b/>
                <w:bCs/>
              </w:rPr>
            </w:pPr>
          </w:p>
        </w:tc>
        <w:tc>
          <w:tcPr>
            <w:tcW w:w="3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961CC" w:rsidRPr="00E961CC" w:rsidRDefault="00E961CC" w:rsidP="001836C0">
            <w:pPr>
              <w:pStyle w:val="Style2"/>
              <w:widowControl/>
              <w:rPr>
                <w:rFonts w:asciiTheme="majorHAnsi" w:hAnsiTheme="majorHAnsi"/>
              </w:rPr>
            </w:pPr>
            <w:r w:rsidRPr="00E961CC">
              <w:rPr>
                <w:rFonts w:asciiTheme="majorHAnsi" w:hAnsiTheme="majorHAnsi"/>
                <w:b/>
                <w:bCs/>
              </w:rPr>
              <w:t>Поддържани дискове от дисковата система</w:t>
            </w:r>
          </w:p>
        </w:tc>
        <w:tc>
          <w:tcPr>
            <w:tcW w:w="4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961CC" w:rsidRPr="00E961CC" w:rsidRDefault="00E961CC" w:rsidP="001836C0">
            <w:pPr>
              <w:pStyle w:val="Style2"/>
              <w:widowControl/>
              <w:rPr>
                <w:rFonts w:asciiTheme="majorHAnsi" w:eastAsia="Arial" w:hAnsiTheme="majorHAnsi" w:cs="Arial"/>
              </w:rPr>
            </w:pPr>
            <w:r w:rsidRPr="00E961CC">
              <w:rPr>
                <w:rFonts w:asciiTheme="majorHAnsi" w:hAnsiTheme="majorHAnsi"/>
              </w:rPr>
              <w:t xml:space="preserve">Минимум: 10 000 или 15 000 </w:t>
            </w:r>
            <w:proofErr w:type="spellStart"/>
            <w:r w:rsidRPr="00E961CC">
              <w:rPr>
                <w:rFonts w:asciiTheme="majorHAnsi" w:hAnsiTheme="majorHAnsi"/>
              </w:rPr>
              <w:t>rpm</w:t>
            </w:r>
            <w:proofErr w:type="spellEnd"/>
            <w:r w:rsidRPr="00E961CC">
              <w:rPr>
                <w:rFonts w:asciiTheme="majorHAnsi" w:hAnsiTheme="majorHAnsi"/>
              </w:rPr>
              <w:t xml:space="preserve"> HDD SAS 6 </w:t>
            </w:r>
            <w:proofErr w:type="spellStart"/>
            <w:r w:rsidRPr="00E961CC">
              <w:rPr>
                <w:rFonts w:asciiTheme="majorHAnsi" w:hAnsiTheme="majorHAnsi"/>
              </w:rPr>
              <w:t>Gbps</w:t>
            </w:r>
            <w:proofErr w:type="spellEnd"/>
            <w:r w:rsidRPr="00E961CC">
              <w:rPr>
                <w:rFonts w:asciiTheme="majorHAnsi" w:hAnsiTheme="majorHAnsi"/>
              </w:rPr>
              <w:t>;</w:t>
            </w:r>
          </w:p>
          <w:p w:rsidR="00E961CC" w:rsidRPr="00E961CC" w:rsidRDefault="00E961CC" w:rsidP="001836C0">
            <w:pPr>
              <w:pStyle w:val="Style2"/>
              <w:widowControl/>
              <w:rPr>
                <w:rFonts w:asciiTheme="majorHAnsi" w:hAnsiTheme="majorHAnsi"/>
              </w:rPr>
            </w:pPr>
            <w:r w:rsidRPr="00E961CC">
              <w:rPr>
                <w:rFonts w:asciiTheme="majorHAnsi" w:hAnsiTheme="majorHAnsi"/>
              </w:rPr>
              <w:t xml:space="preserve">7200 </w:t>
            </w:r>
            <w:proofErr w:type="spellStart"/>
            <w:r w:rsidRPr="00E961CC">
              <w:rPr>
                <w:rFonts w:asciiTheme="majorHAnsi" w:hAnsiTheme="majorHAnsi"/>
              </w:rPr>
              <w:t>rpm</w:t>
            </w:r>
            <w:proofErr w:type="spellEnd"/>
            <w:r w:rsidRPr="00E961CC">
              <w:rPr>
                <w:rFonts w:asciiTheme="majorHAnsi" w:hAnsiTheme="majorHAnsi"/>
              </w:rPr>
              <w:t xml:space="preserve"> </w:t>
            </w:r>
            <w:proofErr w:type="spellStart"/>
            <w:r w:rsidRPr="00E961CC">
              <w:rPr>
                <w:rFonts w:asciiTheme="majorHAnsi" w:hAnsiTheme="majorHAnsi"/>
              </w:rPr>
              <w:t>near-line</w:t>
            </w:r>
            <w:proofErr w:type="spellEnd"/>
            <w:r w:rsidRPr="00E961CC">
              <w:rPr>
                <w:rFonts w:asciiTheme="majorHAnsi" w:hAnsiTheme="majorHAnsi"/>
              </w:rPr>
              <w:t xml:space="preserve"> SAS 6 </w:t>
            </w:r>
            <w:proofErr w:type="spellStart"/>
            <w:r w:rsidRPr="00E961CC">
              <w:rPr>
                <w:rFonts w:asciiTheme="majorHAnsi" w:hAnsiTheme="majorHAnsi"/>
              </w:rPr>
              <w:t>Gbps</w:t>
            </w:r>
            <w:proofErr w:type="spellEnd"/>
            <w:r w:rsidRPr="00E961CC">
              <w:rPr>
                <w:rFonts w:asciiTheme="majorHAnsi" w:hAnsiTheme="majorHAnsi"/>
              </w:rPr>
              <w:t xml:space="preserve"> ; SSD SAS 6 </w:t>
            </w:r>
            <w:proofErr w:type="spellStart"/>
            <w:r w:rsidRPr="00E961CC">
              <w:rPr>
                <w:rFonts w:asciiTheme="majorHAnsi" w:hAnsiTheme="majorHAnsi"/>
              </w:rPr>
              <w:t>Gbps</w:t>
            </w:r>
            <w:proofErr w:type="spellEnd"/>
            <w:r w:rsidRPr="00E961CC">
              <w:rPr>
                <w:rFonts w:asciiTheme="majorHAnsi" w:hAnsiTheme="majorHAnsi"/>
              </w:rPr>
              <w:t xml:space="preserve"> </w:t>
            </w:r>
          </w:p>
        </w:tc>
      </w:tr>
      <w:tr w:rsidR="00E961CC" w:rsidRPr="00E961CC" w:rsidTr="00A07339">
        <w:trPr>
          <w:trHeight w:val="248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961CC" w:rsidRPr="00E961CC" w:rsidRDefault="00E961CC" w:rsidP="000F0E30">
            <w:pPr>
              <w:pStyle w:val="Style2"/>
              <w:widowControl/>
              <w:numPr>
                <w:ilvl w:val="0"/>
                <w:numId w:val="14"/>
              </w:numPr>
              <w:rPr>
                <w:rFonts w:asciiTheme="majorHAnsi" w:hAnsiTheme="majorHAnsi"/>
                <w:b/>
                <w:bCs/>
              </w:rPr>
            </w:pPr>
          </w:p>
        </w:tc>
        <w:tc>
          <w:tcPr>
            <w:tcW w:w="3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961CC" w:rsidRPr="00E961CC" w:rsidRDefault="00E961CC" w:rsidP="001836C0">
            <w:pPr>
              <w:pStyle w:val="Style2"/>
              <w:widowControl/>
              <w:rPr>
                <w:rFonts w:asciiTheme="majorHAnsi" w:hAnsiTheme="majorHAnsi"/>
              </w:rPr>
            </w:pPr>
            <w:r w:rsidRPr="00E961CC">
              <w:rPr>
                <w:rFonts w:asciiTheme="majorHAnsi" w:hAnsiTheme="majorHAnsi"/>
                <w:b/>
                <w:bCs/>
              </w:rPr>
              <w:t>Активирани RAID нива</w:t>
            </w:r>
          </w:p>
        </w:tc>
        <w:tc>
          <w:tcPr>
            <w:tcW w:w="4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961CC" w:rsidRPr="00E961CC" w:rsidRDefault="00E961CC" w:rsidP="001836C0">
            <w:pPr>
              <w:pStyle w:val="Style2"/>
              <w:widowControl/>
              <w:rPr>
                <w:rFonts w:asciiTheme="majorHAnsi" w:hAnsiTheme="majorHAnsi"/>
              </w:rPr>
            </w:pPr>
            <w:r w:rsidRPr="00E961CC">
              <w:rPr>
                <w:rFonts w:asciiTheme="majorHAnsi" w:hAnsiTheme="majorHAnsi"/>
              </w:rPr>
              <w:t>RAID 0, 1, 5, 6, 10</w:t>
            </w:r>
          </w:p>
        </w:tc>
      </w:tr>
      <w:tr w:rsidR="00E961CC" w:rsidRPr="00E961CC" w:rsidTr="00A07339">
        <w:trPr>
          <w:trHeight w:val="488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961CC" w:rsidRPr="00E961CC" w:rsidRDefault="00E961CC" w:rsidP="000F0E30">
            <w:pPr>
              <w:pStyle w:val="Style2"/>
              <w:widowControl/>
              <w:numPr>
                <w:ilvl w:val="0"/>
                <w:numId w:val="14"/>
              </w:numPr>
              <w:rPr>
                <w:rFonts w:asciiTheme="majorHAnsi" w:hAnsiTheme="majorHAnsi"/>
                <w:b/>
                <w:bCs/>
              </w:rPr>
            </w:pPr>
          </w:p>
        </w:tc>
        <w:tc>
          <w:tcPr>
            <w:tcW w:w="3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961CC" w:rsidRPr="00E961CC" w:rsidRDefault="00E961CC" w:rsidP="001836C0">
            <w:pPr>
              <w:pStyle w:val="Style2"/>
              <w:widowControl/>
              <w:rPr>
                <w:rFonts w:asciiTheme="majorHAnsi" w:hAnsiTheme="majorHAnsi"/>
              </w:rPr>
            </w:pPr>
            <w:r w:rsidRPr="00E961CC">
              <w:rPr>
                <w:rFonts w:asciiTheme="majorHAnsi" w:hAnsiTheme="majorHAnsi"/>
                <w:b/>
                <w:bCs/>
              </w:rPr>
              <w:t>Конфигурация на RAID групите</w:t>
            </w:r>
          </w:p>
        </w:tc>
        <w:tc>
          <w:tcPr>
            <w:tcW w:w="4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961CC" w:rsidRPr="00E961CC" w:rsidRDefault="00E961CC" w:rsidP="001836C0">
            <w:pPr>
              <w:pStyle w:val="Style2"/>
              <w:widowControl/>
              <w:rPr>
                <w:rFonts w:asciiTheme="majorHAnsi" w:hAnsiTheme="majorHAnsi"/>
              </w:rPr>
            </w:pPr>
            <w:r w:rsidRPr="00E961CC">
              <w:rPr>
                <w:rFonts w:asciiTheme="majorHAnsi" w:hAnsiTheme="majorHAnsi"/>
              </w:rPr>
              <w:t xml:space="preserve">Да включва следните RAID групи: </w:t>
            </w:r>
          </w:p>
        </w:tc>
      </w:tr>
      <w:tr w:rsidR="00E961CC" w:rsidRPr="00E961CC" w:rsidTr="00A07339">
        <w:trPr>
          <w:trHeight w:val="728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961CC" w:rsidRPr="00E961CC" w:rsidRDefault="00E961CC" w:rsidP="000F0E30">
            <w:pPr>
              <w:pStyle w:val="Style2"/>
              <w:widowControl/>
              <w:numPr>
                <w:ilvl w:val="0"/>
                <w:numId w:val="14"/>
              </w:numPr>
              <w:rPr>
                <w:rFonts w:asciiTheme="majorHAnsi" w:hAnsiTheme="majorHAnsi"/>
                <w:b/>
                <w:bCs/>
              </w:rPr>
            </w:pPr>
          </w:p>
        </w:tc>
        <w:tc>
          <w:tcPr>
            <w:tcW w:w="3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961CC" w:rsidRPr="00E961CC" w:rsidRDefault="00E961CC" w:rsidP="001836C0">
            <w:pPr>
              <w:pStyle w:val="Style2"/>
              <w:widowControl/>
              <w:rPr>
                <w:rFonts w:asciiTheme="majorHAnsi" w:hAnsiTheme="majorHAnsi"/>
              </w:rPr>
            </w:pPr>
            <w:r w:rsidRPr="00E961CC">
              <w:rPr>
                <w:rFonts w:asciiTheme="majorHAnsi" w:hAnsiTheme="majorHAnsi"/>
                <w:b/>
                <w:bCs/>
              </w:rPr>
              <w:t>Дискова група 1</w:t>
            </w:r>
          </w:p>
        </w:tc>
        <w:tc>
          <w:tcPr>
            <w:tcW w:w="4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961CC" w:rsidRPr="00E961CC" w:rsidRDefault="00E961CC" w:rsidP="001836C0">
            <w:pPr>
              <w:pStyle w:val="Style2"/>
              <w:widowControl/>
              <w:rPr>
                <w:rFonts w:asciiTheme="majorHAnsi" w:hAnsiTheme="majorHAnsi"/>
              </w:rPr>
            </w:pPr>
            <w:r w:rsidRPr="00E961CC">
              <w:rPr>
                <w:rFonts w:asciiTheme="majorHAnsi" w:hAnsiTheme="majorHAnsi"/>
              </w:rPr>
              <w:t>Да се доставят минимум 240 твърди диска с капацитет минимум 600GB и скорост на въртене минимум 15000 оборота</w:t>
            </w:r>
          </w:p>
        </w:tc>
      </w:tr>
      <w:tr w:rsidR="00E961CC" w:rsidRPr="00E961CC" w:rsidTr="00A07339">
        <w:trPr>
          <w:trHeight w:val="968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961CC" w:rsidRPr="00E961CC" w:rsidRDefault="00E961CC" w:rsidP="000F0E30">
            <w:pPr>
              <w:pStyle w:val="Style2"/>
              <w:widowControl/>
              <w:numPr>
                <w:ilvl w:val="0"/>
                <w:numId w:val="14"/>
              </w:numPr>
              <w:rPr>
                <w:rFonts w:asciiTheme="majorHAnsi" w:hAnsiTheme="majorHAnsi"/>
                <w:b/>
                <w:bCs/>
              </w:rPr>
            </w:pPr>
          </w:p>
        </w:tc>
        <w:tc>
          <w:tcPr>
            <w:tcW w:w="3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961CC" w:rsidRPr="00E961CC" w:rsidRDefault="00E961CC" w:rsidP="001836C0">
            <w:pPr>
              <w:pStyle w:val="Style2"/>
              <w:widowControl/>
              <w:rPr>
                <w:rFonts w:asciiTheme="majorHAnsi" w:hAnsiTheme="majorHAnsi"/>
              </w:rPr>
            </w:pPr>
            <w:r w:rsidRPr="00E961CC">
              <w:rPr>
                <w:rFonts w:asciiTheme="majorHAnsi" w:hAnsiTheme="majorHAnsi"/>
                <w:b/>
                <w:bCs/>
              </w:rPr>
              <w:t>Управление</w:t>
            </w:r>
          </w:p>
        </w:tc>
        <w:tc>
          <w:tcPr>
            <w:tcW w:w="4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961CC" w:rsidRPr="00E961CC" w:rsidRDefault="00E961CC" w:rsidP="001836C0">
            <w:pPr>
              <w:pStyle w:val="Style2"/>
              <w:widowControl/>
              <w:rPr>
                <w:rFonts w:asciiTheme="majorHAnsi" w:hAnsiTheme="majorHAnsi"/>
              </w:rPr>
            </w:pPr>
            <w:r w:rsidRPr="00E961CC">
              <w:rPr>
                <w:rFonts w:asciiTheme="majorHAnsi" w:hAnsiTheme="majorHAnsi"/>
              </w:rPr>
              <w:t xml:space="preserve">Да включва софтуер с графичен интерфейс за начално конфигуриране, управление, наблюдение на статуса. Да позволява отдалечен достъп по </w:t>
            </w:r>
            <w:proofErr w:type="spellStart"/>
            <w:r w:rsidRPr="00E961CC">
              <w:rPr>
                <w:rFonts w:asciiTheme="majorHAnsi" w:hAnsiTheme="majorHAnsi"/>
              </w:rPr>
              <w:t>https</w:t>
            </w:r>
            <w:proofErr w:type="spellEnd"/>
            <w:r w:rsidRPr="00E961CC">
              <w:rPr>
                <w:rFonts w:asciiTheme="majorHAnsi" w:hAnsiTheme="majorHAnsi"/>
              </w:rPr>
              <w:t xml:space="preserve"> и </w:t>
            </w:r>
            <w:proofErr w:type="spellStart"/>
            <w:r w:rsidRPr="00E961CC">
              <w:rPr>
                <w:rFonts w:asciiTheme="majorHAnsi" w:hAnsiTheme="majorHAnsi"/>
              </w:rPr>
              <w:t>ssh</w:t>
            </w:r>
            <w:proofErr w:type="spellEnd"/>
            <w:r w:rsidRPr="00E961CC">
              <w:rPr>
                <w:rFonts w:asciiTheme="majorHAnsi" w:hAnsiTheme="majorHAnsi"/>
              </w:rPr>
              <w:t xml:space="preserve"> през Интернет браузър и CLI.</w:t>
            </w:r>
          </w:p>
        </w:tc>
      </w:tr>
      <w:tr w:rsidR="00E961CC" w:rsidRPr="00E961CC" w:rsidTr="00A07339">
        <w:trPr>
          <w:trHeight w:val="728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961CC" w:rsidRPr="00E961CC" w:rsidRDefault="00E961CC" w:rsidP="000F0E30">
            <w:pPr>
              <w:pStyle w:val="Style2"/>
              <w:widowControl/>
              <w:numPr>
                <w:ilvl w:val="0"/>
                <w:numId w:val="14"/>
              </w:numPr>
              <w:rPr>
                <w:rFonts w:asciiTheme="majorHAnsi" w:hAnsiTheme="majorHAnsi"/>
                <w:b/>
                <w:bCs/>
              </w:rPr>
            </w:pPr>
          </w:p>
        </w:tc>
        <w:tc>
          <w:tcPr>
            <w:tcW w:w="3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961CC" w:rsidRPr="00E961CC" w:rsidRDefault="00E961CC" w:rsidP="001836C0">
            <w:pPr>
              <w:pStyle w:val="Style2"/>
              <w:widowControl/>
              <w:rPr>
                <w:rFonts w:asciiTheme="majorHAnsi" w:hAnsiTheme="majorHAnsi"/>
              </w:rPr>
            </w:pPr>
            <w:r w:rsidRPr="00E961CC">
              <w:rPr>
                <w:rFonts w:asciiTheme="majorHAnsi" w:hAnsiTheme="majorHAnsi"/>
                <w:b/>
                <w:bCs/>
              </w:rPr>
              <w:t>Сигурност</w:t>
            </w:r>
          </w:p>
        </w:tc>
        <w:tc>
          <w:tcPr>
            <w:tcW w:w="4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961CC" w:rsidRPr="00E961CC" w:rsidRDefault="00E961CC" w:rsidP="001836C0">
            <w:pPr>
              <w:pStyle w:val="Style2"/>
              <w:widowControl/>
              <w:rPr>
                <w:rFonts w:asciiTheme="majorHAnsi" w:hAnsiTheme="majorHAnsi"/>
              </w:rPr>
            </w:pPr>
            <w:r w:rsidRPr="00E961CC">
              <w:rPr>
                <w:rFonts w:asciiTheme="majorHAnsi" w:hAnsiTheme="majorHAnsi"/>
              </w:rPr>
              <w:t xml:space="preserve">Да позволява дефиниране на права за достъп до дяловете на </w:t>
            </w:r>
            <w:proofErr w:type="spellStart"/>
            <w:r w:rsidRPr="00E961CC">
              <w:rPr>
                <w:rFonts w:asciiTheme="majorHAnsi" w:hAnsiTheme="majorHAnsi"/>
              </w:rPr>
              <w:t>сториджа</w:t>
            </w:r>
            <w:proofErr w:type="spellEnd"/>
            <w:r w:rsidRPr="00E961CC">
              <w:rPr>
                <w:rFonts w:asciiTheme="majorHAnsi" w:hAnsiTheme="majorHAnsi"/>
              </w:rPr>
              <w:t xml:space="preserve"> на определени потребители и физически хостове.</w:t>
            </w:r>
          </w:p>
        </w:tc>
      </w:tr>
      <w:tr w:rsidR="00E961CC" w:rsidRPr="00E961CC" w:rsidTr="00A07339">
        <w:trPr>
          <w:trHeight w:val="1208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961CC" w:rsidRPr="00E961CC" w:rsidRDefault="00E961CC" w:rsidP="000F0E30">
            <w:pPr>
              <w:pStyle w:val="Style2"/>
              <w:widowControl/>
              <w:numPr>
                <w:ilvl w:val="0"/>
                <w:numId w:val="14"/>
              </w:numPr>
              <w:rPr>
                <w:rFonts w:asciiTheme="majorHAnsi" w:hAnsiTheme="majorHAnsi"/>
                <w:b/>
                <w:bCs/>
              </w:rPr>
            </w:pPr>
          </w:p>
        </w:tc>
        <w:tc>
          <w:tcPr>
            <w:tcW w:w="3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961CC" w:rsidRPr="00E961CC" w:rsidRDefault="00E961CC" w:rsidP="001836C0">
            <w:pPr>
              <w:pStyle w:val="Style2"/>
              <w:widowControl/>
              <w:rPr>
                <w:rFonts w:asciiTheme="majorHAnsi" w:hAnsiTheme="majorHAnsi"/>
              </w:rPr>
            </w:pPr>
            <w:r w:rsidRPr="00E961CC">
              <w:rPr>
                <w:rFonts w:asciiTheme="majorHAnsi" w:hAnsiTheme="majorHAnsi"/>
                <w:b/>
                <w:bCs/>
              </w:rPr>
              <w:t>Гаранционен срок</w:t>
            </w:r>
          </w:p>
        </w:tc>
        <w:tc>
          <w:tcPr>
            <w:tcW w:w="4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961CC" w:rsidRPr="00E961CC" w:rsidRDefault="00E961CC" w:rsidP="001836C0">
            <w:pPr>
              <w:pStyle w:val="Style2"/>
              <w:widowControl/>
              <w:rPr>
                <w:rFonts w:asciiTheme="majorHAnsi" w:hAnsiTheme="majorHAnsi"/>
              </w:rPr>
            </w:pPr>
            <w:r w:rsidRPr="00E961CC">
              <w:rPr>
                <w:rFonts w:asciiTheme="majorHAnsi" w:hAnsiTheme="majorHAnsi"/>
              </w:rPr>
              <w:t>Най-малко 36 месеца, с включени труд и части и обслужване на място при клиента, режим 24x7. Гаранционната поддръжка от производителя следва да покрива както хардуерното оборудване, така и цялото софтуерно обезпечение.</w:t>
            </w:r>
          </w:p>
        </w:tc>
      </w:tr>
    </w:tbl>
    <w:p w:rsidR="00E961CC" w:rsidRPr="00E961CC" w:rsidRDefault="00E961CC" w:rsidP="00E961CC">
      <w:pPr>
        <w:pStyle w:val="BodyA"/>
        <w:widowControl w:val="0"/>
        <w:ind w:left="108" w:hanging="108"/>
        <w:rPr>
          <w:rFonts w:asciiTheme="majorHAnsi" w:hAnsiTheme="majorHAnsi"/>
          <w:lang w:val="bg-BG"/>
        </w:rPr>
      </w:pPr>
    </w:p>
    <w:p w:rsidR="00E961CC" w:rsidRPr="00E961CC" w:rsidRDefault="00E961CC" w:rsidP="00E961CC">
      <w:pPr>
        <w:pStyle w:val="BodyA"/>
        <w:widowControl w:val="0"/>
        <w:rPr>
          <w:rFonts w:asciiTheme="majorHAnsi" w:hAnsiTheme="majorHAnsi"/>
          <w:lang w:val="bg-BG"/>
        </w:rPr>
      </w:pPr>
    </w:p>
    <w:p w:rsidR="00E961CC" w:rsidRPr="00E961CC" w:rsidRDefault="00E961CC" w:rsidP="00E961CC">
      <w:pPr>
        <w:pStyle w:val="BodyA"/>
        <w:widowControl w:val="0"/>
        <w:rPr>
          <w:rFonts w:asciiTheme="majorHAnsi" w:hAnsiTheme="majorHAnsi"/>
          <w:lang w:val="bg-BG"/>
        </w:rPr>
      </w:pPr>
    </w:p>
    <w:tbl>
      <w:tblPr>
        <w:tblW w:w="9078" w:type="dxa"/>
        <w:tblInd w:w="244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/>
      </w:tblPr>
      <w:tblGrid>
        <w:gridCol w:w="857"/>
        <w:gridCol w:w="3402"/>
        <w:gridCol w:w="4819"/>
      </w:tblGrid>
      <w:tr w:rsidR="00A07339" w:rsidRPr="00E961CC" w:rsidTr="00A07339">
        <w:trPr>
          <w:trHeight w:val="623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A07339" w:rsidRPr="00A07339" w:rsidRDefault="00A07339" w:rsidP="00A07339">
            <w:pPr>
              <w:pStyle w:val="Heading3"/>
              <w:numPr>
                <w:ilvl w:val="0"/>
                <w:numId w:val="11"/>
              </w:numPr>
              <w:rPr>
                <w:rFonts w:asciiTheme="majorHAnsi" w:hAnsiTheme="majorHAnsi"/>
                <w:i/>
                <w:lang w:val="bg-BG"/>
              </w:rPr>
            </w:pPr>
          </w:p>
        </w:tc>
        <w:tc>
          <w:tcPr>
            <w:tcW w:w="82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7339" w:rsidRPr="00DA3A75" w:rsidRDefault="00A07339" w:rsidP="00DA3A75">
            <w:pPr>
              <w:pStyle w:val="Heading3"/>
              <w:numPr>
                <w:ilvl w:val="0"/>
                <w:numId w:val="12"/>
              </w:numPr>
              <w:jc w:val="center"/>
              <w:rPr>
                <w:rFonts w:asciiTheme="majorHAnsi" w:hAnsiTheme="majorHAnsi"/>
                <w:lang w:val="bg-BG"/>
              </w:rPr>
            </w:pPr>
            <w:bookmarkStart w:id="5" w:name="_Toc453087311"/>
            <w:r w:rsidRPr="00DA3A75">
              <w:rPr>
                <w:rFonts w:asciiTheme="majorHAnsi" w:hAnsiTheme="majorHAnsi"/>
                <w:lang w:val="bg-BG"/>
              </w:rPr>
              <w:t>Дискова система – 1 брой (Резервен център)</w:t>
            </w:r>
            <w:bookmarkEnd w:id="5"/>
          </w:p>
        </w:tc>
      </w:tr>
      <w:tr w:rsidR="00A07339" w:rsidRPr="00E961CC" w:rsidTr="00A07339">
        <w:trPr>
          <w:trHeight w:val="503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339" w:rsidRPr="00E961CC" w:rsidRDefault="00DA3A75" w:rsidP="001836C0">
            <w:pPr>
              <w:pStyle w:val="Style2"/>
              <w:widowControl/>
              <w:jc w:val="center"/>
              <w:rPr>
                <w:rFonts w:asciiTheme="majorHAnsi" w:hAnsiTheme="majorHAnsi"/>
                <w:b/>
                <w:bCs/>
              </w:rPr>
            </w:pPr>
            <w:r w:rsidRPr="00453D2C">
              <w:rPr>
                <w:rFonts w:asciiTheme="majorHAnsi" w:hAnsiTheme="majorHAnsi"/>
                <w:b/>
                <w:bCs/>
                <w:iCs/>
              </w:rPr>
              <w:t>№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7339" w:rsidRPr="00E961CC" w:rsidRDefault="00A07339" w:rsidP="001836C0">
            <w:pPr>
              <w:pStyle w:val="Style2"/>
              <w:widowControl/>
              <w:jc w:val="center"/>
              <w:rPr>
                <w:rFonts w:asciiTheme="majorHAnsi" w:hAnsiTheme="majorHAnsi"/>
              </w:rPr>
            </w:pPr>
            <w:r w:rsidRPr="00E961CC">
              <w:rPr>
                <w:rFonts w:asciiTheme="majorHAnsi" w:hAnsiTheme="majorHAnsi"/>
                <w:b/>
                <w:bCs/>
              </w:rPr>
              <w:t>Параметър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7339" w:rsidRPr="00E961CC" w:rsidRDefault="00A07339" w:rsidP="001836C0">
            <w:pPr>
              <w:pStyle w:val="Style2"/>
              <w:widowControl/>
              <w:jc w:val="center"/>
              <w:rPr>
                <w:rFonts w:asciiTheme="majorHAnsi" w:hAnsiTheme="majorHAnsi"/>
              </w:rPr>
            </w:pPr>
            <w:r w:rsidRPr="00E961CC">
              <w:rPr>
                <w:rFonts w:asciiTheme="majorHAnsi" w:hAnsiTheme="majorHAnsi"/>
                <w:b/>
                <w:bCs/>
              </w:rPr>
              <w:t>Изискване</w:t>
            </w:r>
          </w:p>
        </w:tc>
      </w:tr>
      <w:tr w:rsidR="00A07339" w:rsidRPr="00E961CC" w:rsidTr="00A07339">
        <w:trPr>
          <w:trHeight w:val="728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339" w:rsidRPr="00E961CC" w:rsidRDefault="00A07339" w:rsidP="00DA3A75">
            <w:pPr>
              <w:pStyle w:val="Style2"/>
              <w:widowControl/>
              <w:numPr>
                <w:ilvl w:val="0"/>
                <w:numId w:val="15"/>
              </w:numPr>
              <w:jc w:val="left"/>
              <w:rPr>
                <w:rFonts w:asciiTheme="majorHAnsi" w:hAnsiTheme="majorHAnsi"/>
                <w:b/>
                <w:bCs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7339" w:rsidRPr="00E961CC" w:rsidRDefault="00A07339" w:rsidP="001836C0">
            <w:pPr>
              <w:pStyle w:val="Style2"/>
              <w:widowControl/>
              <w:jc w:val="left"/>
              <w:rPr>
                <w:rFonts w:asciiTheme="majorHAnsi" w:hAnsiTheme="majorHAnsi"/>
              </w:rPr>
            </w:pPr>
            <w:r w:rsidRPr="00E961CC">
              <w:rPr>
                <w:rFonts w:asciiTheme="majorHAnsi" w:hAnsiTheme="majorHAnsi"/>
                <w:b/>
                <w:bCs/>
              </w:rPr>
              <w:t>Интегритет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7339" w:rsidRPr="00E961CC" w:rsidRDefault="00A07339" w:rsidP="001836C0">
            <w:pPr>
              <w:pStyle w:val="Style2"/>
              <w:widowControl/>
              <w:jc w:val="left"/>
              <w:rPr>
                <w:rFonts w:asciiTheme="majorHAnsi" w:hAnsiTheme="majorHAnsi"/>
              </w:rPr>
            </w:pPr>
            <w:r w:rsidRPr="00E961CC">
              <w:rPr>
                <w:rFonts w:asciiTheme="majorHAnsi" w:hAnsiTheme="majorHAnsi"/>
              </w:rPr>
              <w:t>Цялото предоставено решение – платформа за виртуализация на дискови системи и дискова подсистема да е от един производител.</w:t>
            </w:r>
          </w:p>
        </w:tc>
      </w:tr>
      <w:tr w:rsidR="00A07339" w:rsidRPr="00E961CC" w:rsidTr="00A07339">
        <w:trPr>
          <w:trHeight w:val="503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6D9F1"/>
          </w:tcPr>
          <w:p w:rsidR="00A07339" w:rsidRPr="00E961CC" w:rsidRDefault="00A07339" w:rsidP="00DA3A75">
            <w:pPr>
              <w:pStyle w:val="Heading4"/>
              <w:numPr>
                <w:ilvl w:val="3"/>
                <w:numId w:val="12"/>
              </w:numPr>
              <w:jc w:val="left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82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6D9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7339" w:rsidRPr="00DA3A75" w:rsidRDefault="00A07339" w:rsidP="00DA3A75">
            <w:pPr>
              <w:pStyle w:val="Heading4"/>
              <w:numPr>
                <w:ilvl w:val="1"/>
                <w:numId w:val="11"/>
              </w:numPr>
              <w:ind w:left="1621" w:hanging="709"/>
              <w:rPr>
                <w:rFonts w:asciiTheme="majorHAnsi" w:hAnsiTheme="majorHAnsi"/>
                <w:i/>
                <w:color w:val="365F91" w:themeColor="accent1" w:themeShade="BF"/>
                <w:sz w:val="24"/>
                <w:szCs w:val="24"/>
              </w:rPr>
            </w:pPr>
            <w:bookmarkStart w:id="6" w:name="_Toc453087312"/>
            <w:r w:rsidRPr="00DA3A75">
              <w:rPr>
                <w:rFonts w:asciiTheme="majorHAnsi" w:hAnsiTheme="majorHAnsi"/>
                <w:i/>
                <w:color w:val="365F91" w:themeColor="accent1" w:themeShade="BF"/>
                <w:sz w:val="24"/>
                <w:szCs w:val="24"/>
              </w:rPr>
              <w:t>Платформа за виртуализация на дискови системи</w:t>
            </w:r>
            <w:bookmarkEnd w:id="6"/>
          </w:p>
        </w:tc>
      </w:tr>
      <w:tr w:rsidR="00A07339" w:rsidRPr="00E961CC" w:rsidTr="001D4246">
        <w:trPr>
          <w:trHeight w:val="248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339" w:rsidRPr="00E961CC" w:rsidRDefault="00A07339" w:rsidP="00DA3A75">
            <w:pPr>
              <w:pStyle w:val="Style2"/>
              <w:widowControl/>
              <w:numPr>
                <w:ilvl w:val="0"/>
                <w:numId w:val="16"/>
              </w:numPr>
              <w:rPr>
                <w:rFonts w:asciiTheme="majorHAnsi" w:hAnsiTheme="majorHAnsi"/>
                <w:b/>
                <w:bCs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7339" w:rsidRPr="00E961CC" w:rsidRDefault="00A07339" w:rsidP="001836C0">
            <w:pPr>
              <w:pStyle w:val="Style2"/>
              <w:widowControl/>
              <w:rPr>
                <w:rFonts w:asciiTheme="majorHAnsi" w:hAnsiTheme="majorHAnsi"/>
              </w:rPr>
            </w:pPr>
            <w:proofErr w:type="spellStart"/>
            <w:r w:rsidRPr="00E961CC">
              <w:rPr>
                <w:rFonts w:asciiTheme="majorHAnsi" w:hAnsiTheme="majorHAnsi"/>
                <w:b/>
                <w:bCs/>
              </w:rPr>
              <w:t>Форм</w:t>
            </w:r>
            <w:proofErr w:type="spellEnd"/>
            <w:r w:rsidRPr="00E961CC">
              <w:rPr>
                <w:rFonts w:asciiTheme="majorHAnsi" w:hAnsiTheme="majorHAnsi"/>
                <w:b/>
                <w:bCs/>
              </w:rPr>
              <w:t xml:space="preserve"> фактор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7339" w:rsidRPr="00E961CC" w:rsidRDefault="00A07339" w:rsidP="001836C0">
            <w:pPr>
              <w:pStyle w:val="Style2"/>
              <w:widowControl/>
              <w:rPr>
                <w:rFonts w:asciiTheme="majorHAnsi" w:hAnsiTheme="majorHAnsi"/>
              </w:rPr>
            </w:pPr>
            <w:r w:rsidRPr="00E961CC">
              <w:rPr>
                <w:rFonts w:asciiTheme="majorHAnsi" w:hAnsiTheme="majorHAnsi"/>
              </w:rPr>
              <w:t>За монтаж в стандартен 19" сървърен шкаф.</w:t>
            </w:r>
          </w:p>
        </w:tc>
      </w:tr>
      <w:tr w:rsidR="00A07339" w:rsidRPr="00E961CC" w:rsidTr="001D4246">
        <w:trPr>
          <w:trHeight w:val="1208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339" w:rsidRPr="00E961CC" w:rsidRDefault="00A07339" w:rsidP="00DA3A75">
            <w:pPr>
              <w:pStyle w:val="Style2"/>
              <w:widowControl/>
              <w:numPr>
                <w:ilvl w:val="0"/>
                <w:numId w:val="16"/>
              </w:numPr>
              <w:rPr>
                <w:rFonts w:asciiTheme="majorHAnsi" w:hAnsiTheme="majorHAnsi"/>
                <w:b/>
                <w:bCs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7339" w:rsidRPr="00E961CC" w:rsidRDefault="00A07339" w:rsidP="001836C0">
            <w:pPr>
              <w:pStyle w:val="Style2"/>
              <w:widowControl/>
              <w:rPr>
                <w:rFonts w:asciiTheme="majorHAnsi" w:hAnsiTheme="majorHAnsi"/>
              </w:rPr>
            </w:pPr>
            <w:r w:rsidRPr="00E961CC">
              <w:rPr>
                <w:rFonts w:asciiTheme="majorHAnsi" w:hAnsiTheme="majorHAnsi"/>
                <w:b/>
                <w:bCs/>
              </w:rPr>
              <w:t>Надеждност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7339" w:rsidRPr="00E961CC" w:rsidRDefault="00A07339" w:rsidP="001836C0">
            <w:pPr>
              <w:pStyle w:val="Style2"/>
              <w:widowControl/>
              <w:rPr>
                <w:rFonts w:asciiTheme="majorHAnsi" w:hAnsiTheme="majorHAnsi"/>
              </w:rPr>
            </w:pPr>
            <w:r w:rsidRPr="00E961CC">
              <w:rPr>
                <w:rFonts w:asciiTheme="majorHAnsi" w:hAnsiTheme="majorHAnsi"/>
              </w:rPr>
              <w:t xml:space="preserve">Предложеното решение да е напълно резервирано и с възможност за разширение, без единична точка на отказ. Предложеното решение да разполага с </w:t>
            </w:r>
            <w:r w:rsidRPr="00E961CC">
              <w:rPr>
                <w:rFonts w:asciiTheme="majorHAnsi" w:hAnsiTheme="majorHAnsi"/>
              </w:rPr>
              <w:lastRenderedPageBreak/>
              <w:t>резервирани захранващи и охлаждащи модули, минимум N+1.</w:t>
            </w:r>
          </w:p>
        </w:tc>
      </w:tr>
      <w:tr w:rsidR="00A07339" w:rsidRPr="00E961CC" w:rsidTr="001D4246">
        <w:trPr>
          <w:trHeight w:val="488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339" w:rsidRPr="00E961CC" w:rsidRDefault="00A07339" w:rsidP="00DA3A75">
            <w:pPr>
              <w:pStyle w:val="Style2"/>
              <w:widowControl/>
              <w:numPr>
                <w:ilvl w:val="0"/>
                <w:numId w:val="16"/>
              </w:numPr>
              <w:rPr>
                <w:rFonts w:asciiTheme="majorHAnsi" w:hAnsiTheme="majorHAnsi"/>
                <w:b/>
                <w:bCs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7339" w:rsidRPr="00E961CC" w:rsidRDefault="00A07339" w:rsidP="001836C0">
            <w:pPr>
              <w:pStyle w:val="Style2"/>
              <w:widowControl/>
              <w:rPr>
                <w:rFonts w:asciiTheme="majorHAnsi" w:hAnsiTheme="majorHAnsi"/>
              </w:rPr>
            </w:pPr>
            <w:r w:rsidRPr="00E961CC">
              <w:rPr>
                <w:rFonts w:asciiTheme="majorHAnsi" w:hAnsiTheme="majorHAnsi"/>
                <w:b/>
                <w:bCs/>
              </w:rPr>
              <w:t>Наличност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7339" w:rsidRPr="00E961CC" w:rsidRDefault="00A07339" w:rsidP="001836C0">
            <w:pPr>
              <w:pStyle w:val="Style2"/>
              <w:widowControl/>
              <w:rPr>
                <w:rFonts w:asciiTheme="majorHAnsi" w:hAnsiTheme="majorHAnsi"/>
              </w:rPr>
            </w:pPr>
            <w:r w:rsidRPr="00E961CC">
              <w:rPr>
                <w:rFonts w:asciiTheme="majorHAnsi" w:hAnsiTheme="majorHAnsi"/>
              </w:rPr>
              <w:t xml:space="preserve">Да позволява обновяване на </w:t>
            </w:r>
            <w:proofErr w:type="spellStart"/>
            <w:r w:rsidRPr="00E961CC">
              <w:rPr>
                <w:rFonts w:asciiTheme="majorHAnsi" w:hAnsiTheme="majorHAnsi"/>
              </w:rPr>
              <w:t>firmware</w:t>
            </w:r>
            <w:proofErr w:type="spellEnd"/>
            <w:r w:rsidRPr="00E961CC">
              <w:rPr>
                <w:rFonts w:asciiTheme="majorHAnsi" w:hAnsiTheme="majorHAnsi"/>
              </w:rPr>
              <w:t xml:space="preserve"> без прекъсване на работата.</w:t>
            </w:r>
          </w:p>
        </w:tc>
      </w:tr>
      <w:tr w:rsidR="00A07339" w:rsidRPr="00E961CC" w:rsidTr="001D4246">
        <w:trPr>
          <w:trHeight w:val="2168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339" w:rsidRPr="00E961CC" w:rsidRDefault="00A07339" w:rsidP="00DA3A75">
            <w:pPr>
              <w:pStyle w:val="Style2"/>
              <w:widowControl/>
              <w:numPr>
                <w:ilvl w:val="0"/>
                <w:numId w:val="16"/>
              </w:numPr>
              <w:rPr>
                <w:rFonts w:asciiTheme="majorHAnsi" w:hAnsiTheme="majorHAnsi"/>
                <w:b/>
                <w:bCs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7339" w:rsidRPr="00E961CC" w:rsidRDefault="00A07339" w:rsidP="001836C0">
            <w:pPr>
              <w:pStyle w:val="Style2"/>
              <w:widowControl/>
              <w:rPr>
                <w:rFonts w:asciiTheme="majorHAnsi" w:hAnsiTheme="majorHAnsi"/>
              </w:rPr>
            </w:pPr>
            <w:r w:rsidRPr="00E961CC">
              <w:rPr>
                <w:rFonts w:asciiTheme="majorHAnsi" w:hAnsiTheme="majorHAnsi"/>
                <w:b/>
                <w:bCs/>
              </w:rPr>
              <w:t>Контролери/</w:t>
            </w:r>
            <w:proofErr w:type="spellStart"/>
            <w:r w:rsidRPr="00E961CC">
              <w:rPr>
                <w:rFonts w:asciiTheme="majorHAnsi" w:hAnsiTheme="majorHAnsi"/>
                <w:b/>
                <w:bCs/>
              </w:rPr>
              <w:t>нодове</w:t>
            </w:r>
            <w:proofErr w:type="spellEnd"/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7339" w:rsidRPr="00E961CC" w:rsidRDefault="00A07339" w:rsidP="001836C0">
            <w:pPr>
              <w:pStyle w:val="Style2"/>
              <w:widowControl/>
              <w:rPr>
                <w:rFonts w:asciiTheme="majorHAnsi" w:eastAsia="Arial" w:hAnsiTheme="majorHAnsi" w:cs="Arial"/>
              </w:rPr>
            </w:pPr>
            <w:r w:rsidRPr="00E961CC">
              <w:rPr>
                <w:rFonts w:asciiTheme="majorHAnsi" w:hAnsiTheme="majorHAnsi"/>
              </w:rPr>
              <w:t>Решението да е изградено от поне 2 (два) контролера/директора (</w:t>
            </w:r>
            <w:proofErr w:type="spellStart"/>
            <w:r w:rsidRPr="00E961CC">
              <w:rPr>
                <w:rFonts w:asciiTheme="majorHAnsi" w:hAnsiTheme="majorHAnsi"/>
              </w:rPr>
              <w:t>нода</w:t>
            </w:r>
            <w:proofErr w:type="spellEnd"/>
            <w:r w:rsidRPr="00E961CC">
              <w:rPr>
                <w:rFonts w:asciiTheme="majorHAnsi" w:hAnsiTheme="majorHAnsi"/>
              </w:rPr>
              <w:t>) с възможност за „Гореща“ (</w:t>
            </w:r>
            <w:proofErr w:type="spellStart"/>
            <w:r w:rsidRPr="00E961CC">
              <w:rPr>
                <w:rFonts w:asciiTheme="majorHAnsi" w:hAnsiTheme="majorHAnsi"/>
              </w:rPr>
              <w:t>Hot</w:t>
            </w:r>
            <w:proofErr w:type="spellEnd"/>
            <w:r w:rsidRPr="00E961CC">
              <w:rPr>
                <w:rFonts w:asciiTheme="majorHAnsi" w:hAnsiTheme="majorHAnsi"/>
              </w:rPr>
              <w:t>) подмяна;</w:t>
            </w:r>
          </w:p>
          <w:p w:rsidR="00A07339" w:rsidRPr="00E961CC" w:rsidRDefault="00A07339" w:rsidP="001836C0">
            <w:pPr>
              <w:pStyle w:val="Style2"/>
              <w:widowControl/>
              <w:rPr>
                <w:rFonts w:asciiTheme="majorHAnsi" w:eastAsia="Arial" w:hAnsiTheme="majorHAnsi" w:cs="Arial"/>
              </w:rPr>
            </w:pPr>
            <w:proofErr w:type="spellStart"/>
            <w:r w:rsidRPr="00E961CC">
              <w:rPr>
                <w:rFonts w:asciiTheme="majorHAnsi" w:hAnsiTheme="majorHAnsi"/>
              </w:rPr>
              <w:t>Нодовете</w:t>
            </w:r>
            <w:proofErr w:type="spellEnd"/>
            <w:r w:rsidRPr="00E961CC">
              <w:rPr>
                <w:rFonts w:asciiTheme="majorHAnsi" w:hAnsiTheme="majorHAnsi"/>
              </w:rPr>
              <w:t xml:space="preserve"> трябва да работят в симетрична или асиметрична (ALUA) актив/актив архитектура.</w:t>
            </w:r>
          </w:p>
          <w:p w:rsidR="00A07339" w:rsidRPr="00E961CC" w:rsidRDefault="00A07339" w:rsidP="001836C0">
            <w:pPr>
              <w:pStyle w:val="Style2"/>
              <w:widowControl/>
              <w:rPr>
                <w:rFonts w:asciiTheme="majorHAnsi" w:hAnsiTheme="majorHAnsi"/>
              </w:rPr>
            </w:pPr>
            <w:proofErr w:type="spellStart"/>
            <w:r w:rsidRPr="00E961CC">
              <w:rPr>
                <w:rFonts w:asciiTheme="majorHAnsi" w:hAnsiTheme="majorHAnsi"/>
              </w:rPr>
              <w:t>Нодовете</w:t>
            </w:r>
            <w:proofErr w:type="spellEnd"/>
            <w:r w:rsidRPr="00E961CC">
              <w:rPr>
                <w:rFonts w:asciiTheme="majorHAnsi" w:hAnsiTheme="majorHAnsi"/>
              </w:rPr>
              <w:t xml:space="preserve"> не трябва да са обвързани с дисков масив. Всеки дисков масив в конфигурацията трябва да бъде възможно да се подменя без да се афектира работата на </w:t>
            </w:r>
            <w:proofErr w:type="spellStart"/>
            <w:r w:rsidRPr="00E961CC">
              <w:rPr>
                <w:rFonts w:asciiTheme="majorHAnsi" w:hAnsiTheme="majorHAnsi"/>
              </w:rPr>
              <w:t>нодовете</w:t>
            </w:r>
            <w:proofErr w:type="spellEnd"/>
            <w:r w:rsidRPr="00E961CC">
              <w:rPr>
                <w:rFonts w:asciiTheme="majorHAnsi" w:hAnsiTheme="majorHAnsi"/>
              </w:rPr>
              <w:t>.</w:t>
            </w:r>
          </w:p>
        </w:tc>
      </w:tr>
      <w:tr w:rsidR="00A07339" w:rsidRPr="00E961CC" w:rsidTr="001D4246">
        <w:trPr>
          <w:trHeight w:val="248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339" w:rsidRPr="00E961CC" w:rsidRDefault="00A07339" w:rsidP="00DA3A75">
            <w:pPr>
              <w:pStyle w:val="Style2"/>
              <w:widowControl/>
              <w:numPr>
                <w:ilvl w:val="0"/>
                <w:numId w:val="16"/>
              </w:numPr>
              <w:rPr>
                <w:rFonts w:asciiTheme="majorHAnsi" w:hAnsiTheme="majorHAnsi"/>
                <w:b/>
                <w:bCs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7339" w:rsidRPr="00E961CC" w:rsidRDefault="00A07339" w:rsidP="001836C0">
            <w:pPr>
              <w:pStyle w:val="Style2"/>
              <w:widowControl/>
              <w:rPr>
                <w:rFonts w:asciiTheme="majorHAnsi" w:hAnsiTheme="majorHAnsi"/>
              </w:rPr>
            </w:pPr>
            <w:r w:rsidRPr="00E961CC">
              <w:rPr>
                <w:rFonts w:asciiTheme="majorHAnsi" w:hAnsiTheme="majorHAnsi"/>
                <w:b/>
                <w:bCs/>
              </w:rPr>
              <w:t>Разширяемост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7339" w:rsidRPr="00E961CC" w:rsidRDefault="00A07339" w:rsidP="001836C0">
            <w:pPr>
              <w:pStyle w:val="Style2"/>
              <w:widowControl/>
              <w:rPr>
                <w:rFonts w:asciiTheme="majorHAnsi" w:hAnsiTheme="majorHAnsi"/>
              </w:rPr>
            </w:pPr>
            <w:r w:rsidRPr="00E961CC">
              <w:rPr>
                <w:rFonts w:asciiTheme="majorHAnsi" w:hAnsiTheme="majorHAnsi"/>
              </w:rPr>
              <w:t xml:space="preserve">Мин. 8 </w:t>
            </w:r>
            <w:proofErr w:type="spellStart"/>
            <w:r w:rsidRPr="00E961CC">
              <w:rPr>
                <w:rFonts w:asciiTheme="majorHAnsi" w:hAnsiTheme="majorHAnsi"/>
              </w:rPr>
              <w:t>нода</w:t>
            </w:r>
            <w:proofErr w:type="spellEnd"/>
            <w:r w:rsidRPr="00E961CC">
              <w:rPr>
                <w:rFonts w:asciiTheme="majorHAnsi" w:hAnsiTheme="majorHAnsi"/>
              </w:rPr>
              <w:t xml:space="preserve"> </w:t>
            </w:r>
          </w:p>
        </w:tc>
      </w:tr>
      <w:tr w:rsidR="00A07339" w:rsidRPr="00E961CC" w:rsidTr="001D4246">
        <w:trPr>
          <w:trHeight w:val="488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339" w:rsidRPr="00E961CC" w:rsidRDefault="00A07339" w:rsidP="00DA3A75">
            <w:pPr>
              <w:pStyle w:val="Style2"/>
              <w:widowControl/>
              <w:numPr>
                <w:ilvl w:val="0"/>
                <w:numId w:val="16"/>
              </w:numPr>
              <w:rPr>
                <w:rFonts w:asciiTheme="majorHAnsi" w:hAnsiTheme="majorHAnsi"/>
                <w:b/>
                <w:bCs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7339" w:rsidRPr="00E961CC" w:rsidRDefault="00A07339" w:rsidP="001836C0">
            <w:pPr>
              <w:pStyle w:val="Style2"/>
              <w:widowControl/>
              <w:rPr>
                <w:rFonts w:asciiTheme="majorHAnsi" w:hAnsiTheme="majorHAnsi"/>
              </w:rPr>
            </w:pPr>
            <w:r w:rsidRPr="00E961CC">
              <w:rPr>
                <w:rFonts w:asciiTheme="majorHAnsi" w:hAnsiTheme="majorHAnsi"/>
                <w:b/>
                <w:bCs/>
              </w:rPr>
              <w:t>Кеш памет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7339" w:rsidRPr="00E961CC" w:rsidRDefault="00A07339" w:rsidP="001836C0">
            <w:pPr>
              <w:pStyle w:val="Style2"/>
              <w:widowControl/>
              <w:rPr>
                <w:rFonts w:asciiTheme="majorHAnsi" w:hAnsiTheme="majorHAnsi"/>
              </w:rPr>
            </w:pPr>
            <w:r w:rsidRPr="00E961CC">
              <w:rPr>
                <w:rFonts w:asciiTheme="majorHAnsi" w:hAnsiTheme="majorHAnsi"/>
              </w:rPr>
              <w:t>Минимум 32 GB на контролер (</w:t>
            </w:r>
            <w:proofErr w:type="spellStart"/>
            <w:r w:rsidRPr="00E961CC">
              <w:rPr>
                <w:rFonts w:asciiTheme="majorHAnsi" w:hAnsiTheme="majorHAnsi"/>
              </w:rPr>
              <w:t>нод</w:t>
            </w:r>
            <w:proofErr w:type="spellEnd"/>
            <w:r w:rsidRPr="00E961CC">
              <w:rPr>
                <w:rFonts w:asciiTheme="majorHAnsi" w:hAnsiTheme="majorHAnsi"/>
              </w:rPr>
              <w:t>) (</w:t>
            </w:r>
            <w:proofErr w:type="spellStart"/>
            <w:r w:rsidRPr="00E961CC">
              <w:rPr>
                <w:rFonts w:asciiTheme="majorHAnsi" w:hAnsiTheme="majorHAnsi"/>
              </w:rPr>
              <w:t>battery-backed</w:t>
            </w:r>
            <w:proofErr w:type="spellEnd"/>
            <w:r w:rsidRPr="00E961CC">
              <w:rPr>
                <w:rFonts w:asciiTheme="majorHAnsi" w:hAnsiTheme="majorHAnsi"/>
              </w:rPr>
              <w:t xml:space="preserve"> </w:t>
            </w:r>
            <w:proofErr w:type="spellStart"/>
            <w:r w:rsidRPr="00E961CC">
              <w:rPr>
                <w:rFonts w:asciiTheme="majorHAnsi" w:hAnsiTheme="majorHAnsi"/>
              </w:rPr>
              <w:t>cache</w:t>
            </w:r>
            <w:proofErr w:type="spellEnd"/>
            <w:r w:rsidRPr="00E961CC">
              <w:rPr>
                <w:rFonts w:asciiTheme="majorHAnsi" w:hAnsiTheme="majorHAnsi"/>
              </w:rPr>
              <w:t>)</w:t>
            </w:r>
          </w:p>
        </w:tc>
      </w:tr>
      <w:tr w:rsidR="00A07339" w:rsidRPr="00E961CC" w:rsidTr="001D4246">
        <w:trPr>
          <w:trHeight w:val="488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339" w:rsidRPr="00E961CC" w:rsidRDefault="00A07339" w:rsidP="00DA3A75">
            <w:pPr>
              <w:pStyle w:val="Style2"/>
              <w:widowControl/>
              <w:numPr>
                <w:ilvl w:val="0"/>
                <w:numId w:val="16"/>
              </w:numPr>
              <w:rPr>
                <w:rFonts w:asciiTheme="majorHAnsi" w:hAnsiTheme="majorHAnsi"/>
                <w:b/>
                <w:bCs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7339" w:rsidRPr="00E961CC" w:rsidRDefault="00A07339" w:rsidP="001836C0">
            <w:pPr>
              <w:pStyle w:val="Style2"/>
              <w:widowControl/>
              <w:rPr>
                <w:rFonts w:asciiTheme="majorHAnsi" w:hAnsiTheme="majorHAnsi"/>
              </w:rPr>
            </w:pPr>
            <w:r w:rsidRPr="00E961CC">
              <w:rPr>
                <w:rFonts w:asciiTheme="majorHAnsi" w:hAnsiTheme="majorHAnsi"/>
                <w:b/>
                <w:bCs/>
              </w:rPr>
              <w:t>Защита на кеш паметта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7339" w:rsidRPr="00E961CC" w:rsidRDefault="00A07339" w:rsidP="001836C0">
            <w:pPr>
              <w:pStyle w:val="Style2"/>
              <w:widowControl/>
              <w:rPr>
                <w:rFonts w:asciiTheme="majorHAnsi" w:hAnsiTheme="majorHAnsi"/>
              </w:rPr>
            </w:pPr>
            <w:r w:rsidRPr="00E961CC">
              <w:rPr>
                <w:rFonts w:asciiTheme="majorHAnsi" w:hAnsiTheme="majorHAnsi"/>
              </w:rPr>
              <w:t>Информацията в кеш паметта да бъде съхранена при срив на захранването.</w:t>
            </w:r>
          </w:p>
        </w:tc>
      </w:tr>
      <w:tr w:rsidR="00A07339" w:rsidRPr="00E961CC" w:rsidTr="001D4246">
        <w:trPr>
          <w:trHeight w:val="677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339" w:rsidRPr="00E961CC" w:rsidRDefault="00A07339" w:rsidP="00DA3A75">
            <w:pPr>
              <w:pStyle w:val="Style2"/>
              <w:widowControl/>
              <w:numPr>
                <w:ilvl w:val="0"/>
                <w:numId w:val="16"/>
              </w:numPr>
              <w:rPr>
                <w:rFonts w:asciiTheme="majorHAnsi" w:hAnsiTheme="majorHAnsi"/>
                <w:b/>
                <w:bCs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7339" w:rsidRPr="00E961CC" w:rsidRDefault="00A07339" w:rsidP="001836C0">
            <w:pPr>
              <w:pStyle w:val="Style2"/>
              <w:widowControl/>
              <w:rPr>
                <w:rFonts w:asciiTheme="majorHAnsi" w:hAnsiTheme="majorHAnsi"/>
              </w:rPr>
            </w:pPr>
            <w:r w:rsidRPr="00E961CC">
              <w:rPr>
                <w:rFonts w:asciiTheme="majorHAnsi" w:hAnsiTheme="majorHAnsi"/>
                <w:b/>
                <w:bCs/>
              </w:rPr>
              <w:t>Инсталирани хост портове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7339" w:rsidRPr="00E961CC" w:rsidRDefault="00A07339" w:rsidP="001836C0">
            <w:pPr>
              <w:pStyle w:val="Style2"/>
              <w:widowControl/>
              <w:rPr>
                <w:rFonts w:asciiTheme="majorHAnsi" w:hAnsiTheme="majorHAnsi"/>
              </w:rPr>
            </w:pPr>
            <w:r w:rsidRPr="00E961CC">
              <w:rPr>
                <w:rFonts w:asciiTheme="majorHAnsi" w:hAnsiTheme="majorHAnsi"/>
              </w:rPr>
              <w:t xml:space="preserve">Да включва мин. 16 x </w:t>
            </w:r>
            <w:proofErr w:type="spellStart"/>
            <w:r w:rsidRPr="00E961CC">
              <w:rPr>
                <w:rFonts w:asciiTheme="majorHAnsi" w:hAnsiTheme="majorHAnsi"/>
              </w:rPr>
              <w:t>Fibre</w:t>
            </w:r>
            <w:proofErr w:type="spellEnd"/>
            <w:r w:rsidRPr="00E961CC">
              <w:rPr>
                <w:rFonts w:asciiTheme="majorHAnsi" w:hAnsiTheme="majorHAnsi"/>
              </w:rPr>
              <w:t xml:space="preserve"> </w:t>
            </w:r>
            <w:proofErr w:type="spellStart"/>
            <w:r w:rsidRPr="00E961CC">
              <w:rPr>
                <w:rFonts w:asciiTheme="majorHAnsi" w:hAnsiTheme="majorHAnsi"/>
              </w:rPr>
              <w:t>Channel</w:t>
            </w:r>
            <w:proofErr w:type="spellEnd"/>
            <w:r w:rsidRPr="00E961CC">
              <w:rPr>
                <w:rFonts w:asciiTheme="majorHAnsi" w:hAnsiTheme="majorHAnsi"/>
              </w:rPr>
              <w:t xml:space="preserve"> 16 </w:t>
            </w:r>
            <w:proofErr w:type="spellStart"/>
            <w:r w:rsidRPr="00E961CC">
              <w:rPr>
                <w:rFonts w:asciiTheme="majorHAnsi" w:hAnsiTheme="majorHAnsi"/>
              </w:rPr>
              <w:t>Gbps</w:t>
            </w:r>
            <w:proofErr w:type="spellEnd"/>
            <w:r w:rsidRPr="00E961CC">
              <w:rPr>
                <w:rFonts w:asciiTheme="majorHAnsi" w:hAnsiTheme="majorHAnsi"/>
              </w:rPr>
              <w:t xml:space="preserve"> хост порта (по 8 порта на всеки контролер (</w:t>
            </w:r>
            <w:proofErr w:type="spellStart"/>
            <w:r w:rsidRPr="00E961CC">
              <w:rPr>
                <w:rFonts w:asciiTheme="majorHAnsi" w:hAnsiTheme="majorHAnsi"/>
              </w:rPr>
              <w:t>нод</w:t>
            </w:r>
            <w:proofErr w:type="spellEnd"/>
            <w:r w:rsidRPr="00E961CC">
              <w:rPr>
                <w:rFonts w:asciiTheme="majorHAnsi" w:hAnsiTheme="majorHAnsi"/>
              </w:rPr>
              <w:t>))</w:t>
            </w:r>
          </w:p>
        </w:tc>
      </w:tr>
      <w:tr w:rsidR="00A07339" w:rsidRPr="00E961CC" w:rsidTr="001D4246">
        <w:trPr>
          <w:trHeight w:val="406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339" w:rsidRPr="00E961CC" w:rsidRDefault="00A07339" w:rsidP="00DA3A75">
            <w:pPr>
              <w:pStyle w:val="Style2"/>
              <w:widowControl/>
              <w:numPr>
                <w:ilvl w:val="0"/>
                <w:numId w:val="16"/>
              </w:numPr>
              <w:rPr>
                <w:rFonts w:asciiTheme="majorHAnsi" w:hAnsiTheme="majorHAnsi"/>
                <w:b/>
                <w:bCs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7339" w:rsidRPr="00E961CC" w:rsidRDefault="00A07339" w:rsidP="001836C0">
            <w:pPr>
              <w:pStyle w:val="Style2"/>
              <w:widowControl/>
              <w:rPr>
                <w:rFonts w:asciiTheme="majorHAnsi" w:hAnsiTheme="majorHAnsi"/>
              </w:rPr>
            </w:pPr>
            <w:r w:rsidRPr="00E961CC">
              <w:rPr>
                <w:rFonts w:asciiTheme="majorHAnsi" w:hAnsiTheme="majorHAnsi"/>
                <w:b/>
                <w:bCs/>
              </w:rPr>
              <w:t>Поддържани хост протоколи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7339" w:rsidRPr="00E961CC" w:rsidRDefault="00A07339" w:rsidP="001836C0">
            <w:pPr>
              <w:pStyle w:val="Style2"/>
              <w:widowControl/>
              <w:rPr>
                <w:rFonts w:asciiTheme="majorHAnsi" w:hAnsiTheme="majorHAnsi"/>
              </w:rPr>
            </w:pPr>
            <w:r w:rsidRPr="00E961CC">
              <w:rPr>
                <w:rFonts w:asciiTheme="majorHAnsi" w:hAnsiTheme="majorHAnsi"/>
              </w:rPr>
              <w:t xml:space="preserve">Минимум </w:t>
            </w:r>
            <w:proofErr w:type="spellStart"/>
            <w:r w:rsidRPr="00E961CC">
              <w:rPr>
                <w:rFonts w:asciiTheme="majorHAnsi" w:hAnsiTheme="majorHAnsi"/>
              </w:rPr>
              <w:t>Fibre</w:t>
            </w:r>
            <w:proofErr w:type="spellEnd"/>
            <w:r w:rsidRPr="00E961CC">
              <w:rPr>
                <w:rFonts w:asciiTheme="majorHAnsi" w:hAnsiTheme="majorHAnsi"/>
              </w:rPr>
              <w:t xml:space="preserve"> </w:t>
            </w:r>
            <w:proofErr w:type="spellStart"/>
            <w:r w:rsidRPr="00E961CC">
              <w:rPr>
                <w:rFonts w:asciiTheme="majorHAnsi" w:hAnsiTheme="majorHAnsi"/>
              </w:rPr>
              <w:t>Channel</w:t>
            </w:r>
            <w:proofErr w:type="spellEnd"/>
            <w:r w:rsidRPr="00E961CC">
              <w:rPr>
                <w:rFonts w:asciiTheme="majorHAnsi" w:hAnsiTheme="majorHAnsi"/>
              </w:rPr>
              <w:t xml:space="preserve">, </w:t>
            </w:r>
            <w:proofErr w:type="spellStart"/>
            <w:r w:rsidRPr="00E961CC">
              <w:rPr>
                <w:rFonts w:asciiTheme="majorHAnsi" w:hAnsiTheme="majorHAnsi"/>
              </w:rPr>
              <w:t>iSCSI</w:t>
            </w:r>
            <w:proofErr w:type="spellEnd"/>
            <w:r w:rsidRPr="00E961CC">
              <w:rPr>
                <w:rFonts w:asciiTheme="majorHAnsi" w:hAnsiTheme="majorHAnsi"/>
              </w:rPr>
              <w:t xml:space="preserve"> и </w:t>
            </w:r>
            <w:proofErr w:type="spellStart"/>
            <w:r w:rsidRPr="00E961CC">
              <w:rPr>
                <w:rFonts w:asciiTheme="majorHAnsi" w:hAnsiTheme="majorHAnsi"/>
              </w:rPr>
              <w:t>FCoE</w:t>
            </w:r>
            <w:proofErr w:type="spellEnd"/>
          </w:p>
        </w:tc>
      </w:tr>
      <w:tr w:rsidR="00A07339" w:rsidRPr="00E961CC" w:rsidTr="001D4246">
        <w:trPr>
          <w:trHeight w:val="1448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339" w:rsidRPr="00E961CC" w:rsidRDefault="00A07339" w:rsidP="00DA3A75">
            <w:pPr>
              <w:pStyle w:val="Style2"/>
              <w:widowControl/>
              <w:numPr>
                <w:ilvl w:val="0"/>
                <w:numId w:val="16"/>
              </w:numPr>
              <w:rPr>
                <w:rFonts w:asciiTheme="majorHAnsi" w:hAnsiTheme="majorHAnsi"/>
                <w:b/>
                <w:bCs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7339" w:rsidRPr="00E961CC" w:rsidRDefault="00A07339" w:rsidP="001836C0">
            <w:pPr>
              <w:pStyle w:val="Style2"/>
              <w:widowControl/>
              <w:rPr>
                <w:rFonts w:asciiTheme="majorHAnsi" w:hAnsiTheme="majorHAnsi"/>
              </w:rPr>
            </w:pPr>
            <w:r w:rsidRPr="00E961CC">
              <w:rPr>
                <w:rFonts w:asciiTheme="majorHAnsi" w:hAnsiTheme="majorHAnsi"/>
                <w:b/>
                <w:bCs/>
              </w:rPr>
              <w:t>Тънко обезпечаване (</w:t>
            </w:r>
            <w:proofErr w:type="spellStart"/>
            <w:r w:rsidRPr="00E961CC">
              <w:rPr>
                <w:rFonts w:asciiTheme="majorHAnsi" w:hAnsiTheme="majorHAnsi"/>
                <w:b/>
                <w:bCs/>
              </w:rPr>
              <w:t>thin</w:t>
            </w:r>
            <w:proofErr w:type="spellEnd"/>
            <w:r w:rsidRPr="00E961CC">
              <w:rPr>
                <w:rFonts w:asciiTheme="majorHAnsi" w:hAnsiTheme="majorHAnsi"/>
                <w:b/>
                <w:bCs/>
              </w:rPr>
              <w:t xml:space="preserve"> </w:t>
            </w:r>
            <w:proofErr w:type="spellStart"/>
            <w:r w:rsidRPr="00E961CC">
              <w:rPr>
                <w:rFonts w:asciiTheme="majorHAnsi" w:hAnsiTheme="majorHAnsi"/>
                <w:b/>
                <w:bCs/>
              </w:rPr>
              <w:t>provisioning</w:t>
            </w:r>
            <w:proofErr w:type="spellEnd"/>
            <w:r w:rsidRPr="00E961CC">
              <w:rPr>
                <w:rFonts w:asciiTheme="majorHAnsi" w:hAnsiTheme="majorHAnsi"/>
                <w:b/>
                <w:bCs/>
              </w:rPr>
              <w:t>)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7339" w:rsidRPr="00E961CC" w:rsidRDefault="00A07339" w:rsidP="001836C0">
            <w:pPr>
              <w:pStyle w:val="Style2"/>
              <w:widowControl/>
              <w:rPr>
                <w:rFonts w:asciiTheme="majorHAnsi" w:eastAsia="Arial" w:hAnsiTheme="majorHAnsi" w:cs="Arial"/>
              </w:rPr>
            </w:pPr>
            <w:r w:rsidRPr="00E961CC">
              <w:rPr>
                <w:rFonts w:asciiTheme="majorHAnsi" w:hAnsiTheme="majorHAnsi"/>
              </w:rPr>
              <w:t>Да се достави лиценз за целия доставен капацитет за тънко обезпечаване (</w:t>
            </w:r>
            <w:proofErr w:type="spellStart"/>
            <w:r w:rsidRPr="00E961CC">
              <w:rPr>
                <w:rFonts w:asciiTheme="majorHAnsi" w:hAnsiTheme="majorHAnsi"/>
              </w:rPr>
              <w:t>thin</w:t>
            </w:r>
            <w:proofErr w:type="spellEnd"/>
            <w:r w:rsidRPr="00E961CC">
              <w:rPr>
                <w:rFonts w:asciiTheme="majorHAnsi" w:hAnsiTheme="majorHAnsi"/>
              </w:rPr>
              <w:t xml:space="preserve"> </w:t>
            </w:r>
            <w:proofErr w:type="spellStart"/>
            <w:r w:rsidRPr="00E961CC">
              <w:rPr>
                <w:rFonts w:asciiTheme="majorHAnsi" w:hAnsiTheme="majorHAnsi"/>
              </w:rPr>
              <w:t>provisioning</w:t>
            </w:r>
            <w:proofErr w:type="spellEnd"/>
            <w:r w:rsidRPr="00E961CC">
              <w:rPr>
                <w:rFonts w:asciiTheme="majorHAnsi" w:hAnsiTheme="majorHAnsi"/>
              </w:rPr>
              <w:t xml:space="preserve">), но не по-малко от 120ТВ. </w:t>
            </w:r>
          </w:p>
          <w:p w:rsidR="00A07339" w:rsidRPr="00E961CC" w:rsidRDefault="00A07339" w:rsidP="001836C0">
            <w:pPr>
              <w:pStyle w:val="Style2"/>
              <w:widowControl/>
              <w:rPr>
                <w:rFonts w:asciiTheme="majorHAnsi" w:hAnsiTheme="majorHAnsi"/>
              </w:rPr>
            </w:pPr>
            <w:r w:rsidRPr="00E961CC">
              <w:rPr>
                <w:rFonts w:asciiTheme="majorHAnsi" w:hAnsiTheme="majorHAnsi"/>
              </w:rPr>
              <w:t>Да включва функционалност за рекламация на неизползвано и освободено дисково пространство от виртуални дялове и копия.</w:t>
            </w:r>
          </w:p>
        </w:tc>
      </w:tr>
      <w:tr w:rsidR="00A07339" w:rsidRPr="00E961CC" w:rsidTr="001D4246">
        <w:trPr>
          <w:trHeight w:val="1448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339" w:rsidRPr="00E961CC" w:rsidRDefault="00A07339" w:rsidP="00DA3A75">
            <w:pPr>
              <w:pStyle w:val="Style2"/>
              <w:widowControl/>
              <w:numPr>
                <w:ilvl w:val="0"/>
                <w:numId w:val="16"/>
              </w:numPr>
              <w:rPr>
                <w:rFonts w:asciiTheme="majorHAnsi" w:hAnsiTheme="majorHAnsi"/>
                <w:b/>
                <w:bCs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7339" w:rsidRPr="00E961CC" w:rsidRDefault="00A07339" w:rsidP="001836C0">
            <w:pPr>
              <w:pStyle w:val="Style2"/>
              <w:widowControl/>
              <w:rPr>
                <w:rFonts w:asciiTheme="majorHAnsi" w:hAnsiTheme="majorHAnsi"/>
              </w:rPr>
            </w:pPr>
            <w:r w:rsidRPr="00E961CC">
              <w:rPr>
                <w:rFonts w:asciiTheme="majorHAnsi" w:hAnsiTheme="majorHAnsi"/>
                <w:b/>
                <w:bCs/>
              </w:rPr>
              <w:t>Моментни копия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7339" w:rsidRPr="00E961CC" w:rsidRDefault="00A07339" w:rsidP="001836C0">
            <w:pPr>
              <w:pStyle w:val="Style2"/>
              <w:widowControl/>
              <w:rPr>
                <w:rFonts w:asciiTheme="majorHAnsi" w:eastAsia="Arial" w:hAnsiTheme="majorHAnsi" w:cs="Arial"/>
              </w:rPr>
            </w:pPr>
            <w:r w:rsidRPr="00E961CC">
              <w:rPr>
                <w:rFonts w:asciiTheme="majorHAnsi" w:hAnsiTheme="majorHAnsi"/>
              </w:rPr>
              <w:t>Да се достави лиценз за целия доставен капацитет за моментни копия (</w:t>
            </w:r>
            <w:proofErr w:type="spellStart"/>
            <w:r w:rsidRPr="00E961CC">
              <w:rPr>
                <w:rFonts w:asciiTheme="majorHAnsi" w:hAnsiTheme="majorHAnsi"/>
              </w:rPr>
              <w:t>Flash</w:t>
            </w:r>
            <w:proofErr w:type="spellEnd"/>
            <w:r w:rsidRPr="00E961CC">
              <w:rPr>
                <w:rFonts w:asciiTheme="majorHAnsi" w:hAnsiTheme="majorHAnsi"/>
              </w:rPr>
              <w:t xml:space="preserve"> </w:t>
            </w:r>
            <w:proofErr w:type="spellStart"/>
            <w:r w:rsidRPr="00E961CC">
              <w:rPr>
                <w:rFonts w:asciiTheme="majorHAnsi" w:hAnsiTheme="majorHAnsi"/>
              </w:rPr>
              <w:t>Copy</w:t>
            </w:r>
            <w:proofErr w:type="spellEnd"/>
            <w:r w:rsidRPr="00E961CC">
              <w:rPr>
                <w:rFonts w:asciiTheme="majorHAnsi" w:hAnsiTheme="majorHAnsi"/>
              </w:rPr>
              <w:t>/</w:t>
            </w:r>
            <w:proofErr w:type="spellStart"/>
            <w:r w:rsidRPr="00E961CC">
              <w:rPr>
                <w:rFonts w:asciiTheme="majorHAnsi" w:hAnsiTheme="majorHAnsi"/>
              </w:rPr>
              <w:t>SnapShot</w:t>
            </w:r>
            <w:proofErr w:type="spellEnd"/>
            <w:r w:rsidRPr="00E961CC">
              <w:rPr>
                <w:rFonts w:asciiTheme="majorHAnsi" w:hAnsiTheme="majorHAnsi"/>
              </w:rPr>
              <w:t>), но не по-малко от 120ТВ.</w:t>
            </w:r>
          </w:p>
          <w:p w:rsidR="00A07339" w:rsidRPr="00E961CC" w:rsidRDefault="00A07339" w:rsidP="001836C0">
            <w:pPr>
              <w:pStyle w:val="Style2"/>
              <w:widowControl/>
              <w:rPr>
                <w:rFonts w:asciiTheme="majorHAnsi" w:hAnsiTheme="majorHAnsi"/>
              </w:rPr>
            </w:pPr>
            <w:r w:rsidRPr="00E961CC">
              <w:rPr>
                <w:rFonts w:asciiTheme="majorHAnsi" w:hAnsiTheme="majorHAnsi"/>
              </w:rPr>
              <w:t>Да има възможност да се използва посочената функционалност между дискови масиви на различни производители.</w:t>
            </w:r>
          </w:p>
        </w:tc>
      </w:tr>
      <w:tr w:rsidR="00A07339" w:rsidRPr="00E961CC" w:rsidTr="001D4246">
        <w:trPr>
          <w:trHeight w:val="968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339" w:rsidRPr="00E961CC" w:rsidRDefault="00A07339" w:rsidP="00DA3A75">
            <w:pPr>
              <w:pStyle w:val="Style2"/>
              <w:widowControl/>
              <w:numPr>
                <w:ilvl w:val="0"/>
                <w:numId w:val="16"/>
              </w:numPr>
              <w:rPr>
                <w:rFonts w:asciiTheme="majorHAnsi" w:hAnsiTheme="majorHAnsi"/>
                <w:b/>
                <w:bCs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7339" w:rsidRPr="00E961CC" w:rsidRDefault="00A07339" w:rsidP="001836C0">
            <w:pPr>
              <w:pStyle w:val="Style2"/>
              <w:widowControl/>
              <w:rPr>
                <w:rFonts w:asciiTheme="majorHAnsi" w:hAnsiTheme="majorHAnsi"/>
              </w:rPr>
            </w:pPr>
            <w:r w:rsidRPr="00E961CC">
              <w:rPr>
                <w:rFonts w:asciiTheme="majorHAnsi" w:hAnsiTheme="majorHAnsi"/>
                <w:b/>
                <w:bCs/>
              </w:rPr>
              <w:t>Оптимизация на дисковото пространство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7339" w:rsidRPr="00E961CC" w:rsidRDefault="00A07339" w:rsidP="001836C0">
            <w:pPr>
              <w:pStyle w:val="Style2"/>
              <w:widowControl/>
              <w:rPr>
                <w:rFonts w:asciiTheme="majorHAnsi" w:hAnsiTheme="majorHAnsi"/>
              </w:rPr>
            </w:pPr>
            <w:r w:rsidRPr="00E961CC">
              <w:rPr>
                <w:rFonts w:asciiTheme="majorHAnsi" w:hAnsiTheme="majorHAnsi"/>
              </w:rPr>
              <w:t xml:space="preserve">Да включва функционалност за хардуерно подпомогната онлайн </w:t>
            </w:r>
            <w:proofErr w:type="spellStart"/>
            <w:r w:rsidRPr="00E961CC">
              <w:rPr>
                <w:rFonts w:asciiTheme="majorHAnsi" w:hAnsiTheme="majorHAnsi"/>
              </w:rPr>
              <w:t>дедупликация</w:t>
            </w:r>
            <w:proofErr w:type="spellEnd"/>
            <w:r w:rsidRPr="00E961CC">
              <w:rPr>
                <w:rFonts w:asciiTheme="majorHAnsi" w:hAnsiTheme="majorHAnsi"/>
              </w:rPr>
              <w:t xml:space="preserve"> или компресия на данните за целия доставен капацитет, но не по-малко от 120ТВ.</w:t>
            </w:r>
          </w:p>
        </w:tc>
      </w:tr>
      <w:tr w:rsidR="00A07339" w:rsidRPr="00E961CC" w:rsidTr="001D4246">
        <w:trPr>
          <w:trHeight w:val="728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339" w:rsidRPr="00E961CC" w:rsidRDefault="00A07339" w:rsidP="00DA3A75">
            <w:pPr>
              <w:pStyle w:val="Style2"/>
              <w:widowControl/>
              <w:numPr>
                <w:ilvl w:val="0"/>
                <w:numId w:val="16"/>
              </w:numPr>
              <w:rPr>
                <w:rFonts w:asciiTheme="majorHAnsi" w:hAnsiTheme="majorHAnsi"/>
                <w:b/>
                <w:bCs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7339" w:rsidRPr="00E961CC" w:rsidRDefault="00A07339" w:rsidP="001836C0">
            <w:pPr>
              <w:pStyle w:val="Style2"/>
              <w:widowControl/>
              <w:rPr>
                <w:rFonts w:asciiTheme="majorHAnsi" w:hAnsiTheme="majorHAnsi"/>
              </w:rPr>
            </w:pPr>
            <w:r w:rsidRPr="00E961CC">
              <w:rPr>
                <w:rFonts w:asciiTheme="majorHAnsi" w:hAnsiTheme="majorHAnsi"/>
                <w:b/>
                <w:bCs/>
              </w:rPr>
              <w:t>LUN копия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7339" w:rsidRPr="00E961CC" w:rsidRDefault="00A07339" w:rsidP="001836C0">
            <w:pPr>
              <w:pStyle w:val="Style2"/>
              <w:widowControl/>
              <w:rPr>
                <w:rFonts w:asciiTheme="majorHAnsi" w:hAnsiTheme="majorHAnsi"/>
              </w:rPr>
            </w:pPr>
            <w:r w:rsidRPr="00E961CC">
              <w:rPr>
                <w:rFonts w:asciiTheme="majorHAnsi" w:hAnsiTheme="majorHAnsi"/>
              </w:rPr>
              <w:t>Да включва лиценз за създаване на моментни „</w:t>
            </w:r>
            <w:proofErr w:type="spellStart"/>
            <w:r w:rsidRPr="00E961CC">
              <w:rPr>
                <w:rFonts w:asciiTheme="majorHAnsi" w:hAnsiTheme="majorHAnsi"/>
              </w:rPr>
              <w:t>point-in-time</w:t>
            </w:r>
            <w:proofErr w:type="spellEnd"/>
            <w:r w:rsidRPr="00E961CC">
              <w:rPr>
                <w:rFonts w:asciiTheme="majorHAnsi" w:hAnsiTheme="majorHAnsi"/>
              </w:rPr>
              <w:t>“/</w:t>
            </w:r>
            <w:proofErr w:type="spellStart"/>
            <w:r w:rsidRPr="00E961CC">
              <w:rPr>
                <w:rFonts w:asciiTheme="majorHAnsi" w:hAnsiTheme="majorHAnsi"/>
              </w:rPr>
              <w:t>snapshot</w:t>
            </w:r>
            <w:proofErr w:type="spellEnd"/>
            <w:r w:rsidRPr="00E961CC">
              <w:rPr>
                <w:rFonts w:asciiTheme="majorHAnsi" w:hAnsiTheme="majorHAnsi"/>
              </w:rPr>
              <w:t xml:space="preserve"> и </w:t>
            </w:r>
            <w:proofErr w:type="spellStart"/>
            <w:r w:rsidRPr="00E961CC">
              <w:rPr>
                <w:rFonts w:asciiTheme="majorHAnsi" w:hAnsiTheme="majorHAnsi"/>
              </w:rPr>
              <w:t>volume</w:t>
            </w:r>
            <w:proofErr w:type="spellEnd"/>
            <w:r w:rsidRPr="00E961CC">
              <w:rPr>
                <w:rFonts w:asciiTheme="majorHAnsi" w:hAnsiTheme="majorHAnsi"/>
              </w:rPr>
              <w:t xml:space="preserve"> </w:t>
            </w:r>
            <w:proofErr w:type="spellStart"/>
            <w:r w:rsidRPr="00E961CC">
              <w:rPr>
                <w:rFonts w:asciiTheme="majorHAnsi" w:hAnsiTheme="majorHAnsi"/>
              </w:rPr>
              <w:t>mirror</w:t>
            </w:r>
            <w:proofErr w:type="spellEnd"/>
            <w:r w:rsidRPr="00E961CC">
              <w:rPr>
                <w:rFonts w:asciiTheme="majorHAnsi" w:hAnsiTheme="majorHAnsi"/>
              </w:rPr>
              <w:t xml:space="preserve"> копия за целия доставен капацитет, но не по-малко от 120ТВ.</w:t>
            </w:r>
          </w:p>
        </w:tc>
      </w:tr>
      <w:tr w:rsidR="00A07339" w:rsidRPr="00E961CC" w:rsidTr="001D4246">
        <w:trPr>
          <w:trHeight w:val="488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339" w:rsidRPr="00E961CC" w:rsidRDefault="00A07339" w:rsidP="00DA3A75">
            <w:pPr>
              <w:pStyle w:val="Style2"/>
              <w:widowControl/>
              <w:numPr>
                <w:ilvl w:val="0"/>
                <w:numId w:val="16"/>
              </w:numPr>
              <w:rPr>
                <w:rFonts w:asciiTheme="majorHAnsi" w:hAnsiTheme="majorHAnsi"/>
                <w:b/>
                <w:bCs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7339" w:rsidRPr="00E961CC" w:rsidRDefault="00A07339" w:rsidP="001836C0">
            <w:pPr>
              <w:pStyle w:val="Style2"/>
              <w:widowControl/>
              <w:rPr>
                <w:rFonts w:asciiTheme="majorHAnsi" w:hAnsiTheme="majorHAnsi"/>
              </w:rPr>
            </w:pPr>
            <w:r w:rsidRPr="00E961CC">
              <w:rPr>
                <w:rFonts w:asciiTheme="majorHAnsi" w:hAnsiTheme="majorHAnsi"/>
                <w:b/>
                <w:bCs/>
              </w:rPr>
              <w:t>Мигриране на данни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7339" w:rsidRPr="00E961CC" w:rsidRDefault="00A07339" w:rsidP="001836C0">
            <w:pPr>
              <w:pStyle w:val="Style2"/>
              <w:widowControl/>
              <w:rPr>
                <w:rFonts w:asciiTheme="majorHAnsi" w:hAnsiTheme="majorHAnsi"/>
              </w:rPr>
            </w:pPr>
            <w:r w:rsidRPr="00E961CC">
              <w:rPr>
                <w:rFonts w:asciiTheme="majorHAnsi" w:hAnsiTheme="majorHAnsi"/>
              </w:rPr>
              <w:t>Да включва функционалност за мигриране на данни от наличните дискови масиви.</w:t>
            </w:r>
          </w:p>
        </w:tc>
      </w:tr>
      <w:tr w:rsidR="00A07339" w:rsidRPr="00E961CC" w:rsidTr="001D4246">
        <w:trPr>
          <w:trHeight w:val="1448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339" w:rsidRPr="00E961CC" w:rsidRDefault="00A07339" w:rsidP="00DA3A75">
            <w:pPr>
              <w:pStyle w:val="Style2"/>
              <w:widowControl/>
              <w:numPr>
                <w:ilvl w:val="0"/>
                <w:numId w:val="16"/>
              </w:numPr>
              <w:rPr>
                <w:rFonts w:asciiTheme="majorHAnsi" w:hAnsiTheme="majorHAnsi"/>
                <w:b/>
                <w:bCs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7339" w:rsidRPr="00E961CC" w:rsidRDefault="00A07339" w:rsidP="001836C0">
            <w:pPr>
              <w:pStyle w:val="Style2"/>
              <w:widowControl/>
              <w:rPr>
                <w:rFonts w:asciiTheme="majorHAnsi" w:hAnsiTheme="majorHAnsi"/>
              </w:rPr>
            </w:pPr>
            <w:proofErr w:type="spellStart"/>
            <w:r w:rsidRPr="00E961CC">
              <w:rPr>
                <w:rFonts w:asciiTheme="majorHAnsi" w:hAnsiTheme="majorHAnsi"/>
                <w:b/>
                <w:bCs/>
              </w:rPr>
              <w:t>Виртуализиране</w:t>
            </w:r>
            <w:proofErr w:type="spellEnd"/>
            <w:r w:rsidRPr="00E961CC">
              <w:rPr>
                <w:rFonts w:asciiTheme="majorHAnsi" w:hAnsiTheme="majorHAnsi"/>
                <w:b/>
                <w:bCs/>
              </w:rPr>
              <w:t xml:space="preserve"> на дискови масиви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7339" w:rsidRPr="00E961CC" w:rsidRDefault="00A07339" w:rsidP="001836C0">
            <w:pPr>
              <w:pStyle w:val="Style2"/>
              <w:widowControl/>
              <w:rPr>
                <w:rFonts w:asciiTheme="majorHAnsi" w:eastAsia="Arial" w:hAnsiTheme="majorHAnsi" w:cs="Arial"/>
              </w:rPr>
            </w:pPr>
            <w:r w:rsidRPr="00E961CC">
              <w:rPr>
                <w:rFonts w:asciiTheme="majorHAnsi" w:hAnsiTheme="majorHAnsi"/>
              </w:rPr>
              <w:t xml:space="preserve">Да включва функционалност за </w:t>
            </w:r>
            <w:proofErr w:type="spellStart"/>
            <w:r w:rsidRPr="00E961CC">
              <w:rPr>
                <w:rFonts w:asciiTheme="majorHAnsi" w:hAnsiTheme="majorHAnsi"/>
              </w:rPr>
              <w:t>виртуализиране</w:t>
            </w:r>
            <w:proofErr w:type="spellEnd"/>
            <w:r w:rsidRPr="00E961CC">
              <w:rPr>
                <w:rFonts w:asciiTheme="majorHAnsi" w:hAnsiTheme="majorHAnsi"/>
              </w:rPr>
              <w:t xml:space="preserve"> и </w:t>
            </w:r>
            <w:proofErr w:type="spellStart"/>
            <w:r w:rsidRPr="00E961CC">
              <w:rPr>
                <w:rFonts w:asciiTheme="majorHAnsi" w:hAnsiTheme="majorHAnsi"/>
              </w:rPr>
              <w:t>презентиране</w:t>
            </w:r>
            <w:proofErr w:type="spellEnd"/>
            <w:r w:rsidRPr="00E961CC">
              <w:rPr>
                <w:rFonts w:asciiTheme="majorHAnsi" w:hAnsiTheme="majorHAnsi"/>
              </w:rPr>
              <w:t xml:space="preserve"> на </w:t>
            </w:r>
            <w:proofErr w:type="spellStart"/>
            <w:r w:rsidRPr="00E961CC">
              <w:rPr>
                <w:rFonts w:asciiTheme="majorHAnsi" w:hAnsiTheme="majorHAnsi"/>
              </w:rPr>
              <w:t>LUN-ове</w:t>
            </w:r>
            <w:proofErr w:type="spellEnd"/>
            <w:r w:rsidRPr="00E961CC">
              <w:rPr>
                <w:rFonts w:asciiTheme="majorHAnsi" w:hAnsiTheme="majorHAnsi"/>
              </w:rPr>
              <w:t xml:space="preserve"> от наличните дискови масиви.</w:t>
            </w:r>
          </w:p>
          <w:p w:rsidR="00A07339" w:rsidRPr="00E961CC" w:rsidRDefault="00A07339" w:rsidP="001836C0">
            <w:pPr>
              <w:pStyle w:val="Style2"/>
              <w:widowControl/>
              <w:rPr>
                <w:rFonts w:asciiTheme="majorHAnsi" w:hAnsiTheme="majorHAnsi"/>
              </w:rPr>
            </w:pPr>
            <w:r w:rsidRPr="00E961CC">
              <w:rPr>
                <w:rFonts w:asciiTheme="majorHAnsi" w:hAnsiTheme="majorHAnsi"/>
              </w:rPr>
              <w:t xml:space="preserve">Да позволява разширяване чрез включване и </w:t>
            </w:r>
            <w:proofErr w:type="spellStart"/>
            <w:r w:rsidRPr="00E961CC">
              <w:rPr>
                <w:rFonts w:asciiTheme="majorHAnsi" w:hAnsiTheme="majorHAnsi"/>
              </w:rPr>
              <w:t>виртуализиране</w:t>
            </w:r>
            <w:proofErr w:type="spellEnd"/>
            <w:r w:rsidRPr="00E961CC">
              <w:rPr>
                <w:rFonts w:asciiTheme="majorHAnsi" w:hAnsiTheme="majorHAnsi"/>
              </w:rPr>
              <w:t xml:space="preserve"> на нови дискови масиви от различни производители в общо управление. </w:t>
            </w:r>
          </w:p>
        </w:tc>
      </w:tr>
      <w:tr w:rsidR="00A07339" w:rsidRPr="00E961CC" w:rsidTr="001D4246">
        <w:trPr>
          <w:trHeight w:val="1688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339" w:rsidRPr="00E961CC" w:rsidRDefault="00A07339" w:rsidP="00DA3A75">
            <w:pPr>
              <w:pStyle w:val="Style2"/>
              <w:widowControl/>
              <w:numPr>
                <w:ilvl w:val="0"/>
                <w:numId w:val="16"/>
              </w:numPr>
              <w:rPr>
                <w:rFonts w:asciiTheme="majorHAnsi" w:hAnsiTheme="majorHAnsi"/>
                <w:b/>
                <w:bCs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7339" w:rsidRPr="00E961CC" w:rsidRDefault="00A07339" w:rsidP="001836C0">
            <w:pPr>
              <w:pStyle w:val="Style2"/>
              <w:widowControl/>
              <w:rPr>
                <w:rFonts w:asciiTheme="majorHAnsi" w:hAnsiTheme="majorHAnsi"/>
              </w:rPr>
            </w:pPr>
            <w:proofErr w:type="spellStart"/>
            <w:r w:rsidRPr="00E961CC">
              <w:rPr>
                <w:rFonts w:asciiTheme="majorHAnsi" w:hAnsiTheme="majorHAnsi"/>
                <w:b/>
                <w:bCs/>
              </w:rPr>
              <w:t>Auto</w:t>
            </w:r>
            <w:proofErr w:type="spellEnd"/>
            <w:r w:rsidRPr="00E961CC">
              <w:rPr>
                <w:rFonts w:asciiTheme="majorHAnsi" w:hAnsiTheme="majorHAnsi"/>
                <w:b/>
                <w:bCs/>
              </w:rPr>
              <w:t xml:space="preserve"> </w:t>
            </w:r>
            <w:proofErr w:type="spellStart"/>
            <w:r w:rsidRPr="00E961CC">
              <w:rPr>
                <w:rFonts w:asciiTheme="majorHAnsi" w:hAnsiTheme="majorHAnsi"/>
                <w:b/>
                <w:bCs/>
              </w:rPr>
              <w:t>Тiering</w:t>
            </w:r>
            <w:proofErr w:type="spellEnd"/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7339" w:rsidRPr="00E961CC" w:rsidRDefault="00A07339" w:rsidP="001836C0">
            <w:pPr>
              <w:pStyle w:val="Style2"/>
              <w:widowControl/>
              <w:rPr>
                <w:rFonts w:asciiTheme="majorHAnsi" w:eastAsia="Arial" w:hAnsiTheme="majorHAnsi" w:cs="Arial"/>
              </w:rPr>
            </w:pPr>
            <w:r w:rsidRPr="00E961CC">
              <w:rPr>
                <w:rFonts w:asciiTheme="majorHAnsi" w:hAnsiTheme="majorHAnsi"/>
              </w:rPr>
              <w:t>Да има активирана функционалност за автоматично преместване на данните на блоково ниво към по-бърза дискова група в зависимост от използването им.</w:t>
            </w:r>
          </w:p>
          <w:p w:rsidR="00A07339" w:rsidRPr="00E961CC" w:rsidRDefault="00A07339" w:rsidP="001836C0">
            <w:pPr>
              <w:pStyle w:val="Style2"/>
              <w:widowControl/>
              <w:rPr>
                <w:rFonts w:asciiTheme="majorHAnsi" w:hAnsiTheme="majorHAnsi"/>
              </w:rPr>
            </w:pPr>
            <w:r w:rsidRPr="00E961CC">
              <w:rPr>
                <w:rFonts w:asciiTheme="majorHAnsi" w:hAnsiTheme="majorHAnsi"/>
              </w:rPr>
              <w:t>Да има възможност да се използва посочената функционалност между дискови масиви на различни производители.</w:t>
            </w:r>
          </w:p>
        </w:tc>
      </w:tr>
      <w:tr w:rsidR="00A07339" w:rsidRPr="00E961CC" w:rsidTr="001D4246">
        <w:trPr>
          <w:trHeight w:val="1448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339" w:rsidRPr="00E961CC" w:rsidRDefault="00A07339" w:rsidP="00DA3A75">
            <w:pPr>
              <w:pStyle w:val="Style2"/>
              <w:widowControl/>
              <w:numPr>
                <w:ilvl w:val="0"/>
                <w:numId w:val="16"/>
              </w:numPr>
              <w:rPr>
                <w:rFonts w:asciiTheme="majorHAnsi" w:hAnsiTheme="majorHAnsi"/>
                <w:b/>
                <w:bCs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7339" w:rsidRPr="00E961CC" w:rsidRDefault="00A07339" w:rsidP="001836C0">
            <w:pPr>
              <w:pStyle w:val="Style2"/>
              <w:widowControl/>
              <w:rPr>
                <w:rFonts w:asciiTheme="majorHAnsi" w:hAnsiTheme="majorHAnsi"/>
              </w:rPr>
            </w:pPr>
            <w:proofErr w:type="spellStart"/>
            <w:r w:rsidRPr="00E961CC">
              <w:rPr>
                <w:rFonts w:asciiTheme="majorHAnsi" w:hAnsiTheme="majorHAnsi"/>
                <w:b/>
                <w:bCs/>
              </w:rPr>
              <w:t>Репликация</w:t>
            </w:r>
            <w:proofErr w:type="spellEnd"/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7339" w:rsidRPr="00E961CC" w:rsidRDefault="00A07339" w:rsidP="001836C0">
            <w:pPr>
              <w:pStyle w:val="Style2"/>
              <w:widowControl/>
              <w:rPr>
                <w:rFonts w:asciiTheme="majorHAnsi" w:eastAsia="Arial" w:hAnsiTheme="majorHAnsi" w:cs="Arial"/>
              </w:rPr>
            </w:pPr>
            <w:r w:rsidRPr="00E961CC">
              <w:rPr>
                <w:rFonts w:asciiTheme="majorHAnsi" w:hAnsiTheme="majorHAnsi"/>
              </w:rPr>
              <w:t xml:space="preserve">Да има включени лицензи за целия капацитет, но не по-малко от 120TB - минимум за синхронна и асинхронна </w:t>
            </w:r>
            <w:proofErr w:type="spellStart"/>
            <w:r w:rsidRPr="00E961CC">
              <w:rPr>
                <w:rFonts w:asciiTheme="majorHAnsi" w:hAnsiTheme="majorHAnsi"/>
              </w:rPr>
              <w:t>репликация</w:t>
            </w:r>
            <w:proofErr w:type="spellEnd"/>
            <w:r w:rsidRPr="00E961CC">
              <w:rPr>
                <w:rFonts w:asciiTheme="majorHAnsi" w:hAnsiTheme="majorHAnsi"/>
              </w:rPr>
              <w:t>, минимум по FC и IP.</w:t>
            </w:r>
          </w:p>
          <w:p w:rsidR="00A07339" w:rsidRPr="00E961CC" w:rsidRDefault="00A07339" w:rsidP="001836C0">
            <w:pPr>
              <w:pStyle w:val="Style2"/>
              <w:widowControl/>
              <w:rPr>
                <w:rFonts w:asciiTheme="majorHAnsi" w:hAnsiTheme="majorHAnsi"/>
              </w:rPr>
            </w:pPr>
            <w:r w:rsidRPr="00E961CC">
              <w:rPr>
                <w:rFonts w:asciiTheme="majorHAnsi" w:hAnsiTheme="majorHAnsi"/>
              </w:rPr>
              <w:t>Да има възможност да се използва посочената функционалност между дискови масиви на различни производители.</w:t>
            </w:r>
          </w:p>
        </w:tc>
      </w:tr>
      <w:tr w:rsidR="00A07339" w:rsidRPr="00E961CC" w:rsidTr="001D4246">
        <w:trPr>
          <w:trHeight w:val="1208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339" w:rsidRPr="00E961CC" w:rsidRDefault="00A07339" w:rsidP="00DA3A75">
            <w:pPr>
              <w:pStyle w:val="Style2"/>
              <w:widowControl/>
              <w:numPr>
                <w:ilvl w:val="0"/>
                <w:numId w:val="16"/>
              </w:numPr>
              <w:rPr>
                <w:rFonts w:asciiTheme="majorHAnsi" w:hAnsiTheme="majorHAnsi"/>
                <w:b/>
                <w:bCs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7339" w:rsidRPr="00E961CC" w:rsidRDefault="00A07339" w:rsidP="001836C0">
            <w:pPr>
              <w:pStyle w:val="Style2"/>
              <w:widowControl/>
              <w:rPr>
                <w:rFonts w:asciiTheme="majorHAnsi" w:hAnsiTheme="majorHAnsi"/>
              </w:rPr>
            </w:pPr>
            <w:r w:rsidRPr="00E961CC">
              <w:rPr>
                <w:rFonts w:asciiTheme="majorHAnsi" w:hAnsiTheme="majorHAnsi"/>
                <w:b/>
                <w:bCs/>
              </w:rPr>
              <w:t>Преместване на LUN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7339" w:rsidRPr="00E961CC" w:rsidRDefault="00A07339" w:rsidP="001836C0">
            <w:pPr>
              <w:pStyle w:val="Style2"/>
              <w:widowControl/>
              <w:rPr>
                <w:rFonts w:asciiTheme="majorHAnsi" w:hAnsiTheme="majorHAnsi"/>
              </w:rPr>
            </w:pPr>
            <w:r w:rsidRPr="00E961CC">
              <w:rPr>
                <w:rFonts w:asciiTheme="majorHAnsi" w:hAnsiTheme="majorHAnsi"/>
              </w:rPr>
              <w:t xml:space="preserve">Да включва функционалност за преместване на логически дялове (LUN) между различни RAID групи и различни типове (SAS 15 k/10 k </w:t>
            </w:r>
            <w:proofErr w:type="spellStart"/>
            <w:r w:rsidRPr="00E961CC">
              <w:rPr>
                <w:rFonts w:asciiTheme="majorHAnsi" w:hAnsiTheme="majorHAnsi"/>
              </w:rPr>
              <w:t>rpm</w:t>
            </w:r>
            <w:proofErr w:type="spellEnd"/>
            <w:r w:rsidRPr="00E961CC">
              <w:rPr>
                <w:rFonts w:asciiTheme="majorHAnsi" w:hAnsiTheme="majorHAnsi"/>
              </w:rPr>
              <w:t xml:space="preserve">, </w:t>
            </w:r>
            <w:proofErr w:type="spellStart"/>
            <w:r w:rsidRPr="00E961CC">
              <w:rPr>
                <w:rFonts w:asciiTheme="majorHAnsi" w:hAnsiTheme="majorHAnsi"/>
              </w:rPr>
              <w:t>nearl-line</w:t>
            </w:r>
            <w:proofErr w:type="spellEnd"/>
            <w:r w:rsidRPr="00E961CC">
              <w:rPr>
                <w:rFonts w:asciiTheme="majorHAnsi" w:hAnsiTheme="majorHAnsi"/>
              </w:rPr>
              <w:t xml:space="preserve"> SAS 7.2k </w:t>
            </w:r>
            <w:proofErr w:type="spellStart"/>
            <w:r w:rsidRPr="00E961CC">
              <w:rPr>
                <w:rFonts w:asciiTheme="majorHAnsi" w:hAnsiTheme="majorHAnsi"/>
              </w:rPr>
              <w:t>rpm</w:t>
            </w:r>
            <w:proofErr w:type="spellEnd"/>
            <w:r w:rsidRPr="00E961CC">
              <w:rPr>
                <w:rFonts w:asciiTheme="majorHAnsi" w:hAnsiTheme="majorHAnsi"/>
              </w:rPr>
              <w:t>, SSD) дискове без прекъсване на работата към хостовете.</w:t>
            </w:r>
          </w:p>
        </w:tc>
      </w:tr>
      <w:tr w:rsidR="00A07339" w:rsidRPr="00E961CC" w:rsidTr="001D4246">
        <w:trPr>
          <w:trHeight w:val="968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339" w:rsidRPr="00E961CC" w:rsidRDefault="00A07339" w:rsidP="00DA3A75">
            <w:pPr>
              <w:pStyle w:val="Style2"/>
              <w:widowControl/>
              <w:numPr>
                <w:ilvl w:val="0"/>
                <w:numId w:val="16"/>
              </w:numPr>
              <w:rPr>
                <w:rFonts w:asciiTheme="majorHAnsi" w:hAnsiTheme="majorHAnsi"/>
                <w:b/>
                <w:bCs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7339" w:rsidRPr="00E961CC" w:rsidRDefault="00A07339" w:rsidP="001836C0">
            <w:pPr>
              <w:pStyle w:val="Style2"/>
              <w:widowControl/>
              <w:rPr>
                <w:rFonts w:asciiTheme="majorHAnsi" w:hAnsiTheme="majorHAnsi"/>
              </w:rPr>
            </w:pPr>
            <w:r w:rsidRPr="00E961CC">
              <w:rPr>
                <w:rFonts w:asciiTheme="majorHAnsi" w:hAnsiTheme="majorHAnsi"/>
                <w:b/>
                <w:bCs/>
              </w:rPr>
              <w:t>Управление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7339" w:rsidRPr="00E961CC" w:rsidRDefault="00A07339" w:rsidP="001836C0">
            <w:pPr>
              <w:pStyle w:val="Style2"/>
              <w:widowControl/>
              <w:rPr>
                <w:rFonts w:asciiTheme="majorHAnsi" w:hAnsiTheme="majorHAnsi"/>
              </w:rPr>
            </w:pPr>
            <w:r w:rsidRPr="00E961CC">
              <w:rPr>
                <w:rFonts w:asciiTheme="majorHAnsi" w:hAnsiTheme="majorHAnsi"/>
              </w:rPr>
              <w:t xml:space="preserve">Да включва софтуер с графичен интерфейс за начално конфигуриране, управление, наблюдение на статуса. Да позволява отдалечен достъп по </w:t>
            </w:r>
            <w:proofErr w:type="spellStart"/>
            <w:r w:rsidRPr="00E961CC">
              <w:rPr>
                <w:rFonts w:asciiTheme="majorHAnsi" w:hAnsiTheme="majorHAnsi"/>
              </w:rPr>
              <w:t>https</w:t>
            </w:r>
            <w:proofErr w:type="spellEnd"/>
            <w:r w:rsidRPr="00E961CC">
              <w:rPr>
                <w:rFonts w:asciiTheme="majorHAnsi" w:hAnsiTheme="majorHAnsi"/>
              </w:rPr>
              <w:t xml:space="preserve"> и </w:t>
            </w:r>
            <w:proofErr w:type="spellStart"/>
            <w:r w:rsidRPr="00E961CC">
              <w:rPr>
                <w:rFonts w:asciiTheme="majorHAnsi" w:hAnsiTheme="majorHAnsi"/>
              </w:rPr>
              <w:t>ssh</w:t>
            </w:r>
            <w:proofErr w:type="spellEnd"/>
            <w:r w:rsidRPr="00E961CC">
              <w:rPr>
                <w:rFonts w:asciiTheme="majorHAnsi" w:hAnsiTheme="majorHAnsi"/>
              </w:rPr>
              <w:t xml:space="preserve"> през Интернет браузър и CLI.</w:t>
            </w:r>
          </w:p>
        </w:tc>
      </w:tr>
      <w:tr w:rsidR="00A07339" w:rsidRPr="00E961CC" w:rsidTr="001D4246">
        <w:trPr>
          <w:trHeight w:val="728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339" w:rsidRPr="00E961CC" w:rsidRDefault="00A07339" w:rsidP="00DA3A75">
            <w:pPr>
              <w:pStyle w:val="Style2"/>
              <w:widowControl/>
              <w:numPr>
                <w:ilvl w:val="0"/>
                <w:numId w:val="16"/>
              </w:numPr>
              <w:rPr>
                <w:rFonts w:asciiTheme="majorHAnsi" w:hAnsiTheme="majorHAnsi"/>
                <w:b/>
                <w:bCs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7339" w:rsidRPr="00E961CC" w:rsidRDefault="00A07339" w:rsidP="001836C0">
            <w:pPr>
              <w:pStyle w:val="Style2"/>
              <w:widowControl/>
              <w:rPr>
                <w:rFonts w:asciiTheme="majorHAnsi" w:hAnsiTheme="majorHAnsi"/>
              </w:rPr>
            </w:pPr>
            <w:r w:rsidRPr="00E961CC">
              <w:rPr>
                <w:rFonts w:asciiTheme="majorHAnsi" w:hAnsiTheme="majorHAnsi"/>
                <w:b/>
                <w:bCs/>
              </w:rPr>
              <w:t>Сигурност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7339" w:rsidRPr="00E961CC" w:rsidRDefault="00A07339" w:rsidP="001836C0">
            <w:pPr>
              <w:pStyle w:val="Style2"/>
              <w:widowControl/>
              <w:rPr>
                <w:rFonts w:asciiTheme="majorHAnsi" w:hAnsiTheme="majorHAnsi"/>
              </w:rPr>
            </w:pPr>
            <w:r w:rsidRPr="00E961CC">
              <w:rPr>
                <w:rFonts w:asciiTheme="majorHAnsi" w:hAnsiTheme="majorHAnsi"/>
              </w:rPr>
              <w:t xml:space="preserve">Да позволява дефиниране на права за достъп до дяловете на </w:t>
            </w:r>
            <w:proofErr w:type="spellStart"/>
            <w:r w:rsidRPr="00E961CC">
              <w:rPr>
                <w:rFonts w:asciiTheme="majorHAnsi" w:hAnsiTheme="majorHAnsi"/>
              </w:rPr>
              <w:t>сториджа</w:t>
            </w:r>
            <w:proofErr w:type="spellEnd"/>
            <w:r w:rsidRPr="00E961CC">
              <w:rPr>
                <w:rFonts w:asciiTheme="majorHAnsi" w:hAnsiTheme="majorHAnsi"/>
              </w:rPr>
              <w:t xml:space="preserve"> на определени потребители и физически хостове.</w:t>
            </w:r>
          </w:p>
        </w:tc>
      </w:tr>
      <w:tr w:rsidR="00A07339" w:rsidRPr="00E961CC" w:rsidTr="001D4246">
        <w:trPr>
          <w:trHeight w:val="1208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339" w:rsidRPr="00E961CC" w:rsidRDefault="00A07339" w:rsidP="00DA3A75">
            <w:pPr>
              <w:pStyle w:val="Style2"/>
              <w:widowControl/>
              <w:numPr>
                <w:ilvl w:val="0"/>
                <w:numId w:val="16"/>
              </w:numPr>
              <w:rPr>
                <w:rFonts w:asciiTheme="majorHAnsi" w:hAnsiTheme="majorHAnsi"/>
                <w:b/>
                <w:bCs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7339" w:rsidRPr="00E961CC" w:rsidRDefault="00A07339" w:rsidP="001836C0">
            <w:pPr>
              <w:pStyle w:val="Style2"/>
              <w:widowControl/>
              <w:rPr>
                <w:rFonts w:asciiTheme="majorHAnsi" w:hAnsiTheme="majorHAnsi"/>
              </w:rPr>
            </w:pPr>
            <w:r w:rsidRPr="00E961CC">
              <w:rPr>
                <w:rFonts w:asciiTheme="majorHAnsi" w:hAnsiTheme="majorHAnsi"/>
                <w:b/>
                <w:bCs/>
              </w:rPr>
              <w:t>Гаранционен срок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7339" w:rsidRPr="00E961CC" w:rsidRDefault="00A07339" w:rsidP="001836C0">
            <w:pPr>
              <w:pStyle w:val="Style2"/>
              <w:widowControl/>
              <w:rPr>
                <w:rFonts w:asciiTheme="majorHAnsi" w:hAnsiTheme="majorHAnsi"/>
              </w:rPr>
            </w:pPr>
            <w:r w:rsidRPr="00E961CC">
              <w:rPr>
                <w:rFonts w:asciiTheme="majorHAnsi" w:hAnsiTheme="majorHAnsi"/>
              </w:rPr>
              <w:t>Най-малко 36 месеца, с включени труд и части и обслужване на място при клиента, режим 24x7. Гаранционната поддръжка от производителя следва да покрива както хардуерното оборудване, така и цялото софтуерно обезпечение.</w:t>
            </w:r>
          </w:p>
        </w:tc>
      </w:tr>
      <w:tr w:rsidR="00A07339" w:rsidRPr="00DA3A75" w:rsidTr="00A07339">
        <w:trPr>
          <w:trHeight w:val="503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6D9F1"/>
          </w:tcPr>
          <w:p w:rsidR="00A07339" w:rsidRPr="00DA3A75" w:rsidRDefault="00A07339" w:rsidP="00DA3A75">
            <w:pPr>
              <w:pStyle w:val="Heading4"/>
              <w:numPr>
                <w:ilvl w:val="3"/>
                <w:numId w:val="11"/>
              </w:numPr>
              <w:rPr>
                <w:rFonts w:asciiTheme="majorHAnsi" w:hAnsiTheme="majorHAnsi"/>
                <w:i/>
                <w:color w:val="365F91" w:themeColor="accent1" w:themeShade="BF"/>
                <w:sz w:val="24"/>
                <w:szCs w:val="24"/>
              </w:rPr>
            </w:pPr>
          </w:p>
        </w:tc>
        <w:tc>
          <w:tcPr>
            <w:tcW w:w="82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6D9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7339" w:rsidRPr="00DA3A75" w:rsidRDefault="00A07339" w:rsidP="001D4246">
            <w:pPr>
              <w:pStyle w:val="Heading4"/>
              <w:numPr>
                <w:ilvl w:val="1"/>
                <w:numId w:val="17"/>
              </w:numPr>
              <w:ind w:left="487" w:hanging="425"/>
              <w:rPr>
                <w:rFonts w:asciiTheme="majorHAnsi" w:hAnsiTheme="majorHAnsi"/>
                <w:i/>
                <w:color w:val="365F91" w:themeColor="accent1" w:themeShade="BF"/>
                <w:sz w:val="24"/>
                <w:szCs w:val="24"/>
              </w:rPr>
            </w:pPr>
            <w:bookmarkStart w:id="7" w:name="_Toc453087313"/>
            <w:r w:rsidRPr="00DA3A75">
              <w:rPr>
                <w:rFonts w:asciiTheme="majorHAnsi" w:hAnsiTheme="majorHAnsi"/>
                <w:i/>
                <w:color w:val="365F91" w:themeColor="accent1" w:themeShade="BF"/>
                <w:sz w:val="24"/>
                <w:szCs w:val="24"/>
              </w:rPr>
              <w:t>Дискова подсистема - 1 брой</w:t>
            </w:r>
            <w:bookmarkEnd w:id="7"/>
          </w:p>
        </w:tc>
      </w:tr>
      <w:tr w:rsidR="00A07339" w:rsidRPr="00E961CC" w:rsidTr="001D4246">
        <w:trPr>
          <w:trHeight w:val="248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339" w:rsidRPr="00E961CC" w:rsidRDefault="00A07339" w:rsidP="00514882">
            <w:pPr>
              <w:pStyle w:val="Style2"/>
              <w:widowControl/>
              <w:numPr>
                <w:ilvl w:val="0"/>
                <w:numId w:val="18"/>
              </w:numPr>
              <w:rPr>
                <w:rFonts w:asciiTheme="majorHAnsi" w:hAnsiTheme="majorHAnsi"/>
                <w:b/>
                <w:bCs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7339" w:rsidRPr="00E961CC" w:rsidRDefault="00A07339" w:rsidP="001836C0">
            <w:pPr>
              <w:pStyle w:val="Style2"/>
              <w:widowControl/>
              <w:rPr>
                <w:rFonts w:asciiTheme="majorHAnsi" w:hAnsiTheme="majorHAnsi"/>
              </w:rPr>
            </w:pPr>
            <w:proofErr w:type="spellStart"/>
            <w:r w:rsidRPr="00E961CC">
              <w:rPr>
                <w:rFonts w:asciiTheme="majorHAnsi" w:hAnsiTheme="majorHAnsi"/>
                <w:b/>
                <w:bCs/>
              </w:rPr>
              <w:t>Форм</w:t>
            </w:r>
            <w:proofErr w:type="spellEnd"/>
            <w:r w:rsidRPr="00E961CC">
              <w:rPr>
                <w:rFonts w:asciiTheme="majorHAnsi" w:hAnsiTheme="majorHAnsi"/>
                <w:b/>
                <w:bCs/>
              </w:rPr>
              <w:t xml:space="preserve"> фактор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7339" w:rsidRPr="00E961CC" w:rsidRDefault="00A07339" w:rsidP="001836C0">
            <w:pPr>
              <w:pStyle w:val="Style2"/>
              <w:widowControl/>
              <w:rPr>
                <w:rFonts w:asciiTheme="majorHAnsi" w:hAnsiTheme="majorHAnsi"/>
              </w:rPr>
            </w:pPr>
            <w:r w:rsidRPr="00E961CC">
              <w:rPr>
                <w:rFonts w:asciiTheme="majorHAnsi" w:hAnsiTheme="majorHAnsi"/>
              </w:rPr>
              <w:t>За монтаж в стандартен 19" сървърен шкаф.</w:t>
            </w:r>
          </w:p>
        </w:tc>
      </w:tr>
      <w:tr w:rsidR="00A07339" w:rsidRPr="00E961CC" w:rsidTr="001D4246">
        <w:trPr>
          <w:trHeight w:val="477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339" w:rsidRPr="00E961CC" w:rsidRDefault="00A07339" w:rsidP="00514882">
            <w:pPr>
              <w:pStyle w:val="Style2"/>
              <w:widowControl/>
              <w:numPr>
                <w:ilvl w:val="0"/>
                <w:numId w:val="18"/>
              </w:numPr>
              <w:rPr>
                <w:rFonts w:asciiTheme="majorHAnsi" w:hAnsiTheme="majorHAnsi"/>
                <w:b/>
                <w:bCs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7339" w:rsidRPr="00E961CC" w:rsidRDefault="00A07339" w:rsidP="001836C0">
            <w:pPr>
              <w:pStyle w:val="Style2"/>
              <w:widowControl/>
              <w:rPr>
                <w:rFonts w:asciiTheme="majorHAnsi" w:hAnsiTheme="majorHAnsi"/>
              </w:rPr>
            </w:pPr>
            <w:r w:rsidRPr="00E961CC">
              <w:rPr>
                <w:rFonts w:asciiTheme="majorHAnsi" w:hAnsiTheme="majorHAnsi"/>
                <w:b/>
                <w:bCs/>
              </w:rPr>
              <w:t>Надеждност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7339" w:rsidRPr="00E961CC" w:rsidRDefault="00A07339" w:rsidP="001836C0">
            <w:pPr>
              <w:pStyle w:val="Style2"/>
              <w:widowControl/>
              <w:rPr>
                <w:rFonts w:asciiTheme="majorHAnsi" w:hAnsiTheme="majorHAnsi"/>
              </w:rPr>
            </w:pPr>
            <w:r w:rsidRPr="00E961CC">
              <w:rPr>
                <w:rFonts w:asciiTheme="majorHAnsi" w:hAnsiTheme="majorHAnsi"/>
              </w:rPr>
              <w:t>Предложеното решение да е напълно резервирано и с възможност за разширение, без единична точка на отказ. Предложеното решение да разполага с резервирани захранващи и охлаждащи модули, минимум N+1.</w:t>
            </w:r>
          </w:p>
        </w:tc>
      </w:tr>
      <w:tr w:rsidR="00A07339" w:rsidRPr="00E961CC" w:rsidTr="001D4246">
        <w:trPr>
          <w:trHeight w:val="488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339" w:rsidRPr="00E961CC" w:rsidRDefault="00A07339" w:rsidP="00514882">
            <w:pPr>
              <w:pStyle w:val="Style2"/>
              <w:widowControl/>
              <w:numPr>
                <w:ilvl w:val="0"/>
                <w:numId w:val="18"/>
              </w:numPr>
              <w:rPr>
                <w:rFonts w:asciiTheme="majorHAnsi" w:hAnsiTheme="majorHAnsi"/>
                <w:b/>
                <w:bCs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7339" w:rsidRPr="00E961CC" w:rsidRDefault="00A07339" w:rsidP="001836C0">
            <w:pPr>
              <w:pStyle w:val="Style2"/>
              <w:widowControl/>
              <w:rPr>
                <w:rFonts w:asciiTheme="majorHAnsi" w:hAnsiTheme="majorHAnsi"/>
              </w:rPr>
            </w:pPr>
            <w:r w:rsidRPr="00E961CC">
              <w:rPr>
                <w:rFonts w:asciiTheme="majorHAnsi" w:hAnsiTheme="majorHAnsi"/>
                <w:b/>
                <w:bCs/>
              </w:rPr>
              <w:t>Наличност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7339" w:rsidRPr="00E961CC" w:rsidRDefault="00A07339" w:rsidP="001836C0">
            <w:pPr>
              <w:pStyle w:val="Style2"/>
              <w:widowControl/>
              <w:rPr>
                <w:rFonts w:asciiTheme="majorHAnsi" w:hAnsiTheme="majorHAnsi"/>
              </w:rPr>
            </w:pPr>
            <w:r w:rsidRPr="00E961CC">
              <w:rPr>
                <w:rFonts w:asciiTheme="majorHAnsi" w:hAnsiTheme="majorHAnsi"/>
              </w:rPr>
              <w:t xml:space="preserve">Да позволява обновяване на </w:t>
            </w:r>
            <w:proofErr w:type="spellStart"/>
            <w:r w:rsidRPr="00E961CC">
              <w:rPr>
                <w:rFonts w:asciiTheme="majorHAnsi" w:hAnsiTheme="majorHAnsi"/>
              </w:rPr>
              <w:t>firmware</w:t>
            </w:r>
            <w:proofErr w:type="spellEnd"/>
            <w:r w:rsidRPr="00E961CC">
              <w:rPr>
                <w:rFonts w:asciiTheme="majorHAnsi" w:hAnsiTheme="majorHAnsi"/>
              </w:rPr>
              <w:t xml:space="preserve"> без прекъсване на работата.</w:t>
            </w:r>
          </w:p>
        </w:tc>
      </w:tr>
      <w:tr w:rsidR="00A07339" w:rsidRPr="00E961CC" w:rsidTr="001D4246">
        <w:trPr>
          <w:trHeight w:val="1208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339" w:rsidRPr="00E961CC" w:rsidRDefault="00A07339" w:rsidP="00514882">
            <w:pPr>
              <w:pStyle w:val="Style2"/>
              <w:widowControl/>
              <w:numPr>
                <w:ilvl w:val="0"/>
                <w:numId w:val="18"/>
              </w:numPr>
              <w:rPr>
                <w:rFonts w:asciiTheme="majorHAnsi" w:hAnsiTheme="majorHAnsi"/>
                <w:b/>
                <w:bCs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7339" w:rsidRPr="00E961CC" w:rsidRDefault="00A07339" w:rsidP="001836C0">
            <w:pPr>
              <w:pStyle w:val="Style2"/>
              <w:widowControl/>
              <w:rPr>
                <w:rFonts w:asciiTheme="majorHAnsi" w:hAnsiTheme="majorHAnsi"/>
              </w:rPr>
            </w:pPr>
            <w:r w:rsidRPr="00E961CC">
              <w:rPr>
                <w:rFonts w:asciiTheme="majorHAnsi" w:hAnsiTheme="majorHAnsi"/>
                <w:b/>
                <w:bCs/>
              </w:rPr>
              <w:t>Контролери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7339" w:rsidRPr="00E961CC" w:rsidRDefault="00A07339" w:rsidP="001836C0">
            <w:pPr>
              <w:pStyle w:val="Style2"/>
              <w:widowControl/>
              <w:rPr>
                <w:rFonts w:asciiTheme="majorHAnsi" w:eastAsia="Arial" w:hAnsiTheme="majorHAnsi" w:cs="Arial"/>
              </w:rPr>
            </w:pPr>
            <w:r w:rsidRPr="00E961CC">
              <w:rPr>
                <w:rFonts w:asciiTheme="majorHAnsi" w:hAnsiTheme="majorHAnsi"/>
              </w:rPr>
              <w:t>Решението да е изградено от поне 2 (два) контролера с възможност за „Гореща“ (</w:t>
            </w:r>
            <w:proofErr w:type="spellStart"/>
            <w:r w:rsidRPr="00E961CC">
              <w:rPr>
                <w:rFonts w:asciiTheme="majorHAnsi" w:hAnsiTheme="majorHAnsi"/>
              </w:rPr>
              <w:t>Hot</w:t>
            </w:r>
            <w:proofErr w:type="spellEnd"/>
            <w:r w:rsidRPr="00E961CC">
              <w:rPr>
                <w:rFonts w:asciiTheme="majorHAnsi" w:hAnsiTheme="majorHAnsi"/>
              </w:rPr>
              <w:t>) подмяна;</w:t>
            </w:r>
          </w:p>
          <w:p w:rsidR="00A07339" w:rsidRPr="00E961CC" w:rsidRDefault="00A07339" w:rsidP="001836C0">
            <w:pPr>
              <w:pStyle w:val="Style2"/>
              <w:widowControl/>
              <w:rPr>
                <w:rFonts w:asciiTheme="majorHAnsi" w:hAnsiTheme="majorHAnsi"/>
              </w:rPr>
            </w:pPr>
            <w:r w:rsidRPr="00E961CC">
              <w:rPr>
                <w:rFonts w:asciiTheme="majorHAnsi" w:hAnsiTheme="majorHAnsi"/>
              </w:rPr>
              <w:t>Контролерите трябва да работят в симетрична или асиметрична (ALUA) актив/актив архитектура.</w:t>
            </w:r>
          </w:p>
        </w:tc>
      </w:tr>
      <w:tr w:rsidR="00A07339" w:rsidRPr="00E961CC" w:rsidTr="001D4246">
        <w:trPr>
          <w:trHeight w:val="248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339" w:rsidRPr="00E961CC" w:rsidRDefault="00A07339" w:rsidP="00514882">
            <w:pPr>
              <w:pStyle w:val="Style2"/>
              <w:widowControl/>
              <w:numPr>
                <w:ilvl w:val="0"/>
                <w:numId w:val="18"/>
              </w:numPr>
              <w:rPr>
                <w:rFonts w:asciiTheme="majorHAnsi" w:hAnsiTheme="majorHAnsi"/>
                <w:b/>
                <w:bCs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7339" w:rsidRPr="00E961CC" w:rsidRDefault="00A07339" w:rsidP="001836C0">
            <w:pPr>
              <w:pStyle w:val="Style2"/>
              <w:widowControl/>
              <w:rPr>
                <w:rFonts w:asciiTheme="majorHAnsi" w:hAnsiTheme="majorHAnsi"/>
              </w:rPr>
            </w:pPr>
            <w:r w:rsidRPr="00E961CC">
              <w:rPr>
                <w:rFonts w:asciiTheme="majorHAnsi" w:hAnsiTheme="majorHAnsi"/>
                <w:b/>
                <w:bCs/>
              </w:rPr>
              <w:t>Разширяемост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7339" w:rsidRPr="00E961CC" w:rsidRDefault="00A07339" w:rsidP="001836C0">
            <w:pPr>
              <w:pStyle w:val="Style2"/>
              <w:widowControl/>
              <w:rPr>
                <w:rFonts w:asciiTheme="majorHAnsi" w:hAnsiTheme="majorHAnsi"/>
              </w:rPr>
            </w:pPr>
            <w:r w:rsidRPr="00E961CC">
              <w:rPr>
                <w:rFonts w:asciiTheme="majorHAnsi" w:hAnsiTheme="majorHAnsi"/>
              </w:rPr>
              <w:t xml:space="preserve">Мин. 500 диска </w:t>
            </w:r>
          </w:p>
        </w:tc>
      </w:tr>
      <w:tr w:rsidR="00A07339" w:rsidRPr="00E961CC" w:rsidTr="001D4246">
        <w:trPr>
          <w:trHeight w:val="488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339" w:rsidRPr="00E961CC" w:rsidRDefault="00A07339" w:rsidP="00514882">
            <w:pPr>
              <w:pStyle w:val="Style2"/>
              <w:widowControl/>
              <w:numPr>
                <w:ilvl w:val="0"/>
                <w:numId w:val="18"/>
              </w:numPr>
              <w:rPr>
                <w:rFonts w:asciiTheme="majorHAnsi" w:hAnsiTheme="majorHAnsi"/>
                <w:b/>
                <w:bCs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7339" w:rsidRPr="00E961CC" w:rsidRDefault="00A07339" w:rsidP="001836C0">
            <w:pPr>
              <w:pStyle w:val="Style2"/>
              <w:widowControl/>
              <w:rPr>
                <w:rFonts w:asciiTheme="majorHAnsi" w:hAnsiTheme="majorHAnsi"/>
              </w:rPr>
            </w:pPr>
            <w:r w:rsidRPr="00E961CC">
              <w:rPr>
                <w:rFonts w:asciiTheme="majorHAnsi" w:hAnsiTheme="majorHAnsi"/>
                <w:b/>
                <w:bCs/>
              </w:rPr>
              <w:t>Кеш памет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7339" w:rsidRPr="00E961CC" w:rsidRDefault="00A07339" w:rsidP="001836C0">
            <w:pPr>
              <w:pStyle w:val="Style2"/>
              <w:widowControl/>
              <w:rPr>
                <w:rFonts w:asciiTheme="majorHAnsi" w:hAnsiTheme="majorHAnsi"/>
              </w:rPr>
            </w:pPr>
            <w:r w:rsidRPr="00E961CC">
              <w:rPr>
                <w:rFonts w:asciiTheme="majorHAnsi" w:hAnsiTheme="majorHAnsi"/>
              </w:rPr>
              <w:t>Минимум 24 GB на контролер (</w:t>
            </w:r>
            <w:proofErr w:type="spellStart"/>
            <w:r w:rsidRPr="00E961CC">
              <w:rPr>
                <w:rFonts w:asciiTheme="majorHAnsi" w:hAnsiTheme="majorHAnsi"/>
              </w:rPr>
              <w:t>нод</w:t>
            </w:r>
            <w:proofErr w:type="spellEnd"/>
            <w:r w:rsidRPr="00E961CC">
              <w:rPr>
                <w:rFonts w:asciiTheme="majorHAnsi" w:hAnsiTheme="majorHAnsi"/>
              </w:rPr>
              <w:t>) (</w:t>
            </w:r>
            <w:proofErr w:type="spellStart"/>
            <w:r w:rsidRPr="00E961CC">
              <w:rPr>
                <w:rFonts w:asciiTheme="majorHAnsi" w:hAnsiTheme="majorHAnsi"/>
              </w:rPr>
              <w:t>battery-backed</w:t>
            </w:r>
            <w:proofErr w:type="spellEnd"/>
            <w:r w:rsidRPr="00E961CC">
              <w:rPr>
                <w:rFonts w:asciiTheme="majorHAnsi" w:hAnsiTheme="majorHAnsi"/>
              </w:rPr>
              <w:t xml:space="preserve"> </w:t>
            </w:r>
            <w:proofErr w:type="spellStart"/>
            <w:r w:rsidRPr="00E961CC">
              <w:rPr>
                <w:rFonts w:asciiTheme="majorHAnsi" w:hAnsiTheme="majorHAnsi"/>
              </w:rPr>
              <w:t>cache</w:t>
            </w:r>
            <w:proofErr w:type="spellEnd"/>
            <w:r w:rsidRPr="00E961CC">
              <w:rPr>
                <w:rFonts w:asciiTheme="majorHAnsi" w:hAnsiTheme="majorHAnsi"/>
              </w:rPr>
              <w:t>)</w:t>
            </w:r>
          </w:p>
        </w:tc>
      </w:tr>
      <w:tr w:rsidR="00A07339" w:rsidRPr="00E961CC" w:rsidTr="001D4246">
        <w:trPr>
          <w:trHeight w:val="488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339" w:rsidRPr="00E961CC" w:rsidRDefault="00A07339" w:rsidP="00514882">
            <w:pPr>
              <w:pStyle w:val="Style2"/>
              <w:widowControl/>
              <w:numPr>
                <w:ilvl w:val="0"/>
                <w:numId w:val="18"/>
              </w:numPr>
              <w:rPr>
                <w:rFonts w:asciiTheme="majorHAnsi" w:hAnsiTheme="majorHAnsi"/>
                <w:b/>
                <w:bCs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7339" w:rsidRPr="00E961CC" w:rsidRDefault="00A07339" w:rsidP="001836C0">
            <w:pPr>
              <w:pStyle w:val="Style2"/>
              <w:widowControl/>
              <w:rPr>
                <w:rFonts w:asciiTheme="majorHAnsi" w:hAnsiTheme="majorHAnsi"/>
              </w:rPr>
            </w:pPr>
            <w:r w:rsidRPr="00E961CC">
              <w:rPr>
                <w:rFonts w:asciiTheme="majorHAnsi" w:hAnsiTheme="majorHAnsi"/>
                <w:b/>
                <w:bCs/>
              </w:rPr>
              <w:t>Защита на кеш паметта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7339" w:rsidRPr="00E961CC" w:rsidRDefault="00A07339" w:rsidP="001836C0">
            <w:pPr>
              <w:pStyle w:val="Style2"/>
              <w:widowControl/>
              <w:rPr>
                <w:rFonts w:asciiTheme="majorHAnsi" w:hAnsiTheme="majorHAnsi"/>
              </w:rPr>
            </w:pPr>
            <w:r w:rsidRPr="00E961CC">
              <w:rPr>
                <w:rFonts w:asciiTheme="majorHAnsi" w:hAnsiTheme="majorHAnsi"/>
              </w:rPr>
              <w:t>Информацията в кеш паметта да бъде съхранена при срив на захранването.</w:t>
            </w:r>
          </w:p>
        </w:tc>
      </w:tr>
      <w:tr w:rsidR="00A07339" w:rsidRPr="00E961CC" w:rsidTr="001D4246">
        <w:trPr>
          <w:trHeight w:val="624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339" w:rsidRPr="00E961CC" w:rsidRDefault="00A07339" w:rsidP="00514882">
            <w:pPr>
              <w:pStyle w:val="Style2"/>
              <w:widowControl/>
              <w:numPr>
                <w:ilvl w:val="0"/>
                <w:numId w:val="18"/>
              </w:numPr>
              <w:rPr>
                <w:rFonts w:asciiTheme="majorHAnsi" w:hAnsiTheme="majorHAnsi"/>
                <w:b/>
                <w:bCs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7339" w:rsidRPr="00E961CC" w:rsidRDefault="00A07339" w:rsidP="001836C0">
            <w:pPr>
              <w:pStyle w:val="Style2"/>
              <w:widowControl/>
              <w:rPr>
                <w:rFonts w:asciiTheme="majorHAnsi" w:hAnsiTheme="majorHAnsi"/>
              </w:rPr>
            </w:pPr>
            <w:r w:rsidRPr="00E961CC">
              <w:rPr>
                <w:rFonts w:asciiTheme="majorHAnsi" w:hAnsiTheme="majorHAnsi"/>
                <w:b/>
                <w:bCs/>
              </w:rPr>
              <w:t>Инсталирани хост портове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7339" w:rsidRPr="00E961CC" w:rsidRDefault="00A07339" w:rsidP="001836C0">
            <w:pPr>
              <w:pStyle w:val="Style2"/>
              <w:widowControl/>
              <w:rPr>
                <w:rFonts w:asciiTheme="majorHAnsi" w:hAnsiTheme="majorHAnsi"/>
              </w:rPr>
            </w:pPr>
            <w:r w:rsidRPr="00E961CC">
              <w:rPr>
                <w:rFonts w:asciiTheme="majorHAnsi" w:hAnsiTheme="majorHAnsi"/>
              </w:rPr>
              <w:t xml:space="preserve">Да включва мин. 8 x </w:t>
            </w:r>
            <w:proofErr w:type="spellStart"/>
            <w:r w:rsidRPr="00E961CC">
              <w:rPr>
                <w:rFonts w:asciiTheme="majorHAnsi" w:hAnsiTheme="majorHAnsi"/>
              </w:rPr>
              <w:t>Fibre</w:t>
            </w:r>
            <w:proofErr w:type="spellEnd"/>
            <w:r w:rsidRPr="00E961CC">
              <w:rPr>
                <w:rFonts w:asciiTheme="majorHAnsi" w:hAnsiTheme="majorHAnsi"/>
              </w:rPr>
              <w:t xml:space="preserve"> </w:t>
            </w:r>
            <w:proofErr w:type="spellStart"/>
            <w:r w:rsidRPr="00E961CC">
              <w:rPr>
                <w:rFonts w:asciiTheme="majorHAnsi" w:hAnsiTheme="majorHAnsi"/>
              </w:rPr>
              <w:t>Channel</w:t>
            </w:r>
            <w:proofErr w:type="spellEnd"/>
            <w:r w:rsidRPr="00E961CC">
              <w:rPr>
                <w:rFonts w:asciiTheme="majorHAnsi" w:hAnsiTheme="majorHAnsi"/>
              </w:rPr>
              <w:t xml:space="preserve"> 16 </w:t>
            </w:r>
            <w:proofErr w:type="spellStart"/>
            <w:r w:rsidRPr="00E961CC">
              <w:rPr>
                <w:rFonts w:asciiTheme="majorHAnsi" w:hAnsiTheme="majorHAnsi"/>
              </w:rPr>
              <w:t>Gbps</w:t>
            </w:r>
            <w:proofErr w:type="spellEnd"/>
            <w:r w:rsidRPr="00E961CC">
              <w:rPr>
                <w:rFonts w:asciiTheme="majorHAnsi" w:hAnsiTheme="majorHAnsi"/>
              </w:rPr>
              <w:t xml:space="preserve"> хост порта (по 4 порта на всеки контролер)</w:t>
            </w:r>
          </w:p>
        </w:tc>
      </w:tr>
      <w:tr w:rsidR="00A07339" w:rsidRPr="00E961CC" w:rsidTr="001D4246">
        <w:trPr>
          <w:trHeight w:val="408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339" w:rsidRPr="00E961CC" w:rsidRDefault="00A07339" w:rsidP="00514882">
            <w:pPr>
              <w:pStyle w:val="Style2"/>
              <w:widowControl/>
              <w:numPr>
                <w:ilvl w:val="0"/>
                <w:numId w:val="18"/>
              </w:numPr>
              <w:rPr>
                <w:rFonts w:asciiTheme="majorHAnsi" w:hAnsiTheme="majorHAnsi"/>
                <w:b/>
                <w:bCs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7339" w:rsidRPr="00E961CC" w:rsidRDefault="00A07339" w:rsidP="001836C0">
            <w:pPr>
              <w:pStyle w:val="Style2"/>
              <w:widowControl/>
              <w:rPr>
                <w:rFonts w:asciiTheme="majorHAnsi" w:hAnsiTheme="majorHAnsi"/>
              </w:rPr>
            </w:pPr>
            <w:r w:rsidRPr="00E961CC">
              <w:rPr>
                <w:rFonts w:asciiTheme="majorHAnsi" w:hAnsiTheme="majorHAnsi"/>
                <w:b/>
                <w:bCs/>
              </w:rPr>
              <w:t>Поддържани хост протоколи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7339" w:rsidRPr="00E961CC" w:rsidRDefault="00A07339" w:rsidP="001836C0">
            <w:pPr>
              <w:pStyle w:val="Style2"/>
              <w:widowControl/>
              <w:rPr>
                <w:rFonts w:asciiTheme="majorHAnsi" w:hAnsiTheme="majorHAnsi"/>
              </w:rPr>
            </w:pPr>
            <w:r w:rsidRPr="00E961CC">
              <w:rPr>
                <w:rFonts w:asciiTheme="majorHAnsi" w:hAnsiTheme="majorHAnsi"/>
              </w:rPr>
              <w:t xml:space="preserve">Минимум </w:t>
            </w:r>
            <w:proofErr w:type="spellStart"/>
            <w:r w:rsidRPr="00E961CC">
              <w:rPr>
                <w:rFonts w:asciiTheme="majorHAnsi" w:hAnsiTheme="majorHAnsi"/>
              </w:rPr>
              <w:t>Fibre</w:t>
            </w:r>
            <w:proofErr w:type="spellEnd"/>
            <w:r w:rsidRPr="00E961CC">
              <w:rPr>
                <w:rFonts w:asciiTheme="majorHAnsi" w:hAnsiTheme="majorHAnsi"/>
              </w:rPr>
              <w:t xml:space="preserve"> </w:t>
            </w:r>
            <w:proofErr w:type="spellStart"/>
            <w:r w:rsidRPr="00E961CC">
              <w:rPr>
                <w:rFonts w:asciiTheme="majorHAnsi" w:hAnsiTheme="majorHAnsi"/>
              </w:rPr>
              <w:t>Channel</w:t>
            </w:r>
            <w:proofErr w:type="spellEnd"/>
            <w:r w:rsidRPr="00E961CC">
              <w:rPr>
                <w:rFonts w:asciiTheme="majorHAnsi" w:hAnsiTheme="majorHAnsi"/>
              </w:rPr>
              <w:t xml:space="preserve">, </w:t>
            </w:r>
            <w:proofErr w:type="spellStart"/>
            <w:r w:rsidRPr="00E961CC">
              <w:rPr>
                <w:rFonts w:asciiTheme="majorHAnsi" w:hAnsiTheme="majorHAnsi"/>
              </w:rPr>
              <w:t>iSCSI</w:t>
            </w:r>
            <w:proofErr w:type="spellEnd"/>
          </w:p>
        </w:tc>
      </w:tr>
      <w:tr w:rsidR="00A07339" w:rsidRPr="00E961CC" w:rsidTr="001D4246">
        <w:trPr>
          <w:trHeight w:val="1062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339" w:rsidRPr="00E961CC" w:rsidRDefault="00A07339" w:rsidP="00514882">
            <w:pPr>
              <w:pStyle w:val="Style2"/>
              <w:widowControl/>
              <w:numPr>
                <w:ilvl w:val="0"/>
                <w:numId w:val="18"/>
              </w:numPr>
              <w:rPr>
                <w:rFonts w:asciiTheme="majorHAnsi" w:hAnsiTheme="majorHAnsi"/>
                <w:b/>
                <w:bCs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7339" w:rsidRPr="00E961CC" w:rsidRDefault="00A07339" w:rsidP="001836C0">
            <w:pPr>
              <w:pStyle w:val="Style2"/>
              <w:widowControl/>
              <w:rPr>
                <w:rFonts w:asciiTheme="majorHAnsi" w:hAnsiTheme="majorHAnsi"/>
              </w:rPr>
            </w:pPr>
            <w:r w:rsidRPr="00E961CC">
              <w:rPr>
                <w:rFonts w:asciiTheme="majorHAnsi" w:hAnsiTheme="majorHAnsi"/>
                <w:b/>
                <w:bCs/>
              </w:rPr>
              <w:t>Поддържани дискове от дисковата система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7339" w:rsidRPr="00E961CC" w:rsidRDefault="00A07339" w:rsidP="001836C0">
            <w:pPr>
              <w:pStyle w:val="Style2"/>
              <w:widowControl/>
              <w:rPr>
                <w:rFonts w:asciiTheme="majorHAnsi" w:eastAsia="Arial" w:hAnsiTheme="majorHAnsi" w:cs="Arial"/>
              </w:rPr>
            </w:pPr>
            <w:r w:rsidRPr="00E961CC">
              <w:rPr>
                <w:rFonts w:asciiTheme="majorHAnsi" w:hAnsiTheme="majorHAnsi"/>
              </w:rPr>
              <w:t xml:space="preserve">Минимум: 10 000 или 15 000 </w:t>
            </w:r>
            <w:proofErr w:type="spellStart"/>
            <w:r w:rsidRPr="00E961CC">
              <w:rPr>
                <w:rFonts w:asciiTheme="majorHAnsi" w:hAnsiTheme="majorHAnsi"/>
              </w:rPr>
              <w:t>rpm</w:t>
            </w:r>
            <w:proofErr w:type="spellEnd"/>
            <w:r w:rsidRPr="00E961CC">
              <w:rPr>
                <w:rFonts w:asciiTheme="majorHAnsi" w:hAnsiTheme="majorHAnsi"/>
              </w:rPr>
              <w:t xml:space="preserve"> HDD SAS 6 </w:t>
            </w:r>
            <w:proofErr w:type="spellStart"/>
            <w:r w:rsidRPr="00E961CC">
              <w:rPr>
                <w:rFonts w:asciiTheme="majorHAnsi" w:hAnsiTheme="majorHAnsi"/>
              </w:rPr>
              <w:t>Gbps</w:t>
            </w:r>
            <w:proofErr w:type="spellEnd"/>
            <w:r w:rsidRPr="00E961CC">
              <w:rPr>
                <w:rFonts w:asciiTheme="majorHAnsi" w:hAnsiTheme="majorHAnsi"/>
              </w:rPr>
              <w:t>;</w:t>
            </w:r>
          </w:p>
          <w:p w:rsidR="00A07339" w:rsidRPr="00E961CC" w:rsidRDefault="00A07339" w:rsidP="001836C0">
            <w:pPr>
              <w:pStyle w:val="Style2"/>
              <w:widowControl/>
              <w:rPr>
                <w:rFonts w:asciiTheme="majorHAnsi" w:hAnsiTheme="majorHAnsi"/>
              </w:rPr>
            </w:pPr>
            <w:r w:rsidRPr="00E961CC">
              <w:rPr>
                <w:rFonts w:asciiTheme="majorHAnsi" w:hAnsiTheme="majorHAnsi"/>
              </w:rPr>
              <w:t xml:space="preserve">7200 </w:t>
            </w:r>
            <w:proofErr w:type="spellStart"/>
            <w:r w:rsidRPr="00E961CC">
              <w:rPr>
                <w:rFonts w:asciiTheme="majorHAnsi" w:hAnsiTheme="majorHAnsi"/>
              </w:rPr>
              <w:t>rpm</w:t>
            </w:r>
            <w:proofErr w:type="spellEnd"/>
            <w:r w:rsidRPr="00E961CC">
              <w:rPr>
                <w:rFonts w:asciiTheme="majorHAnsi" w:hAnsiTheme="majorHAnsi"/>
              </w:rPr>
              <w:t xml:space="preserve"> </w:t>
            </w:r>
            <w:proofErr w:type="spellStart"/>
            <w:r w:rsidRPr="00E961CC">
              <w:rPr>
                <w:rFonts w:asciiTheme="majorHAnsi" w:hAnsiTheme="majorHAnsi"/>
              </w:rPr>
              <w:t>near-line</w:t>
            </w:r>
            <w:proofErr w:type="spellEnd"/>
            <w:r w:rsidRPr="00E961CC">
              <w:rPr>
                <w:rFonts w:asciiTheme="majorHAnsi" w:hAnsiTheme="majorHAnsi"/>
              </w:rPr>
              <w:t xml:space="preserve"> SAS 6 </w:t>
            </w:r>
            <w:proofErr w:type="spellStart"/>
            <w:r w:rsidRPr="00E961CC">
              <w:rPr>
                <w:rFonts w:asciiTheme="majorHAnsi" w:hAnsiTheme="majorHAnsi"/>
              </w:rPr>
              <w:t>Gbps</w:t>
            </w:r>
            <w:proofErr w:type="spellEnd"/>
            <w:r w:rsidRPr="00E961CC">
              <w:rPr>
                <w:rFonts w:asciiTheme="majorHAnsi" w:hAnsiTheme="majorHAnsi"/>
              </w:rPr>
              <w:t xml:space="preserve"> ; SSD SAS 6 </w:t>
            </w:r>
            <w:proofErr w:type="spellStart"/>
            <w:r w:rsidRPr="00E961CC">
              <w:rPr>
                <w:rFonts w:asciiTheme="majorHAnsi" w:hAnsiTheme="majorHAnsi"/>
              </w:rPr>
              <w:t>Gbps</w:t>
            </w:r>
            <w:proofErr w:type="spellEnd"/>
            <w:r w:rsidRPr="00E961CC">
              <w:rPr>
                <w:rFonts w:asciiTheme="majorHAnsi" w:hAnsiTheme="majorHAnsi"/>
              </w:rPr>
              <w:t xml:space="preserve"> </w:t>
            </w:r>
          </w:p>
        </w:tc>
      </w:tr>
      <w:tr w:rsidR="00A07339" w:rsidRPr="00E961CC" w:rsidTr="001D4246">
        <w:trPr>
          <w:trHeight w:val="248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339" w:rsidRPr="00E961CC" w:rsidRDefault="00A07339" w:rsidP="00514882">
            <w:pPr>
              <w:pStyle w:val="Style2"/>
              <w:widowControl/>
              <w:numPr>
                <w:ilvl w:val="0"/>
                <w:numId w:val="18"/>
              </w:numPr>
              <w:rPr>
                <w:rFonts w:asciiTheme="majorHAnsi" w:hAnsiTheme="majorHAnsi"/>
                <w:b/>
                <w:bCs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7339" w:rsidRPr="00E961CC" w:rsidRDefault="00A07339" w:rsidP="001836C0">
            <w:pPr>
              <w:pStyle w:val="Style2"/>
              <w:widowControl/>
              <w:rPr>
                <w:rFonts w:asciiTheme="majorHAnsi" w:hAnsiTheme="majorHAnsi"/>
              </w:rPr>
            </w:pPr>
            <w:r w:rsidRPr="00E961CC">
              <w:rPr>
                <w:rFonts w:asciiTheme="majorHAnsi" w:hAnsiTheme="majorHAnsi"/>
                <w:b/>
                <w:bCs/>
              </w:rPr>
              <w:t>Активирани RAID нива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7339" w:rsidRPr="00E961CC" w:rsidRDefault="00A07339" w:rsidP="001836C0">
            <w:pPr>
              <w:pStyle w:val="Style2"/>
              <w:widowControl/>
              <w:rPr>
                <w:rFonts w:asciiTheme="majorHAnsi" w:hAnsiTheme="majorHAnsi"/>
              </w:rPr>
            </w:pPr>
            <w:r w:rsidRPr="00E961CC">
              <w:rPr>
                <w:rFonts w:asciiTheme="majorHAnsi" w:hAnsiTheme="majorHAnsi"/>
              </w:rPr>
              <w:t>RAID 0, 1, 5, 6, 10</w:t>
            </w:r>
          </w:p>
        </w:tc>
      </w:tr>
      <w:tr w:rsidR="00A07339" w:rsidRPr="00E961CC" w:rsidTr="001D4246">
        <w:trPr>
          <w:trHeight w:val="488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339" w:rsidRPr="00E961CC" w:rsidRDefault="00A07339" w:rsidP="00514882">
            <w:pPr>
              <w:pStyle w:val="Style2"/>
              <w:widowControl/>
              <w:numPr>
                <w:ilvl w:val="0"/>
                <w:numId w:val="18"/>
              </w:numPr>
              <w:rPr>
                <w:rFonts w:asciiTheme="majorHAnsi" w:hAnsiTheme="majorHAnsi"/>
                <w:b/>
                <w:bCs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7339" w:rsidRPr="00E961CC" w:rsidRDefault="00A07339" w:rsidP="001836C0">
            <w:pPr>
              <w:pStyle w:val="Style2"/>
              <w:widowControl/>
              <w:rPr>
                <w:rFonts w:asciiTheme="majorHAnsi" w:hAnsiTheme="majorHAnsi"/>
              </w:rPr>
            </w:pPr>
            <w:r w:rsidRPr="00E961CC">
              <w:rPr>
                <w:rFonts w:asciiTheme="majorHAnsi" w:hAnsiTheme="majorHAnsi"/>
                <w:b/>
                <w:bCs/>
              </w:rPr>
              <w:t>Конфигурация на RAID групите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7339" w:rsidRPr="00E961CC" w:rsidRDefault="00A07339" w:rsidP="001836C0">
            <w:pPr>
              <w:pStyle w:val="Style2"/>
              <w:widowControl/>
              <w:rPr>
                <w:rFonts w:asciiTheme="majorHAnsi" w:hAnsiTheme="majorHAnsi"/>
              </w:rPr>
            </w:pPr>
            <w:r w:rsidRPr="00E961CC">
              <w:rPr>
                <w:rFonts w:asciiTheme="majorHAnsi" w:hAnsiTheme="majorHAnsi"/>
              </w:rPr>
              <w:t xml:space="preserve">Да включва следните RAID групи: </w:t>
            </w:r>
          </w:p>
        </w:tc>
      </w:tr>
      <w:tr w:rsidR="00A07339" w:rsidRPr="00E961CC" w:rsidTr="001D4246">
        <w:trPr>
          <w:trHeight w:val="728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339" w:rsidRPr="00E961CC" w:rsidRDefault="00A07339" w:rsidP="00514882">
            <w:pPr>
              <w:pStyle w:val="Style2"/>
              <w:widowControl/>
              <w:numPr>
                <w:ilvl w:val="0"/>
                <w:numId w:val="18"/>
              </w:numPr>
              <w:rPr>
                <w:rFonts w:asciiTheme="majorHAnsi" w:hAnsiTheme="majorHAnsi"/>
                <w:b/>
                <w:bCs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7339" w:rsidRPr="00E961CC" w:rsidRDefault="00A07339" w:rsidP="001836C0">
            <w:pPr>
              <w:pStyle w:val="Style2"/>
              <w:widowControl/>
              <w:rPr>
                <w:rFonts w:asciiTheme="majorHAnsi" w:hAnsiTheme="majorHAnsi"/>
              </w:rPr>
            </w:pPr>
            <w:r w:rsidRPr="00E961CC">
              <w:rPr>
                <w:rFonts w:asciiTheme="majorHAnsi" w:hAnsiTheme="majorHAnsi"/>
                <w:b/>
                <w:bCs/>
              </w:rPr>
              <w:t>Дискова група 1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7339" w:rsidRPr="00E961CC" w:rsidRDefault="00A07339" w:rsidP="001836C0">
            <w:pPr>
              <w:pStyle w:val="Style2"/>
              <w:widowControl/>
              <w:rPr>
                <w:rFonts w:asciiTheme="majorHAnsi" w:hAnsiTheme="majorHAnsi"/>
              </w:rPr>
            </w:pPr>
            <w:r w:rsidRPr="00E961CC">
              <w:rPr>
                <w:rFonts w:asciiTheme="majorHAnsi" w:hAnsiTheme="majorHAnsi"/>
              </w:rPr>
              <w:t xml:space="preserve">Да се доставят минимум 96 твърди диска с капацитет минимум 1.8TB и скорост на </w:t>
            </w:r>
            <w:r w:rsidRPr="00E961CC">
              <w:rPr>
                <w:rFonts w:asciiTheme="majorHAnsi" w:hAnsiTheme="majorHAnsi"/>
              </w:rPr>
              <w:lastRenderedPageBreak/>
              <w:t>въртене минимум 10000 оборота</w:t>
            </w:r>
          </w:p>
        </w:tc>
      </w:tr>
      <w:tr w:rsidR="00A07339" w:rsidRPr="00E961CC" w:rsidTr="001D4246">
        <w:trPr>
          <w:trHeight w:val="968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339" w:rsidRPr="00E961CC" w:rsidRDefault="00A07339" w:rsidP="00514882">
            <w:pPr>
              <w:pStyle w:val="Style2"/>
              <w:widowControl/>
              <w:numPr>
                <w:ilvl w:val="0"/>
                <w:numId w:val="18"/>
              </w:numPr>
              <w:rPr>
                <w:rFonts w:asciiTheme="majorHAnsi" w:hAnsiTheme="majorHAnsi"/>
                <w:b/>
                <w:bCs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7339" w:rsidRPr="00E961CC" w:rsidRDefault="00A07339" w:rsidP="001836C0">
            <w:pPr>
              <w:pStyle w:val="Style2"/>
              <w:widowControl/>
              <w:rPr>
                <w:rFonts w:asciiTheme="majorHAnsi" w:hAnsiTheme="majorHAnsi"/>
              </w:rPr>
            </w:pPr>
            <w:r w:rsidRPr="00E961CC">
              <w:rPr>
                <w:rFonts w:asciiTheme="majorHAnsi" w:hAnsiTheme="majorHAnsi"/>
                <w:b/>
                <w:bCs/>
              </w:rPr>
              <w:t>Управление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7339" w:rsidRPr="00E961CC" w:rsidRDefault="00A07339" w:rsidP="001836C0">
            <w:pPr>
              <w:pStyle w:val="Style2"/>
              <w:widowControl/>
              <w:rPr>
                <w:rFonts w:asciiTheme="majorHAnsi" w:hAnsiTheme="majorHAnsi"/>
              </w:rPr>
            </w:pPr>
            <w:r w:rsidRPr="00E961CC">
              <w:rPr>
                <w:rFonts w:asciiTheme="majorHAnsi" w:hAnsiTheme="majorHAnsi"/>
              </w:rPr>
              <w:t xml:space="preserve">Да включва софтуер с графичен интерфейс за начално конфигуриране, управление, наблюдение на статуса. Да позволява отдалечен достъп по </w:t>
            </w:r>
            <w:proofErr w:type="spellStart"/>
            <w:r w:rsidRPr="00E961CC">
              <w:rPr>
                <w:rFonts w:asciiTheme="majorHAnsi" w:hAnsiTheme="majorHAnsi"/>
              </w:rPr>
              <w:t>https</w:t>
            </w:r>
            <w:proofErr w:type="spellEnd"/>
            <w:r w:rsidRPr="00E961CC">
              <w:rPr>
                <w:rFonts w:asciiTheme="majorHAnsi" w:hAnsiTheme="majorHAnsi"/>
              </w:rPr>
              <w:t xml:space="preserve"> и </w:t>
            </w:r>
            <w:proofErr w:type="spellStart"/>
            <w:r w:rsidRPr="00E961CC">
              <w:rPr>
                <w:rFonts w:asciiTheme="majorHAnsi" w:hAnsiTheme="majorHAnsi"/>
              </w:rPr>
              <w:t>ssh</w:t>
            </w:r>
            <w:proofErr w:type="spellEnd"/>
            <w:r w:rsidRPr="00E961CC">
              <w:rPr>
                <w:rFonts w:asciiTheme="majorHAnsi" w:hAnsiTheme="majorHAnsi"/>
              </w:rPr>
              <w:t xml:space="preserve"> през Интернет браузър и CLI.</w:t>
            </w:r>
          </w:p>
        </w:tc>
      </w:tr>
      <w:tr w:rsidR="00A07339" w:rsidRPr="00E961CC" w:rsidTr="001D4246">
        <w:trPr>
          <w:trHeight w:val="728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339" w:rsidRPr="00E961CC" w:rsidRDefault="00A07339" w:rsidP="00514882">
            <w:pPr>
              <w:pStyle w:val="Style2"/>
              <w:widowControl/>
              <w:numPr>
                <w:ilvl w:val="0"/>
                <w:numId w:val="18"/>
              </w:numPr>
              <w:rPr>
                <w:rFonts w:asciiTheme="majorHAnsi" w:hAnsiTheme="majorHAnsi"/>
                <w:b/>
                <w:bCs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7339" w:rsidRPr="00E961CC" w:rsidRDefault="00A07339" w:rsidP="001836C0">
            <w:pPr>
              <w:pStyle w:val="Style2"/>
              <w:widowControl/>
              <w:rPr>
                <w:rFonts w:asciiTheme="majorHAnsi" w:hAnsiTheme="majorHAnsi"/>
              </w:rPr>
            </w:pPr>
            <w:r w:rsidRPr="00E961CC">
              <w:rPr>
                <w:rFonts w:asciiTheme="majorHAnsi" w:hAnsiTheme="majorHAnsi"/>
                <w:b/>
                <w:bCs/>
              </w:rPr>
              <w:t>Сигурност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7339" w:rsidRPr="00E961CC" w:rsidRDefault="00A07339" w:rsidP="001836C0">
            <w:pPr>
              <w:pStyle w:val="Style2"/>
              <w:widowControl/>
              <w:rPr>
                <w:rFonts w:asciiTheme="majorHAnsi" w:hAnsiTheme="majorHAnsi"/>
              </w:rPr>
            </w:pPr>
            <w:r w:rsidRPr="00E961CC">
              <w:rPr>
                <w:rFonts w:asciiTheme="majorHAnsi" w:hAnsiTheme="majorHAnsi"/>
              </w:rPr>
              <w:t xml:space="preserve">Да позволява дефиниране на права за достъп до дяловете на </w:t>
            </w:r>
            <w:proofErr w:type="spellStart"/>
            <w:r w:rsidRPr="00E961CC">
              <w:rPr>
                <w:rFonts w:asciiTheme="majorHAnsi" w:hAnsiTheme="majorHAnsi"/>
              </w:rPr>
              <w:t>сториджа</w:t>
            </w:r>
            <w:proofErr w:type="spellEnd"/>
            <w:r w:rsidRPr="00E961CC">
              <w:rPr>
                <w:rFonts w:asciiTheme="majorHAnsi" w:hAnsiTheme="majorHAnsi"/>
              </w:rPr>
              <w:t xml:space="preserve"> на определени потребители и физически хостове.</w:t>
            </w:r>
          </w:p>
        </w:tc>
      </w:tr>
      <w:tr w:rsidR="00A07339" w:rsidRPr="00E961CC" w:rsidTr="001D4246">
        <w:trPr>
          <w:trHeight w:val="1208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339" w:rsidRPr="00E961CC" w:rsidRDefault="00A07339" w:rsidP="00514882">
            <w:pPr>
              <w:pStyle w:val="Style2"/>
              <w:widowControl/>
              <w:numPr>
                <w:ilvl w:val="0"/>
                <w:numId w:val="18"/>
              </w:numPr>
              <w:rPr>
                <w:rFonts w:asciiTheme="majorHAnsi" w:hAnsiTheme="majorHAnsi"/>
                <w:b/>
                <w:bCs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7339" w:rsidRPr="00E961CC" w:rsidRDefault="00A07339" w:rsidP="001836C0">
            <w:pPr>
              <w:pStyle w:val="Style2"/>
              <w:widowControl/>
              <w:rPr>
                <w:rFonts w:asciiTheme="majorHAnsi" w:hAnsiTheme="majorHAnsi"/>
              </w:rPr>
            </w:pPr>
            <w:r w:rsidRPr="00E961CC">
              <w:rPr>
                <w:rFonts w:asciiTheme="majorHAnsi" w:hAnsiTheme="majorHAnsi"/>
                <w:b/>
                <w:bCs/>
              </w:rPr>
              <w:t>Гаранционен срок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7339" w:rsidRPr="00E961CC" w:rsidRDefault="00A07339" w:rsidP="001836C0">
            <w:pPr>
              <w:pStyle w:val="Style2"/>
              <w:widowControl/>
              <w:rPr>
                <w:rFonts w:asciiTheme="majorHAnsi" w:hAnsiTheme="majorHAnsi"/>
              </w:rPr>
            </w:pPr>
            <w:r w:rsidRPr="00E961CC">
              <w:rPr>
                <w:rFonts w:asciiTheme="majorHAnsi" w:hAnsiTheme="majorHAnsi"/>
              </w:rPr>
              <w:t>Най-малко 36 месеца, с включени труд и части и обслужване на място при клиента, режим 24x7. Гаранционната поддръжка от производителя следва да покрива както хардуерното оборудване, така и цялото софтуерно обезпечение.</w:t>
            </w:r>
          </w:p>
        </w:tc>
      </w:tr>
    </w:tbl>
    <w:p w:rsidR="00E961CC" w:rsidRPr="00E961CC" w:rsidRDefault="00E961CC" w:rsidP="00E961CC">
      <w:pPr>
        <w:pStyle w:val="BodyA"/>
        <w:widowControl w:val="0"/>
        <w:ind w:left="108" w:hanging="108"/>
        <w:rPr>
          <w:rFonts w:asciiTheme="majorHAnsi" w:hAnsiTheme="majorHAnsi"/>
          <w:lang w:val="bg-BG"/>
        </w:rPr>
      </w:pPr>
    </w:p>
    <w:p w:rsidR="00E961CC" w:rsidRPr="00E961CC" w:rsidRDefault="00E961CC" w:rsidP="00E961CC">
      <w:pPr>
        <w:pStyle w:val="BodyA"/>
        <w:widowControl w:val="0"/>
        <w:rPr>
          <w:rFonts w:asciiTheme="majorHAnsi" w:hAnsiTheme="majorHAnsi"/>
          <w:lang w:val="bg-BG"/>
        </w:rPr>
      </w:pPr>
    </w:p>
    <w:tbl>
      <w:tblPr>
        <w:tblW w:w="9078" w:type="dxa"/>
        <w:tblInd w:w="244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/>
      </w:tblPr>
      <w:tblGrid>
        <w:gridCol w:w="857"/>
        <w:gridCol w:w="3402"/>
        <w:gridCol w:w="4819"/>
      </w:tblGrid>
      <w:tr w:rsidR="001D4246" w:rsidRPr="00E961CC" w:rsidTr="001D4246">
        <w:trPr>
          <w:trHeight w:val="743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D4246" w:rsidRPr="001D4246" w:rsidRDefault="001D4246" w:rsidP="001D4246">
            <w:pPr>
              <w:pStyle w:val="ListParagraph"/>
              <w:ind w:left="182"/>
              <w:rPr>
                <w:rFonts w:asciiTheme="majorHAnsi" w:hAnsiTheme="majorHAnsi"/>
                <w:b/>
                <w:color w:val="365F91" w:themeColor="accent1" w:themeShade="BF"/>
                <w:lang w:val="bg-BG"/>
              </w:rPr>
            </w:pPr>
            <w:r w:rsidRPr="00453D2C">
              <w:rPr>
                <w:rFonts w:asciiTheme="majorHAnsi" w:hAnsiTheme="majorHAnsi"/>
                <w:b/>
                <w:bCs/>
                <w:iCs/>
              </w:rPr>
              <w:t>№</w:t>
            </w:r>
            <w:r>
              <w:rPr>
                <w:rFonts w:asciiTheme="majorHAnsi" w:hAnsiTheme="majorHAnsi"/>
                <w:b/>
                <w:bCs/>
                <w:iCs/>
                <w:lang w:val="bg-BG"/>
              </w:rPr>
              <w:t xml:space="preserve"> </w:t>
            </w:r>
          </w:p>
        </w:tc>
        <w:tc>
          <w:tcPr>
            <w:tcW w:w="82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246" w:rsidRPr="00514882" w:rsidRDefault="001D4246" w:rsidP="001D4246">
            <w:pPr>
              <w:pStyle w:val="ListParagraph"/>
              <w:numPr>
                <w:ilvl w:val="0"/>
                <w:numId w:val="11"/>
              </w:numPr>
              <w:ind w:left="203" w:hanging="142"/>
              <w:jc w:val="center"/>
              <w:rPr>
                <w:rFonts w:asciiTheme="majorHAnsi" w:hAnsiTheme="majorHAnsi"/>
                <w:b/>
                <w:color w:val="365F91" w:themeColor="accent1" w:themeShade="BF"/>
                <w:lang w:val="bg-BG"/>
              </w:rPr>
            </w:pPr>
            <w:bookmarkStart w:id="8" w:name="_Toc453087314"/>
            <w:r w:rsidRPr="00514882">
              <w:rPr>
                <w:rFonts w:asciiTheme="majorHAnsi" w:hAnsiTheme="majorHAnsi"/>
                <w:b/>
                <w:color w:val="365F91" w:themeColor="accent1" w:themeShade="BF"/>
                <w:lang w:val="bg-BG"/>
              </w:rPr>
              <w:t>SAN Комутатор- 4 бр.</w:t>
            </w:r>
            <w:bookmarkEnd w:id="8"/>
          </w:p>
        </w:tc>
      </w:tr>
      <w:tr w:rsidR="001D4246" w:rsidRPr="00E961CC" w:rsidTr="009F23ED">
        <w:trPr>
          <w:trHeight w:val="557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D4246" w:rsidRPr="00E961CC" w:rsidRDefault="001D4246" w:rsidP="001D4246">
            <w:pPr>
              <w:pStyle w:val="Style2"/>
              <w:widowControl/>
              <w:numPr>
                <w:ilvl w:val="0"/>
                <w:numId w:val="19"/>
              </w:numPr>
              <w:rPr>
                <w:rFonts w:asciiTheme="majorHAnsi" w:hAnsiTheme="majorHAnsi"/>
                <w:b/>
                <w:bCs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246" w:rsidRPr="001D4246" w:rsidRDefault="001D4246" w:rsidP="001836C0">
            <w:pPr>
              <w:pStyle w:val="Style2"/>
              <w:widowControl/>
              <w:rPr>
                <w:rFonts w:asciiTheme="majorHAnsi" w:hAnsiTheme="majorHAnsi"/>
                <w:b/>
              </w:rPr>
            </w:pPr>
            <w:r w:rsidRPr="00E961CC">
              <w:rPr>
                <w:rFonts w:asciiTheme="majorHAnsi" w:hAnsiTheme="majorHAnsi"/>
                <w:b/>
                <w:bCs/>
              </w:rPr>
              <w:t> </w:t>
            </w:r>
            <w:r w:rsidRPr="001D4246">
              <w:rPr>
                <w:rFonts w:asciiTheme="majorHAnsi" w:hAnsiTheme="majorHAnsi"/>
                <w:b/>
              </w:rPr>
              <w:t>SAN комутатор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246" w:rsidRPr="00E961CC" w:rsidRDefault="001D4246" w:rsidP="001836C0">
            <w:pPr>
              <w:pStyle w:val="Style2"/>
              <w:jc w:val="left"/>
              <w:rPr>
                <w:rFonts w:asciiTheme="majorHAnsi" w:hAnsiTheme="majorHAnsi"/>
              </w:rPr>
            </w:pPr>
            <w:r w:rsidRPr="00E961CC">
              <w:rPr>
                <w:rFonts w:asciiTheme="majorHAnsi" w:hAnsiTheme="majorHAnsi"/>
              </w:rPr>
              <w:t xml:space="preserve">SAN комутатор </w:t>
            </w:r>
            <w:proofErr w:type="spellStart"/>
            <w:r w:rsidRPr="00E961CC">
              <w:rPr>
                <w:rFonts w:asciiTheme="majorHAnsi" w:hAnsiTheme="majorHAnsi"/>
              </w:rPr>
              <w:t>Cisco</w:t>
            </w:r>
            <w:proofErr w:type="spellEnd"/>
            <w:r w:rsidRPr="00E961CC">
              <w:rPr>
                <w:rFonts w:asciiTheme="majorHAnsi" w:hAnsiTheme="majorHAnsi"/>
              </w:rPr>
              <w:t xml:space="preserve"> MDS 9148S 16G </w:t>
            </w:r>
            <w:proofErr w:type="spellStart"/>
            <w:r w:rsidRPr="00E961CC">
              <w:rPr>
                <w:rFonts w:asciiTheme="majorHAnsi" w:hAnsiTheme="majorHAnsi"/>
              </w:rPr>
              <w:t>Multilayer</w:t>
            </w:r>
            <w:proofErr w:type="spellEnd"/>
            <w:r w:rsidRPr="00E961CC">
              <w:rPr>
                <w:rFonts w:asciiTheme="majorHAnsi" w:hAnsiTheme="majorHAnsi"/>
              </w:rPr>
              <w:t xml:space="preserve"> </w:t>
            </w:r>
            <w:proofErr w:type="spellStart"/>
            <w:r w:rsidRPr="00E961CC">
              <w:rPr>
                <w:rFonts w:asciiTheme="majorHAnsi" w:hAnsiTheme="majorHAnsi"/>
              </w:rPr>
              <w:t>Fabric</w:t>
            </w:r>
            <w:proofErr w:type="spellEnd"/>
            <w:r w:rsidRPr="00E961CC">
              <w:rPr>
                <w:rFonts w:asciiTheme="majorHAnsi" w:hAnsiTheme="majorHAnsi"/>
              </w:rPr>
              <w:t xml:space="preserve"> </w:t>
            </w:r>
            <w:proofErr w:type="spellStart"/>
            <w:r w:rsidRPr="00E961CC">
              <w:rPr>
                <w:rFonts w:asciiTheme="majorHAnsi" w:hAnsiTheme="majorHAnsi"/>
              </w:rPr>
              <w:t>Switch</w:t>
            </w:r>
            <w:proofErr w:type="spellEnd"/>
            <w:r w:rsidRPr="00E961CC">
              <w:rPr>
                <w:rFonts w:asciiTheme="majorHAnsi" w:hAnsiTheme="majorHAnsi"/>
              </w:rPr>
              <w:t xml:space="preserve"> или такъв с аналогични</w:t>
            </w:r>
            <w:r w:rsidR="00014059">
              <w:rPr>
                <w:rFonts w:asciiTheme="majorHAnsi" w:hAnsiTheme="majorHAnsi"/>
              </w:rPr>
              <w:t>/еквивалентни</w:t>
            </w:r>
            <w:r w:rsidRPr="00E961CC">
              <w:rPr>
                <w:rFonts w:asciiTheme="majorHAnsi" w:hAnsiTheme="majorHAnsi"/>
              </w:rPr>
              <w:t xml:space="preserve"> параметри</w:t>
            </w:r>
          </w:p>
        </w:tc>
      </w:tr>
      <w:tr w:rsidR="001D4246" w:rsidRPr="00E961CC" w:rsidTr="009F23ED">
        <w:trPr>
          <w:trHeight w:val="836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D4246" w:rsidRPr="00E961CC" w:rsidRDefault="001D4246" w:rsidP="001D4246">
            <w:pPr>
              <w:pStyle w:val="Style2"/>
              <w:widowControl/>
              <w:numPr>
                <w:ilvl w:val="0"/>
                <w:numId w:val="19"/>
              </w:numPr>
              <w:rPr>
                <w:rFonts w:asciiTheme="majorHAnsi" w:hAnsiTheme="majorHAnsi"/>
                <w:b/>
                <w:bCs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246" w:rsidRPr="00E961CC" w:rsidRDefault="001D4246" w:rsidP="001836C0">
            <w:pPr>
              <w:pStyle w:val="Style2"/>
              <w:widowControl/>
              <w:rPr>
                <w:rFonts w:asciiTheme="majorHAnsi" w:hAnsiTheme="majorHAnsi"/>
              </w:rPr>
            </w:pPr>
            <w:r w:rsidRPr="00E961CC">
              <w:rPr>
                <w:rFonts w:asciiTheme="majorHAnsi" w:hAnsiTheme="majorHAnsi"/>
                <w:b/>
                <w:bCs/>
              </w:rPr>
              <w:t>Съвместимост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246" w:rsidRPr="00E961CC" w:rsidRDefault="001D4246" w:rsidP="001836C0">
            <w:pPr>
              <w:pStyle w:val="Style2"/>
              <w:jc w:val="left"/>
              <w:rPr>
                <w:rFonts w:asciiTheme="majorHAnsi" w:hAnsiTheme="majorHAnsi"/>
              </w:rPr>
            </w:pPr>
            <w:r w:rsidRPr="00E961CC">
              <w:rPr>
                <w:rFonts w:asciiTheme="majorHAnsi" w:hAnsiTheme="majorHAnsi"/>
              </w:rPr>
              <w:t xml:space="preserve">Да се осигури пълна съвместимост в </w:t>
            </w:r>
            <w:proofErr w:type="spellStart"/>
            <w:r w:rsidRPr="00E961CC">
              <w:rPr>
                <w:rFonts w:asciiTheme="majorHAnsi" w:hAnsiTheme="majorHAnsi"/>
              </w:rPr>
              <w:t>native</w:t>
            </w:r>
            <w:proofErr w:type="spellEnd"/>
            <w:r w:rsidRPr="00E961CC">
              <w:rPr>
                <w:rFonts w:asciiTheme="majorHAnsi" w:hAnsiTheme="majorHAnsi"/>
              </w:rPr>
              <w:t xml:space="preserve"> </w:t>
            </w:r>
            <w:proofErr w:type="spellStart"/>
            <w:r w:rsidRPr="00E961CC">
              <w:rPr>
                <w:rFonts w:asciiTheme="majorHAnsi" w:hAnsiTheme="majorHAnsi"/>
              </w:rPr>
              <w:t>mode</w:t>
            </w:r>
            <w:proofErr w:type="spellEnd"/>
            <w:r w:rsidRPr="00E961CC">
              <w:rPr>
                <w:rFonts w:asciiTheme="majorHAnsi" w:hAnsiTheme="majorHAnsi"/>
              </w:rPr>
              <w:t xml:space="preserve"> за работа със съществуващото оборудване модел </w:t>
            </w:r>
            <w:proofErr w:type="spellStart"/>
            <w:r w:rsidRPr="00E961CC">
              <w:rPr>
                <w:rFonts w:asciiTheme="majorHAnsi" w:hAnsiTheme="majorHAnsi"/>
              </w:rPr>
              <w:t>Cisco</w:t>
            </w:r>
            <w:proofErr w:type="spellEnd"/>
            <w:r w:rsidRPr="00E961CC">
              <w:rPr>
                <w:rFonts w:asciiTheme="majorHAnsi" w:hAnsiTheme="majorHAnsi"/>
              </w:rPr>
              <w:t xml:space="preserve"> MDS 9513</w:t>
            </w:r>
          </w:p>
        </w:tc>
      </w:tr>
      <w:tr w:rsidR="001D4246" w:rsidRPr="00E961CC" w:rsidTr="009F23ED">
        <w:trPr>
          <w:trHeight w:val="611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D4246" w:rsidRPr="00E961CC" w:rsidRDefault="001D4246" w:rsidP="001D4246">
            <w:pPr>
              <w:pStyle w:val="Style2"/>
              <w:widowControl/>
              <w:numPr>
                <w:ilvl w:val="0"/>
                <w:numId w:val="19"/>
              </w:numPr>
              <w:rPr>
                <w:rFonts w:asciiTheme="majorHAnsi" w:hAnsiTheme="majorHAnsi"/>
                <w:b/>
                <w:bCs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246" w:rsidRPr="00E961CC" w:rsidRDefault="001D4246" w:rsidP="001836C0">
            <w:pPr>
              <w:pStyle w:val="Style2"/>
              <w:widowControl/>
              <w:rPr>
                <w:rFonts w:asciiTheme="majorHAnsi" w:hAnsiTheme="majorHAnsi"/>
              </w:rPr>
            </w:pPr>
            <w:r w:rsidRPr="00E961CC">
              <w:rPr>
                <w:rFonts w:asciiTheme="majorHAnsi" w:hAnsiTheme="majorHAnsi"/>
                <w:b/>
                <w:bCs/>
              </w:rPr>
              <w:t>Размери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246" w:rsidRPr="00E961CC" w:rsidRDefault="001D4246" w:rsidP="001836C0">
            <w:pPr>
              <w:pStyle w:val="Style2"/>
              <w:jc w:val="left"/>
              <w:rPr>
                <w:rFonts w:asciiTheme="majorHAnsi" w:hAnsiTheme="majorHAnsi"/>
              </w:rPr>
            </w:pPr>
            <w:r w:rsidRPr="00E961CC">
              <w:rPr>
                <w:rFonts w:asciiTheme="majorHAnsi" w:hAnsiTheme="majorHAnsi"/>
              </w:rPr>
              <w:t>Устройство за вграждане в сървърен шкаф, размер: 1 U</w:t>
            </w:r>
          </w:p>
        </w:tc>
      </w:tr>
      <w:tr w:rsidR="001D4246" w:rsidRPr="00E961CC" w:rsidTr="009F23ED">
        <w:trPr>
          <w:trHeight w:val="968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D4246" w:rsidRPr="00E961CC" w:rsidRDefault="001D4246" w:rsidP="001D4246">
            <w:pPr>
              <w:pStyle w:val="Style2"/>
              <w:widowControl/>
              <w:numPr>
                <w:ilvl w:val="0"/>
                <w:numId w:val="19"/>
              </w:numPr>
              <w:rPr>
                <w:rFonts w:asciiTheme="majorHAnsi" w:hAnsiTheme="majorHAnsi"/>
                <w:b/>
                <w:bCs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246" w:rsidRPr="00E961CC" w:rsidRDefault="001D4246" w:rsidP="001836C0">
            <w:pPr>
              <w:pStyle w:val="Style2"/>
              <w:widowControl/>
              <w:rPr>
                <w:rFonts w:asciiTheme="majorHAnsi" w:hAnsiTheme="majorHAnsi"/>
              </w:rPr>
            </w:pPr>
            <w:r w:rsidRPr="00E961CC">
              <w:rPr>
                <w:rFonts w:asciiTheme="majorHAnsi" w:hAnsiTheme="majorHAnsi"/>
                <w:b/>
                <w:bCs/>
              </w:rPr>
              <w:t xml:space="preserve">Мрежова свързаност 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246" w:rsidRPr="00E961CC" w:rsidRDefault="001D4246" w:rsidP="001836C0">
            <w:pPr>
              <w:pStyle w:val="Style2"/>
              <w:jc w:val="left"/>
              <w:rPr>
                <w:rFonts w:asciiTheme="majorHAnsi" w:hAnsiTheme="majorHAnsi"/>
              </w:rPr>
            </w:pPr>
            <w:r w:rsidRPr="00E961CC">
              <w:rPr>
                <w:rFonts w:asciiTheme="majorHAnsi" w:hAnsiTheme="majorHAnsi"/>
              </w:rPr>
              <w:t xml:space="preserve">Да разполага с 48 фиксирани SFP+ базирани интерфейса, предоставящи 2/4/8/16 </w:t>
            </w:r>
            <w:proofErr w:type="spellStart"/>
            <w:r w:rsidRPr="00E961CC">
              <w:rPr>
                <w:rFonts w:asciiTheme="majorHAnsi" w:hAnsiTheme="majorHAnsi"/>
              </w:rPr>
              <w:t>Gbit</w:t>
            </w:r>
            <w:proofErr w:type="spellEnd"/>
            <w:r w:rsidRPr="00E961CC">
              <w:rPr>
                <w:rFonts w:asciiTheme="majorHAnsi" w:hAnsiTheme="majorHAnsi"/>
              </w:rPr>
              <w:t xml:space="preserve"> </w:t>
            </w:r>
            <w:proofErr w:type="spellStart"/>
            <w:r w:rsidRPr="00E961CC">
              <w:rPr>
                <w:rFonts w:asciiTheme="majorHAnsi" w:hAnsiTheme="majorHAnsi"/>
              </w:rPr>
              <w:t>autosensing</w:t>
            </w:r>
            <w:proofErr w:type="spellEnd"/>
            <w:r w:rsidRPr="00E961CC">
              <w:rPr>
                <w:rFonts w:asciiTheme="majorHAnsi" w:hAnsiTheme="majorHAnsi"/>
              </w:rPr>
              <w:t xml:space="preserve"> </w:t>
            </w:r>
            <w:proofErr w:type="spellStart"/>
            <w:r w:rsidRPr="00E961CC">
              <w:rPr>
                <w:rFonts w:asciiTheme="majorHAnsi" w:hAnsiTheme="majorHAnsi"/>
              </w:rPr>
              <w:t>Fibre</w:t>
            </w:r>
            <w:proofErr w:type="spellEnd"/>
            <w:r w:rsidRPr="00E961CC">
              <w:rPr>
                <w:rFonts w:asciiTheme="majorHAnsi" w:hAnsiTheme="majorHAnsi"/>
              </w:rPr>
              <w:t xml:space="preserve"> </w:t>
            </w:r>
            <w:proofErr w:type="spellStart"/>
            <w:r w:rsidRPr="00E961CC">
              <w:rPr>
                <w:rFonts w:asciiTheme="majorHAnsi" w:hAnsiTheme="majorHAnsi"/>
              </w:rPr>
              <w:t>Channel</w:t>
            </w:r>
            <w:proofErr w:type="spellEnd"/>
            <w:r w:rsidRPr="00E961CC">
              <w:rPr>
                <w:rFonts w:asciiTheme="majorHAnsi" w:hAnsiTheme="majorHAnsi"/>
              </w:rPr>
              <w:t xml:space="preserve"> опции за осъществяване на мрежова свързаност </w:t>
            </w:r>
          </w:p>
        </w:tc>
      </w:tr>
      <w:tr w:rsidR="001D4246" w:rsidRPr="00E961CC" w:rsidTr="009F23ED">
        <w:trPr>
          <w:trHeight w:val="1448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D4246" w:rsidRPr="00E961CC" w:rsidRDefault="001D4246" w:rsidP="001D4246">
            <w:pPr>
              <w:pStyle w:val="Style2"/>
              <w:widowControl/>
              <w:numPr>
                <w:ilvl w:val="0"/>
                <w:numId w:val="19"/>
              </w:numPr>
              <w:rPr>
                <w:rFonts w:asciiTheme="majorHAnsi" w:hAnsiTheme="majorHAnsi"/>
                <w:b/>
                <w:bCs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246" w:rsidRPr="00E961CC" w:rsidRDefault="001D4246" w:rsidP="001836C0">
            <w:pPr>
              <w:pStyle w:val="Style2"/>
              <w:widowControl/>
              <w:rPr>
                <w:rFonts w:asciiTheme="majorHAnsi" w:hAnsiTheme="majorHAnsi"/>
              </w:rPr>
            </w:pPr>
            <w:r w:rsidRPr="00E961CC">
              <w:rPr>
                <w:rFonts w:asciiTheme="majorHAnsi" w:hAnsiTheme="majorHAnsi"/>
                <w:b/>
                <w:bCs/>
              </w:rPr>
              <w:t>Конфигурирани мрежови портове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246" w:rsidRPr="00E961CC" w:rsidRDefault="001D4246" w:rsidP="001836C0">
            <w:pPr>
              <w:pStyle w:val="Style2"/>
              <w:jc w:val="left"/>
              <w:rPr>
                <w:rFonts w:asciiTheme="majorHAnsi" w:hAnsiTheme="majorHAnsi"/>
              </w:rPr>
            </w:pPr>
            <w:r w:rsidRPr="00E961CC">
              <w:rPr>
                <w:rFonts w:asciiTheme="majorHAnsi" w:hAnsiTheme="majorHAnsi"/>
              </w:rPr>
              <w:t xml:space="preserve">Да разполага с 48 порта, окомплектовани със съответните </w:t>
            </w:r>
            <w:proofErr w:type="spellStart"/>
            <w:r w:rsidRPr="00E961CC">
              <w:rPr>
                <w:rFonts w:asciiTheme="majorHAnsi" w:hAnsiTheme="majorHAnsi"/>
              </w:rPr>
              <w:t>приемо-предавателни</w:t>
            </w:r>
            <w:proofErr w:type="spellEnd"/>
            <w:r w:rsidRPr="00E961CC">
              <w:rPr>
                <w:rFonts w:asciiTheme="majorHAnsi" w:hAnsiTheme="majorHAnsi"/>
              </w:rPr>
              <w:t xml:space="preserve"> модули, предоставящи 16 </w:t>
            </w:r>
            <w:proofErr w:type="spellStart"/>
            <w:r w:rsidRPr="00E961CC">
              <w:rPr>
                <w:rFonts w:asciiTheme="majorHAnsi" w:hAnsiTheme="majorHAnsi"/>
              </w:rPr>
              <w:t>Gbit</w:t>
            </w:r>
            <w:proofErr w:type="spellEnd"/>
            <w:r w:rsidRPr="00E961CC">
              <w:rPr>
                <w:rFonts w:asciiTheme="majorHAnsi" w:hAnsiTheme="majorHAnsi"/>
              </w:rPr>
              <w:t xml:space="preserve"> </w:t>
            </w:r>
            <w:proofErr w:type="spellStart"/>
            <w:r w:rsidRPr="00E961CC">
              <w:rPr>
                <w:rFonts w:asciiTheme="majorHAnsi" w:hAnsiTheme="majorHAnsi"/>
              </w:rPr>
              <w:t>Fibre</w:t>
            </w:r>
            <w:proofErr w:type="spellEnd"/>
            <w:r w:rsidRPr="00E961CC">
              <w:rPr>
                <w:rFonts w:asciiTheme="majorHAnsi" w:hAnsiTheme="majorHAnsi"/>
              </w:rPr>
              <w:t xml:space="preserve"> </w:t>
            </w:r>
            <w:proofErr w:type="spellStart"/>
            <w:r w:rsidRPr="00E961CC">
              <w:rPr>
                <w:rFonts w:asciiTheme="majorHAnsi" w:hAnsiTheme="majorHAnsi"/>
              </w:rPr>
              <w:t>Channel</w:t>
            </w:r>
            <w:proofErr w:type="spellEnd"/>
            <w:r w:rsidRPr="00E961CC">
              <w:rPr>
                <w:rFonts w:asciiTheme="majorHAnsi" w:hAnsiTheme="majorHAnsi"/>
              </w:rPr>
              <w:t xml:space="preserve"> мрежова свързаност по </w:t>
            </w:r>
            <w:proofErr w:type="spellStart"/>
            <w:r w:rsidRPr="00E961CC">
              <w:rPr>
                <w:rFonts w:asciiTheme="majorHAnsi" w:hAnsiTheme="majorHAnsi"/>
              </w:rPr>
              <w:t>многомодов</w:t>
            </w:r>
            <w:proofErr w:type="spellEnd"/>
            <w:r w:rsidRPr="00E961CC">
              <w:rPr>
                <w:rFonts w:asciiTheme="majorHAnsi" w:hAnsiTheme="majorHAnsi"/>
              </w:rPr>
              <w:t xml:space="preserve"> оптичен комуникационен кабел. Да включва 48 бр. </w:t>
            </w:r>
            <w:proofErr w:type="spellStart"/>
            <w:r w:rsidRPr="00E961CC">
              <w:rPr>
                <w:rFonts w:asciiTheme="majorHAnsi" w:hAnsiTheme="majorHAnsi"/>
              </w:rPr>
              <w:t>многомодов</w:t>
            </w:r>
            <w:proofErr w:type="spellEnd"/>
            <w:r w:rsidRPr="00E961CC">
              <w:rPr>
                <w:rFonts w:asciiTheme="majorHAnsi" w:hAnsiTheme="majorHAnsi"/>
              </w:rPr>
              <w:t xml:space="preserve"> оптичен комуникационен кабел тип ОМ4 с дължина 15 м.</w:t>
            </w:r>
          </w:p>
        </w:tc>
      </w:tr>
      <w:tr w:rsidR="001D4246" w:rsidRPr="00E961CC" w:rsidTr="009F23ED">
        <w:trPr>
          <w:trHeight w:val="903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D4246" w:rsidRPr="00E961CC" w:rsidRDefault="001D4246" w:rsidP="001D4246">
            <w:pPr>
              <w:pStyle w:val="Style2"/>
              <w:widowControl/>
              <w:numPr>
                <w:ilvl w:val="0"/>
                <w:numId w:val="19"/>
              </w:numPr>
              <w:rPr>
                <w:rFonts w:asciiTheme="majorHAnsi" w:hAnsiTheme="majorHAnsi"/>
                <w:b/>
                <w:bCs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246" w:rsidRPr="00E961CC" w:rsidRDefault="001D4246" w:rsidP="001836C0">
            <w:pPr>
              <w:pStyle w:val="Style2"/>
              <w:widowControl/>
              <w:rPr>
                <w:rFonts w:asciiTheme="majorHAnsi" w:hAnsiTheme="majorHAnsi"/>
              </w:rPr>
            </w:pPr>
            <w:r w:rsidRPr="00E961CC">
              <w:rPr>
                <w:rFonts w:asciiTheme="majorHAnsi" w:hAnsiTheme="majorHAnsi"/>
                <w:b/>
                <w:bCs/>
              </w:rPr>
              <w:t>Захранване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246" w:rsidRPr="00E961CC" w:rsidRDefault="001D4246" w:rsidP="001836C0">
            <w:pPr>
              <w:pStyle w:val="Style2"/>
              <w:jc w:val="left"/>
              <w:rPr>
                <w:rFonts w:asciiTheme="majorHAnsi" w:hAnsiTheme="majorHAnsi"/>
              </w:rPr>
            </w:pPr>
            <w:r w:rsidRPr="00E961CC">
              <w:rPr>
                <w:rFonts w:asciiTheme="majorHAnsi" w:hAnsiTheme="majorHAnsi"/>
              </w:rPr>
              <w:t>Да разполага с резервирани захранващи блокове, които да могат да бъдат заменяни без спиране на работата</w:t>
            </w:r>
          </w:p>
        </w:tc>
      </w:tr>
      <w:tr w:rsidR="001D4246" w:rsidRPr="00E961CC" w:rsidTr="009F23ED">
        <w:trPr>
          <w:trHeight w:val="563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D4246" w:rsidRPr="00E961CC" w:rsidRDefault="001D4246" w:rsidP="001D4246">
            <w:pPr>
              <w:pStyle w:val="Style2"/>
              <w:widowControl/>
              <w:numPr>
                <w:ilvl w:val="0"/>
                <w:numId w:val="19"/>
              </w:numPr>
              <w:rPr>
                <w:rFonts w:asciiTheme="majorHAnsi" w:hAnsiTheme="majorHAnsi"/>
                <w:b/>
                <w:bCs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246" w:rsidRPr="00E961CC" w:rsidRDefault="001D4246" w:rsidP="001836C0">
            <w:pPr>
              <w:pStyle w:val="Style2"/>
              <w:widowControl/>
              <w:rPr>
                <w:rFonts w:asciiTheme="majorHAnsi" w:hAnsiTheme="majorHAnsi"/>
              </w:rPr>
            </w:pPr>
            <w:r w:rsidRPr="00E961CC">
              <w:rPr>
                <w:rFonts w:asciiTheme="majorHAnsi" w:hAnsiTheme="majorHAnsi"/>
                <w:b/>
                <w:bCs/>
              </w:rPr>
              <w:t>Охлаждане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246" w:rsidRPr="00E961CC" w:rsidRDefault="001D4246" w:rsidP="001836C0">
            <w:pPr>
              <w:pStyle w:val="Style2"/>
              <w:jc w:val="left"/>
              <w:rPr>
                <w:rFonts w:asciiTheme="majorHAnsi" w:hAnsiTheme="majorHAnsi"/>
              </w:rPr>
            </w:pPr>
            <w:r w:rsidRPr="00E961CC">
              <w:rPr>
                <w:rFonts w:asciiTheme="majorHAnsi" w:hAnsiTheme="majorHAnsi"/>
              </w:rPr>
              <w:t>Да разполага с резервирани вентилатори, които да могат да бъдат заменяни без спиране на работата</w:t>
            </w:r>
          </w:p>
        </w:tc>
      </w:tr>
      <w:tr w:rsidR="001D4246" w:rsidRPr="00E961CC" w:rsidTr="009F23ED">
        <w:trPr>
          <w:trHeight w:val="1448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D4246" w:rsidRPr="00E961CC" w:rsidRDefault="001D4246" w:rsidP="001D4246">
            <w:pPr>
              <w:pStyle w:val="Style2"/>
              <w:widowControl/>
              <w:numPr>
                <w:ilvl w:val="0"/>
                <w:numId w:val="19"/>
              </w:numPr>
              <w:rPr>
                <w:rFonts w:asciiTheme="majorHAnsi" w:hAnsiTheme="majorHAnsi"/>
                <w:b/>
                <w:bCs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246" w:rsidRPr="00E961CC" w:rsidRDefault="001D4246" w:rsidP="001836C0">
            <w:pPr>
              <w:pStyle w:val="Style2"/>
              <w:widowControl/>
              <w:rPr>
                <w:rFonts w:asciiTheme="majorHAnsi" w:hAnsiTheme="majorHAnsi"/>
              </w:rPr>
            </w:pPr>
            <w:r w:rsidRPr="00E961CC">
              <w:rPr>
                <w:rFonts w:asciiTheme="majorHAnsi" w:hAnsiTheme="majorHAnsi"/>
                <w:b/>
                <w:bCs/>
              </w:rPr>
              <w:t>Управление и наблюдение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246" w:rsidRPr="00E961CC" w:rsidRDefault="001D4246" w:rsidP="001836C0">
            <w:pPr>
              <w:pStyle w:val="Style2"/>
              <w:jc w:val="left"/>
              <w:rPr>
                <w:rFonts w:asciiTheme="majorHAnsi" w:hAnsiTheme="majorHAnsi"/>
              </w:rPr>
            </w:pPr>
            <w:r w:rsidRPr="00E961CC">
              <w:rPr>
                <w:rFonts w:asciiTheme="majorHAnsi" w:hAnsiTheme="majorHAnsi"/>
              </w:rPr>
              <w:t xml:space="preserve">Да разполага с 10/100/1000 </w:t>
            </w:r>
            <w:proofErr w:type="spellStart"/>
            <w:r w:rsidRPr="00E961CC">
              <w:rPr>
                <w:rFonts w:asciiTheme="majorHAnsi" w:hAnsiTheme="majorHAnsi"/>
              </w:rPr>
              <w:t>Mbps</w:t>
            </w:r>
            <w:proofErr w:type="spellEnd"/>
            <w:r w:rsidRPr="00E961CC">
              <w:rPr>
                <w:rFonts w:asciiTheme="majorHAnsi" w:hAnsiTheme="majorHAnsi"/>
              </w:rPr>
              <w:t xml:space="preserve"> </w:t>
            </w:r>
            <w:proofErr w:type="spellStart"/>
            <w:r w:rsidRPr="00E961CC">
              <w:rPr>
                <w:rFonts w:asciiTheme="majorHAnsi" w:hAnsiTheme="majorHAnsi"/>
              </w:rPr>
              <w:t>Ethernet</w:t>
            </w:r>
            <w:proofErr w:type="spellEnd"/>
            <w:r w:rsidRPr="00E961CC">
              <w:rPr>
                <w:rFonts w:asciiTheme="majorHAnsi" w:hAnsiTheme="majorHAnsi"/>
              </w:rPr>
              <w:t xml:space="preserve"> порт за управление през мрежова инфраструктура, различна от тази за пренос на данни;</w:t>
            </w:r>
            <w:r w:rsidRPr="00E961CC">
              <w:rPr>
                <w:rFonts w:asciiTheme="majorHAnsi" w:hAnsiTheme="majorHAnsi"/>
              </w:rPr>
              <w:br/>
              <w:t>Да разполага с вграден конзолен порт тип RS-232.</w:t>
            </w:r>
            <w:r w:rsidRPr="00E961CC">
              <w:rPr>
                <w:rFonts w:asciiTheme="majorHAnsi" w:hAnsiTheme="majorHAnsi"/>
              </w:rPr>
              <w:br/>
              <w:t xml:space="preserve">Да включва </w:t>
            </w:r>
            <w:proofErr w:type="spellStart"/>
            <w:r w:rsidRPr="00E961CC">
              <w:rPr>
                <w:rFonts w:asciiTheme="majorHAnsi" w:hAnsiTheme="majorHAnsi"/>
              </w:rPr>
              <w:t>web-базирано</w:t>
            </w:r>
            <w:proofErr w:type="spellEnd"/>
            <w:r w:rsidRPr="00E961CC">
              <w:rPr>
                <w:rFonts w:asciiTheme="majorHAnsi" w:hAnsiTheme="majorHAnsi"/>
              </w:rPr>
              <w:t xml:space="preserve"> програмно осигуряване за управление и наблюдение</w:t>
            </w:r>
          </w:p>
        </w:tc>
      </w:tr>
      <w:tr w:rsidR="001D4246" w:rsidRPr="00E961CC" w:rsidTr="009F23ED">
        <w:trPr>
          <w:trHeight w:val="1752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D4246" w:rsidRPr="00E961CC" w:rsidRDefault="001D4246" w:rsidP="001D4246">
            <w:pPr>
              <w:pStyle w:val="Style2"/>
              <w:widowControl/>
              <w:numPr>
                <w:ilvl w:val="0"/>
                <w:numId w:val="19"/>
              </w:numPr>
              <w:rPr>
                <w:rFonts w:asciiTheme="majorHAnsi" w:hAnsiTheme="majorHAnsi"/>
                <w:b/>
                <w:bCs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246" w:rsidRPr="00E961CC" w:rsidRDefault="001D4246" w:rsidP="001836C0">
            <w:pPr>
              <w:pStyle w:val="Style2"/>
              <w:widowControl/>
              <w:rPr>
                <w:rFonts w:asciiTheme="majorHAnsi" w:hAnsiTheme="majorHAnsi"/>
              </w:rPr>
            </w:pPr>
            <w:r w:rsidRPr="00E961CC">
              <w:rPr>
                <w:rFonts w:asciiTheme="majorHAnsi" w:hAnsiTheme="majorHAnsi"/>
                <w:b/>
                <w:bCs/>
              </w:rPr>
              <w:t>Производителност и функционални възможности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246" w:rsidRPr="00E961CC" w:rsidRDefault="001D4246" w:rsidP="001836C0">
            <w:pPr>
              <w:pStyle w:val="Style2"/>
              <w:jc w:val="left"/>
              <w:rPr>
                <w:rFonts w:asciiTheme="majorHAnsi" w:hAnsiTheme="majorHAnsi"/>
              </w:rPr>
            </w:pPr>
            <w:r w:rsidRPr="00E961CC">
              <w:rPr>
                <w:rFonts w:asciiTheme="majorHAnsi" w:hAnsiTheme="majorHAnsi"/>
              </w:rPr>
              <w:t>Осигуряване на:</w:t>
            </w:r>
            <w:r w:rsidRPr="00E961CC">
              <w:rPr>
                <w:rFonts w:asciiTheme="majorHAnsi" w:hAnsiTheme="majorHAnsi"/>
              </w:rPr>
              <w:br/>
              <w:t xml:space="preserve">FC </w:t>
            </w:r>
            <w:proofErr w:type="spellStart"/>
            <w:r w:rsidRPr="00E961CC">
              <w:rPr>
                <w:rFonts w:asciiTheme="majorHAnsi" w:hAnsiTheme="majorHAnsi"/>
              </w:rPr>
              <w:t>Port</w:t>
            </w:r>
            <w:proofErr w:type="spellEnd"/>
            <w:r w:rsidRPr="00E961CC">
              <w:rPr>
                <w:rFonts w:asciiTheme="majorHAnsi" w:hAnsiTheme="majorHAnsi"/>
              </w:rPr>
              <w:t xml:space="preserve"> </w:t>
            </w:r>
            <w:proofErr w:type="spellStart"/>
            <w:r w:rsidRPr="00E961CC">
              <w:rPr>
                <w:rFonts w:asciiTheme="majorHAnsi" w:hAnsiTheme="majorHAnsi"/>
              </w:rPr>
              <w:t>security</w:t>
            </w:r>
            <w:proofErr w:type="spellEnd"/>
            <w:r w:rsidRPr="00E961CC">
              <w:rPr>
                <w:rFonts w:asciiTheme="majorHAnsi" w:hAnsiTheme="majorHAnsi"/>
              </w:rPr>
              <w:br/>
            </w:r>
            <w:proofErr w:type="spellStart"/>
            <w:r w:rsidRPr="00E961CC">
              <w:rPr>
                <w:rFonts w:asciiTheme="majorHAnsi" w:hAnsiTheme="majorHAnsi"/>
              </w:rPr>
              <w:t>VSAN-based</w:t>
            </w:r>
            <w:proofErr w:type="spellEnd"/>
            <w:r w:rsidRPr="00E961CC">
              <w:rPr>
                <w:rFonts w:asciiTheme="majorHAnsi" w:hAnsiTheme="majorHAnsi"/>
              </w:rPr>
              <w:t xml:space="preserve"> </w:t>
            </w:r>
            <w:proofErr w:type="spellStart"/>
            <w:r w:rsidRPr="00E961CC">
              <w:rPr>
                <w:rFonts w:asciiTheme="majorHAnsi" w:hAnsiTheme="majorHAnsi"/>
              </w:rPr>
              <w:t>access</w:t>
            </w:r>
            <w:proofErr w:type="spellEnd"/>
            <w:r w:rsidRPr="00E961CC">
              <w:rPr>
                <w:rFonts w:asciiTheme="majorHAnsi" w:hAnsiTheme="majorHAnsi"/>
              </w:rPr>
              <w:t xml:space="preserve"> </w:t>
            </w:r>
            <w:proofErr w:type="spellStart"/>
            <w:r w:rsidRPr="00E961CC">
              <w:rPr>
                <w:rFonts w:asciiTheme="majorHAnsi" w:hAnsiTheme="majorHAnsi"/>
              </w:rPr>
              <w:t>control</w:t>
            </w:r>
            <w:proofErr w:type="spellEnd"/>
            <w:r w:rsidRPr="00E961CC">
              <w:rPr>
                <w:rFonts w:asciiTheme="majorHAnsi" w:hAnsiTheme="majorHAnsi"/>
              </w:rPr>
              <w:br/>
            </w:r>
            <w:proofErr w:type="spellStart"/>
            <w:r w:rsidRPr="00E961CC">
              <w:rPr>
                <w:rFonts w:asciiTheme="majorHAnsi" w:hAnsiTheme="majorHAnsi"/>
              </w:rPr>
              <w:t>Fibre</w:t>
            </w:r>
            <w:proofErr w:type="spellEnd"/>
            <w:r w:rsidRPr="00E961CC">
              <w:rPr>
                <w:rFonts w:asciiTheme="majorHAnsi" w:hAnsiTheme="majorHAnsi"/>
              </w:rPr>
              <w:t xml:space="preserve"> </w:t>
            </w:r>
            <w:proofErr w:type="spellStart"/>
            <w:r w:rsidRPr="00E961CC">
              <w:rPr>
                <w:rFonts w:asciiTheme="majorHAnsi" w:hAnsiTheme="majorHAnsi"/>
              </w:rPr>
              <w:t>Channel</w:t>
            </w:r>
            <w:proofErr w:type="spellEnd"/>
            <w:r w:rsidRPr="00E961CC">
              <w:rPr>
                <w:rFonts w:asciiTheme="majorHAnsi" w:hAnsiTheme="majorHAnsi"/>
              </w:rPr>
              <w:t xml:space="preserve"> </w:t>
            </w:r>
            <w:proofErr w:type="spellStart"/>
            <w:r w:rsidRPr="00E961CC">
              <w:rPr>
                <w:rFonts w:asciiTheme="majorHAnsi" w:hAnsiTheme="majorHAnsi"/>
              </w:rPr>
              <w:t>Security</w:t>
            </w:r>
            <w:proofErr w:type="spellEnd"/>
            <w:r w:rsidRPr="00E961CC">
              <w:rPr>
                <w:rFonts w:asciiTheme="majorHAnsi" w:hAnsiTheme="majorHAnsi"/>
              </w:rPr>
              <w:t xml:space="preserve"> </w:t>
            </w:r>
            <w:proofErr w:type="spellStart"/>
            <w:r w:rsidRPr="00E961CC">
              <w:rPr>
                <w:rFonts w:asciiTheme="majorHAnsi" w:hAnsiTheme="majorHAnsi"/>
              </w:rPr>
              <w:t>Protocol</w:t>
            </w:r>
            <w:proofErr w:type="spellEnd"/>
            <w:r w:rsidRPr="00E961CC">
              <w:rPr>
                <w:rFonts w:asciiTheme="majorHAnsi" w:hAnsiTheme="majorHAnsi"/>
              </w:rPr>
              <w:t xml:space="preserve"> (FC-SP) </w:t>
            </w:r>
            <w:proofErr w:type="spellStart"/>
            <w:r w:rsidRPr="00E961CC">
              <w:rPr>
                <w:rFonts w:asciiTheme="majorHAnsi" w:hAnsiTheme="majorHAnsi"/>
              </w:rPr>
              <w:t>authentication</w:t>
            </w:r>
            <w:proofErr w:type="spellEnd"/>
            <w:r w:rsidRPr="00E961CC">
              <w:rPr>
                <w:rFonts w:asciiTheme="majorHAnsi" w:hAnsiTheme="majorHAnsi"/>
              </w:rPr>
              <w:br/>
            </w:r>
            <w:proofErr w:type="spellStart"/>
            <w:r w:rsidRPr="00E961CC">
              <w:rPr>
                <w:rFonts w:asciiTheme="majorHAnsi" w:hAnsiTheme="majorHAnsi"/>
              </w:rPr>
              <w:t>Advanced</w:t>
            </w:r>
            <w:proofErr w:type="spellEnd"/>
            <w:r w:rsidRPr="00E961CC">
              <w:rPr>
                <w:rFonts w:asciiTheme="majorHAnsi" w:hAnsiTheme="majorHAnsi"/>
              </w:rPr>
              <w:t xml:space="preserve"> </w:t>
            </w:r>
            <w:proofErr w:type="spellStart"/>
            <w:r w:rsidRPr="00E961CC">
              <w:rPr>
                <w:rFonts w:asciiTheme="majorHAnsi" w:hAnsiTheme="majorHAnsi"/>
              </w:rPr>
              <w:t>traffic</w:t>
            </w:r>
            <w:proofErr w:type="spellEnd"/>
            <w:r w:rsidRPr="00E961CC">
              <w:rPr>
                <w:rFonts w:asciiTheme="majorHAnsi" w:hAnsiTheme="majorHAnsi"/>
              </w:rPr>
              <w:t xml:space="preserve"> </w:t>
            </w:r>
            <w:proofErr w:type="spellStart"/>
            <w:r w:rsidRPr="00E961CC">
              <w:rPr>
                <w:rFonts w:asciiTheme="majorHAnsi" w:hAnsiTheme="majorHAnsi"/>
              </w:rPr>
              <w:t>engineering-quality</w:t>
            </w:r>
            <w:proofErr w:type="spellEnd"/>
            <w:r w:rsidRPr="00E961CC">
              <w:rPr>
                <w:rFonts w:asciiTheme="majorHAnsi" w:hAnsiTheme="majorHAnsi"/>
              </w:rPr>
              <w:t xml:space="preserve"> of </w:t>
            </w:r>
            <w:proofErr w:type="spellStart"/>
            <w:r w:rsidRPr="00E961CC">
              <w:rPr>
                <w:rFonts w:asciiTheme="majorHAnsi" w:hAnsiTheme="majorHAnsi"/>
              </w:rPr>
              <w:t>service</w:t>
            </w:r>
            <w:proofErr w:type="spellEnd"/>
            <w:r w:rsidRPr="00E961CC">
              <w:rPr>
                <w:rFonts w:asciiTheme="majorHAnsi" w:hAnsiTheme="majorHAnsi"/>
              </w:rPr>
              <w:t xml:space="preserve"> (</w:t>
            </w:r>
            <w:proofErr w:type="spellStart"/>
            <w:r w:rsidRPr="00E961CC">
              <w:rPr>
                <w:rFonts w:asciiTheme="majorHAnsi" w:hAnsiTheme="majorHAnsi"/>
              </w:rPr>
              <w:t>QoS</w:t>
            </w:r>
            <w:proofErr w:type="spellEnd"/>
            <w:r w:rsidRPr="00E961CC">
              <w:rPr>
                <w:rFonts w:asciiTheme="majorHAnsi" w:hAnsiTheme="majorHAnsi"/>
              </w:rPr>
              <w:t>)</w:t>
            </w:r>
            <w:r w:rsidRPr="00E961CC">
              <w:rPr>
                <w:rFonts w:asciiTheme="majorHAnsi" w:hAnsiTheme="majorHAnsi"/>
              </w:rPr>
              <w:br/>
            </w:r>
            <w:proofErr w:type="spellStart"/>
            <w:r w:rsidRPr="00E961CC">
              <w:rPr>
                <w:rFonts w:asciiTheme="majorHAnsi" w:hAnsiTheme="majorHAnsi"/>
              </w:rPr>
              <w:t>IPsec</w:t>
            </w:r>
            <w:proofErr w:type="spellEnd"/>
            <w:r w:rsidRPr="00E961CC">
              <w:rPr>
                <w:rFonts w:asciiTheme="majorHAnsi" w:hAnsiTheme="majorHAnsi"/>
              </w:rPr>
              <w:t xml:space="preserve"> </w:t>
            </w:r>
            <w:proofErr w:type="spellStart"/>
            <w:r w:rsidRPr="00E961CC">
              <w:rPr>
                <w:rFonts w:asciiTheme="majorHAnsi" w:hAnsiTheme="majorHAnsi"/>
              </w:rPr>
              <w:t>and</w:t>
            </w:r>
            <w:proofErr w:type="spellEnd"/>
            <w:r w:rsidRPr="00E961CC">
              <w:rPr>
                <w:rFonts w:asciiTheme="majorHAnsi" w:hAnsiTheme="majorHAnsi"/>
              </w:rPr>
              <w:t xml:space="preserve"> IKE </w:t>
            </w:r>
            <w:proofErr w:type="spellStart"/>
            <w:r w:rsidRPr="00E961CC">
              <w:rPr>
                <w:rFonts w:asciiTheme="majorHAnsi" w:hAnsiTheme="majorHAnsi"/>
              </w:rPr>
              <w:t>for</w:t>
            </w:r>
            <w:proofErr w:type="spellEnd"/>
            <w:r w:rsidRPr="00E961CC">
              <w:rPr>
                <w:rFonts w:asciiTheme="majorHAnsi" w:hAnsiTheme="majorHAnsi"/>
              </w:rPr>
              <w:t xml:space="preserve"> IPv4</w:t>
            </w:r>
            <w:r w:rsidRPr="00E961CC">
              <w:rPr>
                <w:rFonts w:asciiTheme="majorHAnsi" w:hAnsiTheme="majorHAnsi"/>
              </w:rPr>
              <w:br/>
              <w:t xml:space="preserve">IKE </w:t>
            </w:r>
            <w:proofErr w:type="spellStart"/>
            <w:r w:rsidRPr="00E961CC">
              <w:rPr>
                <w:rFonts w:asciiTheme="majorHAnsi" w:hAnsiTheme="majorHAnsi"/>
              </w:rPr>
              <w:t>digital</w:t>
            </w:r>
            <w:proofErr w:type="spellEnd"/>
            <w:r w:rsidRPr="00E961CC">
              <w:rPr>
                <w:rFonts w:asciiTheme="majorHAnsi" w:hAnsiTheme="majorHAnsi"/>
              </w:rPr>
              <w:t xml:space="preserve"> </w:t>
            </w:r>
            <w:proofErr w:type="spellStart"/>
            <w:r w:rsidRPr="00E961CC">
              <w:rPr>
                <w:rFonts w:asciiTheme="majorHAnsi" w:hAnsiTheme="majorHAnsi"/>
              </w:rPr>
              <w:t>certificates</w:t>
            </w:r>
            <w:proofErr w:type="spellEnd"/>
            <w:r w:rsidRPr="00E961CC">
              <w:rPr>
                <w:rFonts w:asciiTheme="majorHAnsi" w:hAnsiTheme="majorHAnsi"/>
              </w:rPr>
              <w:br/>
            </w:r>
            <w:proofErr w:type="spellStart"/>
            <w:r w:rsidRPr="00E961CC">
              <w:rPr>
                <w:rFonts w:asciiTheme="majorHAnsi" w:hAnsiTheme="majorHAnsi"/>
              </w:rPr>
              <w:t>Enhanced</w:t>
            </w:r>
            <w:proofErr w:type="spellEnd"/>
            <w:r w:rsidRPr="00E961CC">
              <w:rPr>
                <w:rFonts w:asciiTheme="majorHAnsi" w:hAnsiTheme="majorHAnsi"/>
              </w:rPr>
              <w:t xml:space="preserve"> VSAN </w:t>
            </w:r>
            <w:proofErr w:type="spellStart"/>
            <w:r w:rsidRPr="00E961CC">
              <w:rPr>
                <w:rFonts w:asciiTheme="majorHAnsi" w:hAnsiTheme="majorHAnsi"/>
              </w:rPr>
              <w:t>routing</w:t>
            </w:r>
            <w:proofErr w:type="spellEnd"/>
            <w:r w:rsidRPr="00E961CC">
              <w:rPr>
                <w:rFonts w:asciiTheme="majorHAnsi" w:hAnsiTheme="majorHAnsi"/>
              </w:rPr>
              <w:t xml:space="preserve"> </w:t>
            </w:r>
            <w:proofErr w:type="spellStart"/>
            <w:r w:rsidRPr="00E961CC">
              <w:rPr>
                <w:rFonts w:asciiTheme="majorHAnsi" w:hAnsiTheme="majorHAnsi"/>
              </w:rPr>
              <w:t>inter-VSAN</w:t>
            </w:r>
            <w:proofErr w:type="spellEnd"/>
            <w:r w:rsidRPr="00E961CC">
              <w:rPr>
                <w:rFonts w:asciiTheme="majorHAnsi" w:hAnsiTheme="majorHAnsi"/>
              </w:rPr>
              <w:t xml:space="preserve"> </w:t>
            </w:r>
            <w:proofErr w:type="spellStart"/>
            <w:r w:rsidRPr="00E961CC">
              <w:rPr>
                <w:rFonts w:asciiTheme="majorHAnsi" w:hAnsiTheme="majorHAnsi"/>
              </w:rPr>
              <w:t>routing</w:t>
            </w:r>
            <w:proofErr w:type="spellEnd"/>
            <w:r w:rsidRPr="00E961CC">
              <w:rPr>
                <w:rFonts w:asciiTheme="majorHAnsi" w:hAnsiTheme="majorHAnsi"/>
              </w:rPr>
              <w:t xml:space="preserve"> (IVR) </w:t>
            </w:r>
            <w:proofErr w:type="spellStart"/>
            <w:r w:rsidRPr="00E961CC">
              <w:rPr>
                <w:rFonts w:asciiTheme="majorHAnsi" w:hAnsiTheme="majorHAnsi"/>
              </w:rPr>
              <w:t>over</w:t>
            </w:r>
            <w:proofErr w:type="spellEnd"/>
            <w:r w:rsidRPr="00E961CC">
              <w:rPr>
                <w:rFonts w:asciiTheme="majorHAnsi" w:hAnsiTheme="majorHAnsi"/>
              </w:rPr>
              <w:t xml:space="preserve"> </w:t>
            </w:r>
            <w:proofErr w:type="spellStart"/>
            <w:r w:rsidRPr="00E961CC">
              <w:rPr>
                <w:rFonts w:asciiTheme="majorHAnsi" w:hAnsiTheme="majorHAnsi"/>
              </w:rPr>
              <w:t>Fibre</w:t>
            </w:r>
            <w:proofErr w:type="spellEnd"/>
            <w:r w:rsidRPr="00E961CC">
              <w:rPr>
                <w:rFonts w:asciiTheme="majorHAnsi" w:hAnsiTheme="majorHAnsi"/>
              </w:rPr>
              <w:t xml:space="preserve"> </w:t>
            </w:r>
            <w:proofErr w:type="spellStart"/>
            <w:r w:rsidRPr="00E961CC">
              <w:rPr>
                <w:rFonts w:asciiTheme="majorHAnsi" w:hAnsiTheme="majorHAnsi"/>
              </w:rPr>
              <w:t>Channel</w:t>
            </w:r>
            <w:proofErr w:type="spellEnd"/>
            <w:r w:rsidRPr="00E961CC">
              <w:rPr>
                <w:rFonts w:asciiTheme="majorHAnsi" w:hAnsiTheme="majorHAnsi"/>
              </w:rPr>
              <w:br/>
              <w:t xml:space="preserve">IVR </w:t>
            </w:r>
            <w:proofErr w:type="spellStart"/>
            <w:r w:rsidRPr="00E961CC">
              <w:rPr>
                <w:rFonts w:asciiTheme="majorHAnsi" w:hAnsiTheme="majorHAnsi"/>
              </w:rPr>
              <w:t>Network</w:t>
            </w:r>
            <w:proofErr w:type="spellEnd"/>
            <w:r w:rsidRPr="00E961CC">
              <w:rPr>
                <w:rFonts w:asciiTheme="majorHAnsi" w:hAnsiTheme="majorHAnsi"/>
              </w:rPr>
              <w:t xml:space="preserve"> </w:t>
            </w:r>
            <w:proofErr w:type="spellStart"/>
            <w:r w:rsidRPr="00E961CC">
              <w:rPr>
                <w:rFonts w:asciiTheme="majorHAnsi" w:hAnsiTheme="majorHAnsi"/>
              </w:rPr>
              <w:t>Address</w:t>
            </w:r>
            <w:proofErr w:type="spellEnd"/>
            <w:r w:rsidRPr="00E961CC">
              <w:rPr>
                <w:rFonts w:asciiTheme="majorHAnsi" w:hAnsiTheme="majorHAnsi"/>
              </w:rPr>
              <w:t xml:space="preserve"> </w:t>
            </w:r>
            <w:proofErr w:type="spellStart"/>
            <w:r w:rsidRPr="00E961CC">
              <w:rPr>
                <w:rFonts w:asciiTheme="majorHAnsi" w:hAnsiTheme="majorHAnsi"/>
              </w:rPr>
              <w:t>Translation</w:t>
            </w:r>
            <w:proofErr w:type="spellEnd"/>
            <w:r w:rsidRPr="00E961CC">
              <w:rPr>
                <w:rFonts w:asciiTheme="majorHAnsi" w:hAnsiTheme="majorHAnsi"/>
              </w:rPr>
              <w:t xml:space="preserve"> (NAT) </w:t>
            </w:r>
            <w:proofErr w:type="spellStart"/>
            <w:r w:rsidRPr="00E961CC">
              <w:rPr>
                <w:rFonts w:asciiTheme="majorHAnsi" w:hAnsiTheme="majorHAnsi"/>
              </w:rPr>
              <w:t>over</w:t>
            </w:r>
            <w:proofErr w:type="spellEnd"/>
            <w:r w:rsidRPr="00E961CC">
              <w:rPr>
                <w:rFonts w:asciiTheme="majorHAnsi" w:hAnsiTheme="majorHAnsi"/>
              </w:rPr>
              <w:t xml:space="preserve"> </w:t>
            </w:r>
            <w:proofErr w:type="spellStart"/>
            <w:r w:rsidRPr="00E961CC">
              <w:rPr>
                <w:rFonts w:asciiTheme="majorHAnsi" w:hAnsiTheme="majorHAnsi"/>
              </w:rPr>
              <w:t>Fibre</w:t>
            </w:r>
            <w:proofErr w:type="spellEnd"/>
            <w:r w:rsidRPr="00E961CC">
              <w:rPr>
                <w:rFonts w:asciiTheme="majorHAnsi" w:hAnsiTheme="majorHAnsi"/>
              </w:rPr>
              <w:t xml:space="preserve"> </w:t>
            </w:r>
            <w:proofErr w:type="spellStart"/>
            <w:r w:rsidRPr="00E961CC">
              <w:rPr>
                <w:rFonts w:asciiTheme="majorHAnsi" w:hAnsiTheme="majorHAnsi"/>
              </w:rPr>
              <w:t>Channel</w:t>
            </w:r>
            <w:proofErr w:type="spellEnd"/>
            <w:r w:rsidRPr="00E961CC">
              <w:rPr>
                <w:rFonts w:asciiTheme="majorHAnsi" w:hAnsiTheme="majorHAnsi"/>
              </w:rPr>
              <w:br/>
            </w:r>
            <w:proofErr w:type="spellStart"/>
            <w:r w:rsidRPr="00E961CC">
              <w:rPr>
                <w:rFonts w:asciiTheme="majorHAnsi" w:hAnsiTheme="majorHAnsi"/>
              </w:rPr>
              <w:t>Zone-based</w:t>
            </w:r>
            <w:proofErr w:type="spellEnd"/>
            <w:r w:rsidRPr="00E961CC">
              <w:rPr>
                <w:rFonts w:asciiTheme="majorHAnsi" w:hAnsiTheme="majorHAnsi"/>
              </w:rPr>
              <w:t xml:space="preserve"> </w:t>
            </w:r>
            <w:proofErr w:type="spellStart"/>
            <w:r w:rsidRPr="00E961CC">
              <w:rPr>
                <w:rFonts w:asciiTheme="majorHAnsi" w:hAnsiTheme="majorHAnsi"/>
              </w:rPr>
              <w:t>traffic</w:t>
            </w:r>
            <w:proofErr w:type="spellEnd"/>
            <w:r w:rsidRPr="00E961CC">
              <w:rPr>
                <w:rFonts w:asciiTheme="majorHAnsi" w:hAnsiTheme="majorHAnsi"/>
              </w:rPr>
              <w:t xml:space="preserve"> </w:t>
            </w:r>
            <w:proofErr w:type="spellStart"/>
            <w:r w:rsidRPr="00E961CC">
              <w:rPr>
                <w:rFonts w:asciiTheme="majorHAnsi" w:hAnsiTheme="majorHAnsi"/>
              </w:rPr>
              <w:t>prioritizing</w:t>
            </w:r>
            <w:proofErr w:type="spellEnd"/>
            <w:r w:rsidRPr="00E961CC">
              <w:rPr>
                <w:rFonts w:asciiTheme="majorHAnsi" w:hAnsiTheme="majorHAnsi"/>
              </w:rPr>
              <w:br/>
            </w:r>
            <w:proofErr w:type="spellStart"/>
            <w:r w:rsidRPr="00E961CC">
              <w:rPr>
                <w:rFonts w:asciiTheme="majorHAnsi" w:hAnsiTheme="majorHAnsi"/>
              </w:rPr>
              <w:t>Zone-based</w:t>
            </w:r>
            <w:proofErr w:type="spellEnd"/>
            <w:r w:rsidRPr="00E961CC">
              <w:rPr>
                <w:rFonts w:asciiTheme="majorHAnsi" w:hAnsiTheme="majorHAnsi"/>
              </w:rPr>
              <w:t xml:space="preserve"> FC </w:t>
            </w:r>
            <w:proofErr w:type="spellStart"/>
            <w:r w:rsidRPr="00E961CC">
              <w:rPr>
                <w:rFonts w:asciiTheme="majorHAnsi" w:hAnsiTheme="majorHAnsi"/>
              </w:rPr>
              <w:t>QoS</w:t>
            </w:r>
            <w:proofErr w:type="spellEnd"/>
            <w:r w:rsidRPr="00E961CC">
              <w:rPr>
                <w:rFonts w:asciiTheme="majorHAnsi" w:hAnsiTheme="majorHAnsi"/>
              </w:rPr>
              <w:br/>
            </w:r>
            <w:proofErr w:type="spellStart"/>
            <w:r w:rsidRPr="00E961CC">
              <w:rPr>
                <w:rFonts w:asciiTheme="majorHAnsi" w:hAnsiTheme="majorHAnsi"/>
              </w:rPr>
              <w:t>Extended</w:t>
            </w:r>
            <w:proofErr w:type="spellEnd"/>
            <w:r w:rsidRPr="00E961CC">
              <w:rPr>
                <w:rFonts w:asciiTheme="majorHAnsi" w:hAnsiTheme="majorHAnsi"/>
              </w:rPr>
              <w:t xml:space="preserve"> </w:t>
            </w:r>
            <w:proofErr w:type="spellStart"/>
            <w:r w:rsidRPr="00E961CC">
              <w:rPr>
                <w:rFonts w:asciiTheme="majorHAnsi" w:hAnsiTheme="majorHAnsi"/>
              </w:rPr>
              <w:t>BB_Credits</w:t>
            </w:r>
            <w:proofErr w:type="spellEnd"/>
            <w:r w:rsidRPr="00E961CC">
              <w:rPr>
                <w:rFonts w:asciiTheme="majorHAnsi" w:hAnsiTheme="majorHAnsi"/>
              </w:rPr>
              <w:br/>
            </w:r>
            <w:proofErr w:type="spellStart"/>
            <w:r w:rsidRPr="00E961CC">
              <w:rPr>
                <w:rFonts w:asciiTheme="majorHAnsi" w:hAnsiTheme="majorHAnsi"/>
              </w:rPr>
              <w:t>Fibre</w:t>
            </w:r>
            <w:proofErr w:type="spellEnd"/>
            <w:r w:rsidRPr="00E961CC">
              <w:rPr>
                <w:rFonts w:asciiTheme="majorHAnsi" w:hAnsiTheme="majorHAnsi"/>
              </w:rPr>
              <w:t xml:space="preserve"> </w:t>
            </w:r>
            <w:proofErr w:type="spellStart"/>
            <w:r w:rsidRPr="00E961CC">
              <w:rPr>
                <w:rFonts w:asciiTheme="majorHAnsi" w:hAnsiTheme="majorHAnsi"/>
              </w:rPr>
              <w:t>Channel</w:t>
            </w:r>
            <w:proofErr w:type="spellEnd"/>
            <w:r w:rsidRPr="00E961CC">
              <w:rPr>
                <w:rFonts w:asciiTheme="majorHAnsi" w:hAnsiTheme="majorHAnsi"/>
              </w:rPr>
              <w:t xml:space="preserve"> </w:t>
            </w:r>
            <w:proofErr w:type="spellStart"/>
            <w:r w:rsidRPr="00E961CC">
              <w:rPr>
                <w:rFonts w:asciiTheme="majorHAnsi" w:hAnsiTheme="majorHAnsi"/>
              </w:rPr>
              <w:t>write</w:t>
            </w:r>
            <w:proofErr w:type="spellEnd"/>
            <w:r w:rsidRPr="00E961CC">
              <w:rPr>
                <w:rFonts w:asciiTheme="majorHAnsi" w:hAnsiTheme="majorHAnsi"/>
              </w:rPr>
              <w:t xml:space="preserve"> </w:t>
            </w:r>
            <w:proofErr w:type="spellStart"/>
            <w:r w:rsidRPr="00E961CC">
              <w:rPr>
                <w:rFonts w:asciiTheme="majorHAnsi" w:hAnsiTheme="majorHAnsi"/>
              </w:rPr>
              <w:t>acceleration</w:t>
            </w:r>
            <w:proofErr w:type="spellEnd"/>
            <w:r w:rsidRPr="00E961CC">
              <w:rPr>
                <w:rFonts w:asciiTheme="majorHAnsi" w:hAnsiTheme="majorHAnsi"/>
              </w:rPr>
              <w:br/>
              <w:t xml:space="preserve">SCSI </w:t>
            </w:r>
            <w:proofErr w:type="spellStart"/>
            <w:r w:rsidRPr="00E961CC">
              <w:rPr>
                <w:rFonts w:asciiTheme="majorHAnsi" w:hAnsiTheme="majorHAnsi"/>
              </w:rPr>
              <w:t>flow</w:t>
            </w:r>
            <w:proofErr w:type="spellEnd"/>
            <w:r w:rsidRPr="00E961CC">
              <w:rPr>
                <w:rFonts w:asciiTheme="majorHAnsi" w:hAnsiTheme="majorHAnsi"/>
              </w:rPr>
              <w:t xml:space="preserve"> </w:t>
            </w:r>
            <w:proofErr w:type="spellStart"/>
            <w:r w:rsidRPr="00E961CC">
              <w:rPr>
                <w:rFonts w:asciiTheme="majorHAnsi" w:hAnsiTheme="majorHAnsi"/>
              </w:rPr>
              <w:t>statistics</w:t>
            </w:r>
            <w:proofErr w:type="spellEnd"/>
            <w:r w:rsidRPr="00E961CC">
              <w:rPr>
                <w:rFonts w:asciiTheme="majorHAnsi" w:hAnsiTheme="majorHAnsi"/>
              </w:rPr>
              <w:br/>
              <w:t xml:space="preserve">FCIP </w:t>
            </w:r>
            <w:proofErr w:type="spellStart"/>
            <w:r w:rsidRPr="00E961CC">
              <w:rPr>
                <w:rFonts w:asciiTheme="majorHAnsi" w:hAnsiTheme="majorHAnsi"/>
              </w:rPr>
              <w:t>encryption</w:t>
            </w:r>
            <w:proofErr w:type="spellEnd"/>
            <w:r w:rsidRPr="00E961CC">
              <w:rPr>
                <w:rFonts w:asciiTheme="majorHAnsi" w:hAnsiTheme="majorHAnsi"/>
              </w:rPr>
              <w:br/>
            </w:r>
            <w:proofErr w:type="spellStart"/>
            <w:r w:rsidRPr="00E961CC">
              <w:rPr>
                <w:rFonts w:asciiTheme="majorHAnsi" w:hAnsiTheme="majorHAnsi"/>
              </w:rPr>
              <w:t>Fabric</w:t>
            </w:r>
            <w:proofErr w:type="spellEnd"/>
            <w:r w:rsidRPr="00E961CC">
              <w:rPr>
                <w:rFonts w:asciiTheme="majorHAnsi" w:hAnsiTheme="majorHAnsi"/>
              </w:rPr>
              <w:t xml:space="preserve"> </w:t>
            </w:r>
            <w:proofErr w:type="spellStart"/>
            <w:r w:rsidRPr="00E961CC">
              <w:rPr>
                <w:rFonts w:asciiTheme="majorHAnsi" w:hAnsiTheme="majorHAnsi"/>
              </w:rPr>
              <w:t>binding</w:t>
            </w:r>
            <w:proofErr w:type="spellEnd"/>
            <w:r w:rsidRPr="00E961CC">
              <w:rPr>
                <w:rFonts w:asciiTheme="majorHAnsi" w:hAnsiTheme="majorHAnsi"/>
              </w:rPr>
              <w:t xml:space="preserve"> </w:t>
            </w:r>
            <w:proofErr w:type="spellStart"/>
            <w:r w:rsidRPr="00E961CC">
              <w:rPr>
                <w:rFonts w:asciiTheme="majorHAnsi" w:hAnsiTheme="majorHAnsi"/>
              </w:rPr>
              <w:t>for</w:t>
            </w:r>
            <w:proofErr w:type="spellEnd"/>
            <w:r w:rsidRPr="00E961CC">
              <w:rPr>
                <w:rFonts w:asciiTheme="majorHAnsi" w:hAnsiTheme="majorHAnsi"/>
              </w:rPr>
              <w:t xml:space="preserve"> </w:t>
            </w:r>
            <w:proofErr w:type="spellStart"/>
            <w:r w:rsidRPr="00E961CC">
              <w:rPr>
                <w:rFonts w:asciiTheme="majorHAnsi" w:hAnsiTheme="majorHAnsi"/>
              </w:rPr>
              <w:t>Fibre</w:t>
            </w:r>
            <w:proofErr w:type="spellEnd"/>
            <w:r w:rsidRPr="00E961CC">
              <w:rPr>
                <w:rFonts w:asciiTheme="majorHAnsi" w:hAnsiTheme="majorHAnsi"/>
              </w:rPr>
              <w:t xml:space="preserve"> </w:t>
            </w:r>
            <w:proofErr w:type="spellStart"/>
            <w:r w:rsidRPr="00E961CC">
              <w:rPr>
                <w:rFonts w:asciiTheme="majorHAnsi" w:hAnsiTheme="majorHAnsi"/>
              </w:rPr>
              <w:t>Channel</w:t>
            </w:r>
            <w:proofErr w:type="spellEnd"/>
            <w:r w:rsidRPr="00E961CC">
              <w:rPr>
                <w:rFonts w:asciiTheme="majorHAnsi" w:hAnsiTheme="majorHAnsi"/>
              </w:rPr>
              <w:br/>
              <w:t xml:space="preserve">SAN </w:t>
            </w:r>
            <w:proofErr w:type="spellStart"/>
            <w:r w:rsidRPr="00E961CC">
              <w:rPr>
                <w:rFonts w:asciiTheme="majorHAnsi" w:hAnsiTheme="majorHAnsi"/>
              </w:rPr>
              <w:t>device</w:t>
            </w:r>
            <w:proofErr w:type="spellEnd"/>
            <w:r w:rsidRPr="00E961CC">
              <w:rPr>
                <w:rFonts w:asciiTheme="majorHAnsi" w:hAnsiTheme="majorHAnsi"/>
              </w:rPr>
              <w:t xml:space="preserve"> </w:t>
            </w:r>
            <w:proofErr w:type="spellStart"/>
            <w:r w:rsidRPr="00E961CC">
              <w:rPr>
                <w:rFonts w:asciiTheme="majorHAnsi" w:hAnsiTheme="majorHAnsi"/>
              </w:rPr>
              <w:t>virtualization</w:t>
            </w:r>
            <w:proofErr w:type="spellEnd"/>
            <w:r w:rsidRPr="00E961CC">
              <w:rPr>
                <w:rFonts w:asciiTheme="majorHAnsi" w:hAnsiTheme="majorHAnsi"/>
              </w:rPr>
              <w:br/>
            </w:r>
            <w:proofErr w:type="spellStart"/>
            <w:r w:rsidRPr="00E961CC">
              <w:rPr>
                <w:rFonts w:asciiTheme="majorHAnsi" w:hAnsiTheme="majorHAnsi"/>
              </w:rPr>
              <w:t>Cisco</w:t>
            </w:r>
            <w:proofErr w:type="spellEnd"/>
            <w:r w:rsidRPr="00E961CC">
              <w:rPr>
                <w:rFonts w:asciiTheme="majorHAnsi" w:hAnsiTheme="majorHAnsi"/>
              </w:rPr>
              <w:t xml:space="preserve"> </w:t>
            </w:r>
            <w:proofErr w:type="spellStart"/>
            <w:r w:rsidRPr="00E961CC">
              <w:rPr>
                <w:rFonts w:asciiTheme="majorHAnsi" w:hAnsiTheme="majorHAnsi"/>
              </w:rPr>
              <w:t>TrustSec</w:t>
            </w:r>
            <w:proofErr w:type="spellEnd"/>
            <w:r w:rsidRPr="00E961CC">
              <w:rPr>
                <w:rFonts w:asciiTheme="majorHAnsi" w:hAnsiTheme="majorHAnsi"/>
              </w:rPr>
              <w:t xml:space="preserve"> </w:t>
            </w:r>
            <w:proofErr w:type="spellStart"/>
            <w:r w:rsidRPr="00E961CC">
              <w:rPr>
                <w:rFonts w:asciiTheme="majorHAnsi" w:hAnsiTheme="majorHAnsi"/>
              </w:rPr>
              <w:t>Fibre</w:t>
            </w:r>
            <w:proofErr w:type="spellEnd"/>
            <w:r w:rsidRPr="00E961CC">
              <w:rPr>
                <w:rFonts w:asciiTheme="majorHAnsi" w:hAnsiTheme="majorHAnsi"/>
              </w:rPr>
              <w:t xml:space="preserve"> </w:t>
            </w:r>
            <w:proofErr w:type="spellStart"/>
            <w:r w:rsidRPr="00E961CC">
              <w:rPr>
                <w:rFonts w:asciiTheme="majorHAnsi" w:hAnsiTheme="majorHAnsi"/>
              </w:rPr>
              <w:t>Channel</w:t>
            </w:r>
            <w:proofErr w:type="spellEnd"/>
            <w:r w:rsidRPr="00E961CC">
              <w:rPr>
                <w:rFonts w:asciiTheme="majorHAnsi" w:hAnsiTheme="majorHAnsi"/>
              </w:rPr>
              <w:t xml:space="preserve"> </w:t>
            </w:r>
            <w:proofErr w:type="spellStart"/>
            <w:r w:rsidRPr="00E961CC">
              <w:rPr>
                <w:rFonts w:asciiTheme="majorHAnsi" w:hAnsiTheme="majorHAnsi"/>
              </w:rPr>
              <w:t>Link</w:t>
            </w:r>
            <w:proofErr w:type="spellEnd"/>
            <w:r w:rsidRPr="00E961CC">
              <w:rPr>
                <w:rFonts w:asciiTheme="majorHAnsi" w:hAnsiTheme="majorHAnsi"/>
              </w:rPr>
              <w:t xml:space="preserve"> </w:t>
            </w:r>
            <w:proofErr w:type="spellStart"/>
            <w:r w:rsidRPr="00E961CC">
              <w:rPr>
                <w:rFonts w:asciiTheme="majorHAnsi" w:hAnsiTheme="majorHAnsi"/>
              </w:rPr>
              <w:t>Encryption</w:t>
            </w:r>
            <w:proofErr w:type="spellEnd"/>
            <w:r w:rsidRPr="00E961CC">
              <w:rPr>
                <w:rFonts w:asciiTheme="majorHAnsi" w:hAnsiTheme="majorHAnsi"/>
              </w:rPr>
              <w:br/>
            </w:r>
            <w:proofErr w:type="spellStart"/>
            <w:r w:rsidRPr="00E961CC">
              <w:rPr>
                <w:rFonts w:asciiTheme="majorHAnsi" w:hAnsiTheme="majorHAnsi"/>
              </w:rPr>
              <w:t>Port</w:t>
            </w:r>
            <w:proofErr w:type="spellEnd"/>
            <w:r w:rsidRPr="00E961CC">
              <w:rPr>
                <w:rFonts w:asciiTheme="majorHAnsi" w:hAnsiTheme="majorHAnsi"/>
              </w:rPr>
              <w:t xml:space="preserve"> </w:t>
            </w:r>
            <w:proofErr w:type="spellStart"/>
            <w:r w:rsidRPr="00E961CC">
              <w:rPr>
                <w:rFonts w:asciiTheme="majorHAnsi" w:hAnsiTheme="majorHAnsi"/>
              </w:rPr>
              <w:t>Channel</w:t>
            </w:r>
            <w:proofErr w:type="spellEnd"/>
          </w:p>
        </w:tc>
      </w:tr>
      <w:tr w:rsidR="001D4246" w:rsidRPr="00E961CC" w:rsidTr="009F23ED">
        <w:trPr>
          <w:trHeight w:val="2408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D4246" w:rsidRPr="00E961CC" w:rsidRDefault="001D4246" w:rsidP="001D4246">
            <w:pPr>
              <w:pStyle w:val="Style2"/>
              <w:widowControl/>
              <w:numPr>
                <w:ilvl w:val="0"/>
                <w:numId w:val="19"/>
              </w:numPr>
              <w:rPr>
                <w:rFonts w:asciiTheme="majorHAnsi" w:hAnsiTheme="majorHAnsi"/>
                <w:b/>
                <w:bCs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246" w:rsidRPr="00E961CC" w:rsidRDefault="001D4246" w:rsidP="001836C0">
            <w:pPr>
              <w:pStyle w:val="Style2"/>
              <w:widowControl/>
              <w:rPr>
                <w:rFonts w:asciiTheme="majorHAnsi" w:hAnsiTheme="majorHAnsi"/>
              </w:rPr>
            </w:pPr>
            <w:r w:rsidRPr="00E961CC">
              <w:rPr>
                <w:rFonts w:asciiTheme="majorHAnsi" w:hAnsiTheme="majorHAnsi"/>
                <w:b/>
                <w:bCs/>
              </w:rPr>
              <w:t>Стандарти и протоколи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246" w:rsidRPr="00E961CC" w:rsidRDefault="001D4246" w:rsidP="001836C0">
            <w:pPr>
              <w:pStyle w:val="Style2"/>
              <w:jc w:val="left"/>
              <w:rPr>
                <w:rFonts w:asciiTheme="majorHAnsi" w:hAnsiTheme="majorHAnsi"/>
              </w:rPr>
            </w:pPr>
            <w:proofErr w:type="spellStart"/>
            <w:r w:rsidRPr="00E961CC">
              <w:rPr>
                <w:rFonts w:asciiTheme="majorHAnsi" w:hAnsiTheme="majorHAnsi"/>
              </w:rPr>
              <w:t>Fibre</w:t>
            </w:r>
            <w:proofErr w:type="spellEnd"/>
            <w:r w:rsidRPr="00E961CC">
              <w:rPr>
                <w:rFonts w:asciiTheme="majorHAnsi" w:hAnsiTheme="majorHAnsi"/>
              </w:rPr>
              <w:t xml:space="preserve"> </w:t>
            </w:r>
            <w:proofErr w:type="spellStart"/>
            <w:r w:rsidRPr="00E961CC">
              <w:rPr>
                <w:rFonts w:asciiTheme="majorHAnsi" w:hAnsiTheme="majorHAnsi"/>
              </w:rPr>
              <w:t>Channel</w:t>
            </w:r>
            <w:proofErr w:type="spellEnd"/>
            <w:r w:rsidRPr="00E961CC">
              <w:rPr>
                <w:rFonts w:asciiTheme="majorHAnsi" w:hAnsiTheme="majorHAnsi"/>
              </w:rPr>
              <w:t xml:space="preserve"> </w:t>
            </w:r>
            <w:proofErr w:type="spellStart"/>
            <w:r w:rsidRPr="00E961CC">
              <w:rPr>
                <w:rFonts w:asciiTheme="majorHAnsi" w:hAnsiTheme="majorHAnsi"/>
              </w:rPr>
              <w:t>classes</w:t>
            </w:r>
            <w:proofErr w:type="spellEnd"/>
            <w:r w:rsidRPr="00E961CC">
              <w:rPr>
                <w:rFonts w:asciiTheme="majorHAnsi" w:hAnsiTheme="majorHAnsi"/>
              </w:rPr>
              <w:t xml:space="preserve"> of </w:t>
            </w:r>
            <w:proofErr w:type="spellStart"/>
            <w:r w:rsidRPr="00E961CC">
              <w:rPr>
                <w:rFonts w:asciiTheme="majorHAnsi" w:hAnsiTheme="majorHAnsi"/>
              </w:rPr>
              <w:t>service</w:t>
            </w:r>
            <w:proofErr w:type="spellEnd"/>
            <w:r w:rsidRPr="00E961CC">
              <w:rPr>
                <w:rFonts w:asciiTheme="majorHAnsi" w:hAnsiTheme="majorHAnsi"/>
              </w:rPr>
              <w:t xml:space="preserve">: </w:t>
            </w:r>
            <w:proofErr w:type="spellStart"/>
            <w:r w:rsidRPr="00E961CC">
              <w:rPr>
                <w:rFonts w:asciiTheme="majorHAnsi" w:hAnsiTheme="majorHAnsi"/>
              </w:rPr>
              <w:t>Class</w:t>
            </w:r>
            <w:proofErr w:type="spellEnd"/>
            <w:r w:rsidRPr="00E961CC">
              <w:rPr>
                <w:rFonts w:asciiTheme="majorHAnsi" w:hAnsiTheme="majorHAnsi"/>
              </w:rPr>
              <w:t xml:space="preserve"> 2, </w:t>
            </w:r>
            <w:proofErr w:type="spellStart"/>
            <w:r w:rsidRPr="00E961CC">
              <w:rPr>
                <w:rFonts w:asciiTheme="majorHAnsi" w:hAnsiTheme="majorHAnsi"/>
              </w:rPr>
              <w:t>Class</w:t>
            </w:r>
            <w:proofErr w:type="spellEnd"/>
            <w:r w:rsidRPr="00E961CC">
              <w:rPr>
                <w:rFonts w:asciiTheme="majorHAnsi" w:hAnsiTheme="majorHAnsi"/>
              </w:rPr>
              <w:t xml:space="preserve"> 3, </w:t>
            </w:r>
            <w:proofErr w:type="spellStart"/>
            <w:r w:rsidRPr="00E961CC">
              <w:rPr>
                <w:rFonts w:asciiTheme="majorHAnsi" w:hAnsiTheme="majorHAnsi"/>
              </w:rPr>
              <w:t>and</w:t>
            </w:r>
            <w:proofErr w:type="spellEnd"/>
            <w:r w:rsidRPr="00E961CC">
              <w:rPr>
                <w:rFonts w:asciiTheme="majorHAnsi" w:hAnsiTheme="majorHAnsi"/>
              </w:rPr>
              <w:t xml:space="preserve"> </w:t>
            </w:r>
            <w:proofErr w:type="spellStart"/>
            <w:r w:rsidRPr="00E961CC">
              <w:rPr>
                <w:rFonts w:asciiTheme="majorHAnsi" w:hAnsiTheme="majorHAnsi"/>
              </w:rPr>
              <w:t>Class</w:t>
            </w:r>
            <w:proofErr w:type="spellEnd"/>
            <w:r w:rsidRPr="00E961CC">
              <w:rPr>
                <w:rFonts w:asciiTheme="majorHAnsi" w:hAnsiTheme="majorHAnsi"/>
              </w:rPr>
              <w:t xml:space="preserve"> F;</w:t>
            </w:r>
            <w:r w:rsidRPr="00E961CC">
              <w:rPr>
                <w:rFonts w:asciiTheme="majorHAnsi" w:hAnsiTheme="majorHAnsi"/>
              </w:rPr>
              <w:br/>
            </w:r>
            <w:proofErr w:type="spellStart"/>
            <w:r w:rsidRPr="00E961CC">
              <w:rPr>
                <w:rFonts w:asciiTheme="majorHAnsi" w:hAnsiTheme="majorHAnsi"/>
              </w:rPr>
              <w:t>Fibre</w:t>
            </w:r>
            <w:proofErr w:type="spellEnd"/>
            <w:r w:rsidRPr="00E961CC">
              <w:rPr>
                <w:rFonts w:asciiTheme="majorHAnsi" w:hAnsiTheme="majorHAnsi"/>
              </w:rPr>
              <w:t xml:space="preserve"> </w:t>
            </w:r>
            <w:proofErr w:type="spellStart"/>
            <w:r w:rsidRPr="00E961CC">
              <w:rPr>
                <w:rFonts w:asciiTheme="majorHAnsi" w:hAnsiTheme="majorHAnsi"/>
              </w:rPr>
              <w:t>Channel</w:t>
            </w:r>
            <w:proofErr w:type="spellEnd"/>
            <w:r w:rsidRPr="00E961CC">
              <w:rPr>
                <w:rFonts w:asciiTheme="majorHAnsi" w:hAnsiTheme="majorHAnsi"/>
              </w:rPr>
              <w:t xml:space="preserve"> </w:t>
            </w:r>
            <w:proofErr w:type="spellStart"/>
            <w:r w:rsidRPr="00E961CC">
              <w:rPr>
                <w:rFonts w:asciiTheme="majorHAnsi" w:hAnsiTheme="majorHAnsi"/>
              </w:rPr>
              <w:t>standard</w:t>
            </w:r>
            <w:proofErr w:type="spellEnd"/>
            <w:r w:rsidRPr="00E961CC">
              <w:rPr>
                <w:rFonts w:asciiTheme="majorHAnsi" w:hAnsiTheme="majorHAnsi"/>
              </w:rPr>
              <w:t xml:space="preserve"> </w:t>
            </w:r>
            <w:proofErr w:type="spellStart"/>
            <w:r w:rsidRPr="00E961CC">
              <w:rPr>
                <w:rFonts w:asciiTheme="majorHAnsi" w:hAnsiTheme="majorHAnsi"/>
              </w:rPr>
              <w:t>port</w:t>
            </w:r>
            <w:proofErr w:type="spellEnd"/>
            <w:r w:rsidRPr="00E961CC">
              <w:rPr>
                <w:rFonts w:asciiTheme="majorHAnsi" w:hAnsiTheme="majorHAnsi"/>
              </w:rPr>
              <w:t xml:space="preserve"> </w:t>
            </w:r>
            <w:proofErr w:type="spellStart"/>
            <w:r w:rsidRPr="00E961CC">
              <w:rPr>
                <w:rFonts w:asciiTheme="majorHAnsi" w:hAnsiTheme="majorHAnsi"/>
              </w:rPr>
              <w:t>types</w:t>
            </w:r>
            <w:proofErr w:type="spellEnd"/>
            <w:r w:rsidRPr="00E961CC">
              <w:rPr>
                <w:rFonts w:asciiTheme="majorHAnsi" w:hAnsiTheme="majorHAnsi"/>
              </w:rPr>
              <w:t xml:space="preserve">: E, F </w:t>
            </w:r>
            <w:proofErr w:type="spellStart"/>
            <w:r w:rsidRPr="00E961CC">
              <w:rPr>
                <w:rFonts w:asciiTheme="majorHAnsi" w:hAnsiTheme="majorHAnsi"/>
              </w:rPr>
              <w:t>and</w:t>
            </w:r>
            <w:proofErr w:type="spellEnd"/>
            <w:r w:rsidRPr="00E961CC">
              <w:rPr>
                <w:rFonts w:asciiTheme="majorHAnsi" w:hAnsiTheme="majorHAnsi"/>
              </w:rPr>
              <w:t xml:space="preserve"> FL;</w:t>
            </w:r>
            <w:r w:rsidRPr="00E961CC">
              <w:rPr>
                <w:rFonts w:asciiTheme="majorHAnsi" w:hAnsiTheme="majorHAnsi"/>
              </w:rPr>
              <w:br/>
            </w:r>
            <w:proofErr w:type="spellStart"/>
            <w:r w:rsidRPr="00E961CC">
              <w:rPr>
                <w:rFonts w:asciiTheme="majorHAnsi" w:hAnsiTheme="majorHAnsi"/>
              </w:rPr>
              <w:t>Fibre</w:t>
            </w:r>
            <w:proofErr w:type="spellEnd"/>
            <w:r w:rsidRPr="00E961CC">
              <w:rPr>
                <w:rFonts w:asciiTheme="majorHAnsi" w:hAnsiTheme="majorHAnsi"/>
              </w:rPr>
              <w:t xml:space="preserve"> </w:t>
            </w:r>
            <w:proofErr w:type="spellStart"/>
            <w:r w:rsidRPr="00E961CC">
              <w:rPr>
                <w:rFonts w:asciiTheme="majorHAnsi" w:hAnsiTheme="majorHAnsi"/>
              </w:rPr>
              <w:t>Channel</w:t>
            </w:r>
            <w:proofErr w:type="spellEnd"/>
            <w:r w:rsidRPr="00E961CC">
              <w:rPr>
                <w:rFonts w:asciiTheme="majorHAnsi" w:hAnsiTheme="majorHAnsi"/>
              </w:rPr>
              <w:t xml:space="preserve"> </w:t>
            </w:r>
            <w:proofErr w:type="spellStart"/>
            <w:r w:rsidRPr="00E961CC">
              <w:rPr>
                <w:rFonts w:asciiTheme="majorHAnsi" w:hAnsiTheme="majorHAnsi"/>
              </w:rPr>
              <w:t>enhanced</w:t>
            </w:r>
            <w:proofErr w:type="spellEnd"/>
            <w:r w:rsidRPr="00E961CC">
              <w:rPr>
                <w:rFonts w:asciiTheme="majorHAnsi" w:hAnsiTheme="majorHAnsi"/>
              </w:rPr>
              <w:t xml:space="preserve"> </w:t>
            </w:r>
            <w:proofErr w:type="spellStart"/>
            <w:r w:rsidRPr="00E961CC">
              <w:rPr>
                <w:rFonts w:asciiTheme="majorHAnsi" w:hAnsiTheme="majorHAnsi"/>
              </w:rPr>
              <w:t>port</w:t>
            </w:r>
            <w:proofErr w:type="spellEnd"/>
            <w:r w:rsidRPr="00E961CC">
              <w:rPr>
                <w:rFonts w:asciiTheme="majorHAnsi" w:hAnsiTheme="majorHAnsi"/>
              </w:rPr>
              <w:t xml:space="preserve"> </w:t>
            </w:r>
            <w:proofErr w:type="spellStart"/>
            <w:r w:rsidRPr="00E961CC">
              <w:rPr>
                <w:rFonts w:asciiTheme="majorHAnsi" w:hAnsiTheme="majorHAnsi"/>
              </w:rPr>
              <w:t>types</w:t>
            </w:r>
            <w:proofErr w:type="spellEnd"/>
            <w:r w:rsidRPr="00E961CC">
              <w:rPr>
                <w:rFonts w:asciiTheme="majorHAnsi" w:hAnsiTheme="majorHAnsi"/>
              </w:rPr>
              <w:t xml:space="preserve">: SD, ST, </w:t>
            </w:r>
            <w:proofErr w:type="spellStart"/>
            <w:r w:rsidRPr="00E961CC">
              <w:rPr>
                <w:rFonts w:asciiTheme="majorHAnsi" w:hAnsiTheme="majorHAnsi"/>
              </w:rPr>
              <w:t>and</w:t>
            </w:r>
            <w:proofErr w:type="spellEnd"/>
            <w:r w:rsidRPr="00E961CC">
              <w:rPr>
                <w:rFonts w:asciiTheme="majorHAnsi" w:hAnsiTheme="majorHAnsi"/>
              </w:rPr>
              <w:t xml:space="preserve"> TE;</w:t>
            </w:r>
            <w:r w:rsidRPr="00E961CC">
              <w:rPr>
                <w:rFonts w:asciiTheme="majorHAnsi" w:hAnsiTheme="majorHAnsi"/>
              </w:rPr>
              <w:br/>
            </w:r>
            <w:proofErr w:type="spellStart"/>
            <w:r w:rsidRPr="00E961CC">
              <w:rPr>
                <w:rFonts w:asciiTheme="majorHAnsi" w:hAnsiTheme="majorHAnsi"/>
              </w:rPr>
              <w:t>In-band</w:t>
            </w:r>
            <w:proofErr w:type="spellEnd"/>
            <w:r w:rsidRPr="00E961CC">
              <w:rPr>
                <w:rFonts w:asciiTheme="majorHAnsi" w:hAnsiTheme="majorHAnsi"/>
              </w:rPr>
              <w:t xml:space="preserve"> </w:t>
            </w:r>
            <w:proofErr w:type="spellStart"/>
            <w:r w:rsidRPr="00E961CC">
              <w:rPr>
                <w:rFonts w:asciiTheme="majorHAnsi" w:hAnsiTheme="majorHAnsi"/>
              </w:rPr>
              <w:t>management</w:t>
            </w:r>
            <w:proofErr w:type="spellEnd"/>
            <w:r w:rsidRPr="00E961CC">
              <w:rPr>
                <w:rFonts w:asciiTheme="majorHAnsi" w:hAnsiTheme="majorHAnsi"/>
              </w:rPr>
              <w:t xml:space="preserve"> </w:t>
            </w:r>
            <w:proofErr w:type="spellStart"/>
            <w:r w:rsidRPr="00E961CC">
              <w:rPr>
                <w:rFonts w:asciiTheme="majorHAnsi" w:hAnsiTheme="majorHAnsi"/>
              </w:rPr>
              <w:t>using</w:t>
            </w:r>
            <w:proofErr w:type="spellEnd"/>
            <w:r w:rsidRPr="00E961CC">
              <w:rPr>
                <w:rFonts w:asciiTheme="majorHAnsi" w:hAnsiTheme="majorHAnsi"/>
              </w:rPr>
              <w:t xml:space="preserve"> IP </w:t>
            </w:r>
            <w:proofErr w:type="spellStart"/>
            <w:r w:rsidRPr="00E961CC">
              <w:rPr>
                <w:rFonts w:asciiTheme="majorHAnsi" w:hAnsiTheme="majorHAnsi"/>
              </w:rPr>
              <w:t>over</w:t>
            </w:r>
            <w:proofErr w:type="spellEnd"/>
            <w:r w:rsidRPr="00E961CC">
              <w:rPr>
                <w:rFonts w:asciiTheme="majorHAnsi" w:hAnsiTheme="majorHAnsi"/>
              </w:rPr>
              <w:t xml:space="preserve"> </w:t>
            </w:r>
            <w:proofErr w:type="spellStart"/>
            <w:r w:rsidRPr="00E961CC">
              <w:rPr>
                <w:rFonts w:asciiTheme="majorHAnsi" w:hAnsiTheme="majorHAnsi"/>
              </w:rPr>
              <w:t>Fibre</w:t>
            </w:r>
            <w:proofErr w:type="spellEnd"/>
            <w:r w:rsidRPr="00E961CC">
              <w:rPr>
                <w:rFonts w:asciiTheme="majorHAnsi" w:hAnsiTheme="majorHAnsi"/>
              </w:rPr>
              <w:t xml:space="preserve"> </w:t>
            </w:r>
            <w:proofErr w:type="spellStart"/>
            <w:r w:rsidRPr="00E961CC">
              <w:rPr>
                <w:rFonts w:asciiTheme="majorHAnsi" w:hAnsiTheme="majorHAnsi"/>
              </w:rPr>
              <w:t>Channel</w:t>
            </w:r>
            <w:proofErr w:type="spellEnd"/>
            <w:r w:rsidRPr="00E961CC">
              <w:rPr>
                <w:rFonts w:asciiTheme="majorHAnsi" w:hAnsiTheme="majorHAnsi"/>
              </w:rPr>
              <w:t xml:space="preserve"> (RFC 2625);</w:t>
            </w:r>
            <w:r w:rsidRPr="00E961CC">
              <w:rPr>
                <w:rFonts w:asciiTheme="majorHAnsi" w:hAnsiTheme="majorHAnsi"/>
              </w:rPr>
              <w:br/>
              <w:t xml:space="preserve">IPv6, IPv4, </w:t>
            </w:r>
            <w:proofErr w:type="spellStart"/>
            <w:r w:rsidRPr="00E961CC">
              <w:rPr>
                <w:rFonts w:asciiTheme="majorHAnsi" w:hAnsiTheme="majorHAnsi"/>
              </w:rPr>
              <w:t>and</w:t>
            </w:r>
            <w:proofErr w:type="spellEnd"/>
            <w:r w:rsidRPr="00E961CC">
              <w:rPr>
                <w:rFonts w:asciiTheme="majorHAnsi" w:hAnsiTheme="majorHAnsi"/>
              </w:rPr>
              <w:t xml:space="preserve"> </w:t>
            </w:r>
            <w:proofErr w:type="spellStart"/>
            <w:r w:rsidRPr="00E961CC">
              <w:rPr>
                <w:rFonts w:asciiTheme="majorHAnsi" w:hAnsiTheme="majorHAnsi"/>
              </w:rPr>
              <w:t>Address</w:t>
            </w:r>
            <w:proofErr w:type="spellEnd"/>
            <w:r w:rsidRPr="00E961CC">
              <w:rPr>
                <w:rFonts w:asciiTheme="majorHAnsi" w:hAnsiTheme="majorHAnsi"/>
              </w:rPr>
              <w:t xml:space="preserve"> </w:t>
            </w:r>
            <w:proofErr w:type="spellStart"/>
            <w:r w:rsidRPr="00E961CC">
              <w:rPr>
                <w:rFonts w:asciiTheme="majorHAnsi" w:hAnsiTheme="majorHAnsi"/>
              </w:rPr>
              <w:t>Resolution</w:t>
            </w:r>
            <w:proofErr w:type="spellEnd"/>
            <w:r w:rsidRPr="00E961CC">
              <w:rPr>
                <w:rFonts w:asciiTheme="majorHAnsi" w:hAnsiTheme="majorHAnsi"/>
              </w:rPr>
              <w:t xml:space="preserve"> </w:t>
            </w:r>
            <w:proofErr w:type="spellStart"/>
            <w:r w:rsidRPr="00E961CC">
              <w:rPr>
                <w:rFonts w:asciiTheme="majorHAnsi" w:hAnsiTheme="majorHAnsi"/>
              </w:rPr>
              <w:t>Protocol</w:t>
            </w:r>
            <w:proofErr w:type="spellEnd"/>
            <w:r w:rsidRPr="00E961CC">
              <w:rPr>
                <w:rFonts w:asciiTheme="majorHAnsi" w:hAnsiTheme="majorHAnsi"/>
              </w:rPr>
              <w:t xml:space="preserve"> (ARP) </w:t>
            </w:r>
            <w:proofErr w:type="spellStart"/>
            <w:r w:rsidRPr="00E961CC">
              <w:rPr>
                <w:rFonts w:asciiTheme="majorHAnsi" w:hAnsiTheme="majorHAnsi"/>
              </w:rPr>
              <w:t>over</w:t>
            </w:r>
            <w:proofErr w:type="spellEnd"/>
            <w:r w:rsidRPr="00E961CC">
              <w:rPr>
                <w:rFonts w:asciiTheme="majorHAnsi" w:hAnsiTheme="majorHAnsi"/>
              </w:rPr>
              <w:t xml:space="preserve"> </w:t>
            </w:r>
            <w:proofErr w:type="spellStart"/>
            <w:r w:rsidRPr="00E961CC">
              <w:rPr>
                <w:rFonts w:asciiTheme="majorHAnsi" w:hAnsiTheme="majorHAnsi"/>
              </w:rPr>
              <w:t>Fibre</w:t>
            </w:r>
            <w:proofErr w:type="spellEnd"/>
            <w:r w:rsidRPr="00E961CC">
              <w:rPr>
                <w:rFonts w:asciiTheme="majorHAnsi" w:hAnsiTheme="majorHAnsi"/>
              </w:rPr>
              <w:t xml:space="preserve"> </w:t>
            </w:r>
            <w:proofErr w:type="spellStart"/>
            <w:r w:rsidRPr="00E961CC">
              <w:rPr>
                <w:rFonts w:asciiTheme="majorHAnsi" w:hAnsiTheme="majorHAnsi"/>
              </w:rPr>
              <w:t>Channel</w:t>
            </w:r>
            <w:proofErr w:type="spellEnd"/>
            <w:r w:rsidRPr="00E961CC">
              <w:rPr>
                <w:rFonts w:asciiTheme="majorHAnsi" w:hAnsiTheme="majorHAnsi"/>
              </w:rPr>
              <w:t xml:space="preserve"> (RFC 4338);</w:t>
            </w:r>
            <w:r w:rsidRPr="00E961CC">
              <w:rPr>
                <w:rFonts w:asciiTheme="majorHAnsi" w:hAnsiTheme="majorHAnsi"/>
              </w:rPr>
              <w:br/>
            </w:r>
            <w:proofErr w:type="spellStart"/>
            <w:r w:rsidRPr="00E961CC">
              <w:rPr>
                <w:rFonts w:asciiTheme="majorHAnsi" w:hAnsiTheme="majorHAnsi"/>
              </w:rPr>
              <w:t>Extensive</w:t>
            </w:r>
            <w:proofErr w:type="spellEnd"/>
            <w:r w:rsidRPr="00E961CC">
              <w:rPr>
                <w:rFonts w:asciiTheme="majorHAnsi" w:hAnsiTheme="majorHAnsi"/>
              </w:rPr>
              <w:t xml:space="preserve"> </w:t>
            </w:r>
            <w:proofErr w:type="spellStart"/>
            <w:r w:rsidRPr="00E961CC">
              <w:rPr>
                <w:rFonts w:asciiTheme="majorHAnsi" w:hAnsiTheme="majorHAnsi"/>
              </w:rPr>
              <w:t>IETF-standards-based</w:t>
            </w:r>
            <w:proofErr w:type="spellEnd"/>
            <w:r w:rsidRPr="00E961CC">
              <w:rPr>
                <w:rFonts w:asciiTheme="majorHAnsi" w:hAnsiTheme="majorHAnsi"/>
              </w:rPr>
              <w:t xml:space="preserve"> TCP/IP, </w:t>
            </w:r>
            <w:r w:rsidRPr="00E961CC">
              <w:rPr>
                <w:rFonts w:asciiTheme="majorHAnsi" w:hAnsiTheme="majorHAnsi"/>
              </w:rPr>
              <w:lastRenderedPageBreak/>
              <w:t xml:space="preserve">SNMPv3, </w:t>
            </w:r>
            <w:proofErr w:type="spellStart"/>
            <w:r w:rsidRPr="00E961CC">
              <w:rPr>
                <w:rFonts w:asciiTheme="majorHAnsi" w:hAnsiTheme="majorHAnsi"/>
              </w:rPr>
              <w:t>and</w:t>
            </w:r>
            <w:proofErr w:type="spellEnd"/>
            <w:r w:rsidRPr="00E961CC">
              <w:rPr>
                <w:rFonts w:asciiTheme="majorHAnsi" w:hAnsiTheme="majorHAnsi"/>
              </w:rPr>
              <w:t xml:space="preserve"> </w:t>
            </w:r>
            <w:proofErr w:type="spellStart"/>
            <w:r w:rsidRPr="00E961CC">
              <w:rPr>
                <w:rFonts w:asciiTheme="majorHAnsi" w:hAnsiTheme="majorHAnsi"/>
              </w:rPr>
              <w:t>remote</w:t>
            </w:r>
            <w:proofErr w:type="spellEnd"/>
            <w:r w:rsidRPr="00E961CC">
              <w:rPr>
                <w:rFonts w:asciiTheme="majorHAnsi" w:hAnsiTheme="majorHAnsi"/>
              </w:rPr>
              <w:t xml:space="preserve"> </w:t>
            </w:r>
            <w:proofErr w:type="spellStart"/>
            <w:r w:rsidRPr="00E961CC">
              <w:rPr>
                <w:rFonts w:asciiTheme="majorHAnsi" w:hAnsiTheme="majorHAnsi"/>
              </w:rPr>
              <w:t>monitoring</w:t>
            </w:r>
            <w:proofErr w:type="spellEnd"/>
            <w:r w:rsidRPr="00E961CC">
              <w:rPr>
                <w:rFonts w:asciiTheme="majorHAnsi" w:hAnsiTheme="majorHAnsi"/>
              </w:rPr>
              <w:t xml:space="preserve"> (RMON) </w:t>
            </w:r>
            <w:proofErr w:type="spellStart"/>
            <w:r w:rsidRPr="00E961CC">
              <w:rPr>
                <w:rFonts w:asciiTheme="majorHAnsi" w:hAnsiTheme="majorHAnsi"/>
              </w:rPr>
              <w:t>MIBs</w:t>
            </w:r>
            <w:proofErr w:type="spellEnd"/>
          </w:p>
        </w:tc>
      </w:tr>
      <w:tr w:rsidR="001D4246" w:rsidRPr="00E961CC" w:rsidTr="009F23ED">
        <w:trPr>
          <w:trHeight w:val="1688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D4246" w:rsidRPr="00E961CC" w:rsidRDefault="001D4246" w:rsidP="001D4246">
            <w:pPr>
              <w:pStyle w:val="Style2"/>
              <w:widowControl/>
              <w:numPr>
                <w:ilvl w:val="0"/>
                <w:numId w:val="19"/>
              </w:numPr>
              <w:rPr>
                <w:rFonts w:asciiTheme="majorHAnsi" w:hAnsiTheme="majorHAnsi"/>
                <w:b/>
                <w:bCs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246" w:rsidRPr="00E961CC" w:rsidRDefault="001D4246" w:rsidP="001836C0">
            <w:pPr>
              <w:pStyle w:val="Style2"/>
              <w:widowControl/>
              <w:rPr>
                <w:rFonts w:asciiTheme="majorHAnsi" w:hAnsiTheme="majorHAnsi"/>
              </w:rPr>
            </w:pPr>
            <w:r w:rsidRPr="00E961CC">
              <w:rPr>
                <w:rFonts w:asciiTheme="majorHAnsi" w:hAnsiTheme="majorHAnsi"/>
                <w:b/>
                <w:bCs/>
              </w:rPr>
              <w:t>Гаранция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246" w:rsidRPr="00E961CC" w:rsidRDefault="001D4246" w:rsidP="001836C0">
            <w:pPr>
              <w:pStyle w:val="Style2"/>
              <w:jc w:val="left"/>
              <w:rPr>
                <w:rFonts w:asciiTheme="majorHAnsi" w:hAnsiTheme="majorHAnsi"/>
              </w:rPr>
            </w:pPr>
            <w:r w:rsidRPr="00E961CC">
              <w:rPr>
                <w:rFonts w:asciiTheme="majorHAnsi" w:hAnsiTheme="majorHAnsi"/>
              </w:rPr>
              <w:t>Гаранционен срок 36 месеца от датата на инсталация с покритие 24 часа в денонощието и отстраняване на проблема на място;</w:t>
            </w:r>
            <w:r w:rsidRPr="00E961CC">
              <w:rPr>
                <w:rFonts w:asciiTheme="majorHAnsi" w:hAnsiTheme="majorHAnsi"/>
              </w:rPr>
              <w:br/>
              <w:t>Време за реакция при възникване на проблем: не повече от 4 часа.</w:t>
            </w:r>
            <w:r w:rsidRPr="00E961CC">
              <w:rPr>
                <w:rFonts w:asciiTheme="majorHAnsi" w:hAnsiTheme="majorHAnsi"/>
              </w:rPr>
              <w:br/>
              <w:t>Време за отстраняване на проблем: не повече от 8 часа.</w:t>
            </w:r>
          </w:p>
        </w:tc>
      </w:tr>
      <w:tr w:rsidR="00130D55" w:rsidRPr="00E961CC" w:rsidTr="009F23ED">
        <w:trPr>
          <w:trHeight w:val="1688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0D55" w:rsidRPr="00130D55" w:rsidRDefault="00130D55" w:rsidP="00130D55">
            <w:pPr>
              <w:jc w:val="center"/>
              <w:rPr>
                <w:color w:val="365F91" w:themeColor="accent1" w:themeShade="BF"/>
                <w:lang w:val="bg-BG" w:eastAsia="bg-BG"/>
              </w:rPr>
            </w:pPr>
            <w:r w:rsidRPr="00130D55">
              <w:rPr>
                <w:b/>
                <w:color w:val="365F91" w:themeColor="accent1" w:themeShade="BF"/>
                <w:lang w:val="bg-BG" w:eastAsia="bg-BG"/>
              </w:rPr>
              <w:t>4</w:t>
            </w:r>
            <w:r w:rsidRPr="00130D55">
              <w:rPr>
                <w:color w:val="365F91" w:themeColor="accent1" w:themeShade="BF"/>
                <w:lang w:val="bg-BG" w:eastAsia="bg-BG"/>
              </w:rPr>
              <w:t>.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0D55" w:rsidRPr="00130D55" w:rsidRDefault="00130D55" w:rsidP="00130D55">
            <w:pPr>
              <w:pStyle w:val="Heading3"/>
              <w:numPr>
                <w:ilvl w:val="0"/>
                <w:numId w:val="0"/>
              </w:numPr>
              <w:ind w:left="360"/>
              <w:rPr>
                <w:rFonts w:asciiTheme="majorHAnsi" w:hAnsiTheme="majorHAnsi"/>
                <w:i/>
                <w:lang w:val="bg-BG"/>
              </w:rPr>
            </w:pPr>
            <w:bookmarkStart w:id="9" w:name="_Toc453087315"/>
            <w:r w:rsidRPr="00130D55">
              <w:rPr>
                <w:rFonts w:asciiTheme="majorHAnsi" w:hAnsiTheme="majorHAnsi"/>
                <w:i/>
                <w:lang w:val="bg-BG"/>
              </w:rPr>
              <w:t>Допълнително оборудване</w:t>
            </w:r>
            <w:bookmarkEnd w:id="9"/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0D55" w:rsidRPr="00E961CC" w:rsidRDefault="00130D55" w:rsidP="001836C0">
            <w:pPr>
              <w:pStyle w:val="Style2"/>
              <w:widowControl/>
              <w:jc w:val="left"/>
              <w:rPr>
                <w:rFonts w:asciiTheme="majorHAnsi" w:hAnsiTheme="majorHAnsi"/>
              </w:rPr>
            </w:pPr>
            <w:r w:rsidRPr="00E961CC">
              <w:rPr>
                <w:rFonts w:asciiTheme="majorHAnsi" w:hAnsiTheme="majorHAnsi"/>
              </w:rPr>
              <w:t>Участникът трябва да достави два броя сървърни шкафове минимум 42 U с минимум 2 броя PDU (220/240V; 16А). След свързване на всички захранващи кабели на предложената дискова система и SAN комутатори да останат общо минимум 6 свободни извода IEC-320-C13 във всеки от шкафовете</w:t>
            </w:r>
            <w:r w:rsidR="009F23ED">
              <w:rPr>
                <w:rFonts w:asciiTheme="majorHAnsi" w:hAnsiTheme="majorHAnsi"/>
              </w:rPr>
              <w:t>.</w:t>
            </w:r>
          </w:p>
        </w:tc>
      </w:tr>
      <w:tr w:rsidR="00130D55" w:rsidRPr="00E961CC" w:rsidTr="009F23ED">
        <w:trPr>
          <w:trHeight w:val="1688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0D55" w:rsidRPr="00130D55" w:rsidRDefault="00130D55" w:rsidP="00130D55">
            <w:pPr>
              <w:rPr>
                <w:lang w:val="bg-BG" w:eastAsia="bg-BG"/>
              </w:rPr>
            </w:pPr>
          </w:p>
          <w:p w:rsidR="00130D55" w:rsidRDefault="00130D55" w:rsidP="00130D55">
            <w:pPr>
              <w:rPr>
                <w:lang w:val="bg-BG" w:eastAsia="bg-BG"/>
              </w:rPr>
            </w:pPr>
          </w:p>
          <w:p w:rsidR="00130D55" w:rsidRPr="00130D55" w:rsidRDefault="00130D55" w:rsidP="00130D55">
            <w:pPr>
              <w:jc w:val="center"/>
              <w:rPr>
                <w:b/>
                <w:color w:val="365F91" w:themeColor="accent1" w:themeShade="BF"/>
                <w:lang w:val="bg-BG" w:eastAsia="bg-BG"/>
              </w:rPr>
            </w:pPr>
            <w:r w:rsidRPr="00130D55">
              <w:rPr>
                <w:b/>
                <w:color w:val="365F91" w:themeColor="accent1" w:themeShade="BF"/>
                <w:lang w:val="bg-BG" w:eastAsia="bg-BG"/>
              </w:rPr>
              <w:t>5.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0D55" w:rsidRPr="00130D55" w:rsidRDefault="00130D55" w:rsidP="00130D55">
            <w:pPr>
              <w:pStyle w:val="Heading3"/>
              <w:numPr>
                <w:ilvl w:val="0"/>
                <w:numId w:val="0"/>
              </w:numPr>
              <w:ind w:left="360"/>
              <w:rPr>
                <w:rFonts w:asciiTheme="majorHAnsi" w:hAnsiTheme="majorHAnsi"/>
                <w:i/>
                <w:lang w:val="bg-BG"/>
              </w:rPr>
            </w:pPr>
            <w:r w:rsidRPr="00130D55">
              <w:rPr>
                <w:rFonts w:asciiTheme="majorHAnsi" w:hAnsiTheme="majorHAnsi"/>
                <w:i/>
                <w:lang w:val="bg-BG"/>
              </w:rPr>
              <w:t>Конзола за управление (2 бр. - по един за всеки център)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0D55" w:rsidRPr="00E961CC" w:rsidRDefault="00130D55" w:rsidP="001836C0">
            <w:pPr>
              <w:pStyle w:val="Style2"/>
              <w:rPr>
                <w:rFonts w:asciiTheme="majorHAnsi" w:hAnsiTheme="majorHAnsi"/>
              </w:rPr>
            </w:pPr>
            <w:r w:rsidRPr="00E961CC">
              <w:rPr>
                <w:rFonts w:asciiTheme="majorHAnsi" w:hAnsiTheme="majorHAnsi"/>
              </w:rPr>
              <w:t xml:space="preserve">Процесор: </w:t>
            </w:r>
            <w:proofErr w:type="spellStart"/>
            <w:r w:rsidRPr="00E961CC">
              <w:rPr>
                <w:rFonts w:asciiTheme="majorHAnsi" w:hAnsiTheme="majorHAnsi"/>
              </w:rPr>
              <w:t>Intel</w:t>
            </w:r>
            <w:proofErr w:type="spellEnd"/>
            <w:r w:rsidRPr="00E961CC">
              <w:rPr>
                <w:rFonts w:asciiTheme="majorHAnsi" w:hAnsiTheme="majorHAnsi"/>
              </w:rPr>
              <w:t xml:space="preserve">® </w:t>
            </w:r>
            <w:proofErr w:type="spellStart"/>
            <w:r w:rsidRPr="00E961CC">
              <w:rPr>
                <w:rFonts w:asciiTheme="majorHAnsi" w:hAnsiTheme="majorHAnsi"/>
              </w:rPr>
              <w:t>Core</w:t>
            </w:r>
            <w:proofErr w:type="spellEnd"/>
            <w:r w:rsidRPr="00E961CC">
              <w:rPr>
                <w:rFonts w:asciiTheme="majorHAnsi" w:hAnsiTheme="majorHAnsi"/>
              </w:rPr>
              <w:t xml:space="preserve">™ i7 </w:t>
            </w:r>
            <w:proofErr w:type="spellStart"/>
            <w:r w:rsidRPr="00E961CC">
              <w:rPr>
                <w:rFonts w:asciiTheme="majorHAnsi" w:hAnsiTheme="majorHAnsi"/>
              </w:rPr>
              <w:t>vPro</w:t>
            </w:r>
            <w:proofErr w:type="spellEnd"/>
            <w:r w:rsidRPr="00E961CC">
              <w:rPr>
                <w:rFonts w:asciiTheme="majorHAnsi" w:hAnsiTheme="majorHAnsi"/>
              </w:rPr>
              <w:t>™ процесор</w:t>
            </w:r>
          </w:p>
          <w:p w:rsidR="00130D55" w:rsidRPr="00E961CC" w:rsidRDefault="00130D55" w:rsidP="001836C0">
            <w:pPr>
              <w:pStyle w:val="Style2"/>
              <w:rPr>
                <w:rFonts w:asciiTheme="majorHAnsi" w:hAnsiTheme="majorHAnsi"/>
              </w:rPr>
            </w:pPr>
            <w:r w:rsidRPr="00E961CC">
              <w:rPr>
                <w:rFonts w:asciiTheme="majorHAnsi" w:hAnsiTheme="majorHAnsi"/>
              </w:rPr>
              <w:t>Памет: 16 GB DDR3</w:t>
            </w:r>
          </w:p>
          <w:p w:rsidR="00130D55" w:rsidRPr="00E961CC" w:rsidRDefault="00130D55" w:rsidP="001836C0">
            <w:pPr>
              <w:pStyle w:val="Style2"/>
              <w:rPr>
                <w:rFonts w:asciiTheme="majorHAnsi" w:hAnsiTheme="majorHAnsi"/>
              </w:rPr>
            </w:pPr>
            <w:r w:rsidRPr="00E961CC">
              <w:rPr>
                <w:rFonts w:asciiTheme="majorHAnsi" w:hAnsiTheme="majorHAnsi"/>
              </w:rPr>
              <w:t>Място за съхранение: 1 TB SSD</w:t>
            </w:r>
          </w:p>
          <w:p w:rsidR="00130D55" w:rsidRPr="00E961CC" w:rsidRDefault="00130D55" w:rsidP="001836C0">
            <w:pPr>
              <w:pStyle w:val="Style2"/>
              <w:rPr>
                <w:rFonts w:asciiTheme="majorHAnsi" w:hAnsiTheme="majorHAnsi"/>
              </w:rPr>
            </w:pPr>
            <w:r w:rsidRPr="00E961CC">
              <w:rPr>
                <w:rFonts w:asciiTheme="majorHAnsi" w:hAnsiTheme="majorHAnsi"/>
              </w:rPr>
              <w:t xml:space="preserve">Батерия: До 11 часа (52 </w:t>
            </w:r>
            <w:proofErr w:type="spellStart"/>
            <w:r w:rsidRPr="00E961CC">
              <w:rPr>
                <w:rFonts w:asciiTheme="majorHAnsi" w:hAnsiTheme="majorHAnsi"/>
              </w:rPr>
              <w:t>WHr</w:t>
            </w:r>
            <w:proofErr w:type="spellEnd"/>
            <w:r w:rsidRPr="00E961CC">
              <w:rPr>
                <w:rFonts w:asciiTheme="majorHAnsi" w:hAnsiTheme="majorHAnsi"/>
              </w:rPr>
              <w:t>)</w:t>
            </w:r>
          </w:p>
          <w:p w:rsidR="00130D55" w:rsidRPr="00E961CC" w:rsidRDefault="00130D55" w:rsidP="001836C0">
            <w:pPr>
              <w:pStyle w:val="Style2"/>
              <w:rPr>
                <w:rFonts w:asciiTheme="majorHAnsi" w:hAnsiTheme="majorHAnsi"/>
              </w:rPr>
            </w:pPr>
            <w:r w:rsidRPr="00E961CC">
              <w:rPr>
                <w:rFonts w:asciiTheme="majorHAnsi" w:hAnsiTheme="majorHAnsi"/>
              </w:rPr>
              <w:t>Дисплей: 14" WQHD (2560 x 1440) IPS, 300-нитов</w:t>
            </w:r>
          </w:p>
          <w:p w:rsidR="00130D55" w:rsidRPr="00E961CC" w:rsidRDefault="00130D55" w:rsidP="001836C0">
            <w:pPr>
              <w:pStyle w:val="Style2"/>
              <w:rPr>
                <w:rFonts w:asciiTheme="majorHAnsi" w:hAnsiTheme="majorHAnsi"/>
              </w:rPr>
            </w:pPr>
            <w:r w:rsidRPr="00E961CC">
              <w:rPr>
                <w:rFonts w:asciiTheme="majorHAnsi" w:hAnsiTheme="majorHAnsi"/>
              </w:rPr>
              <w:t>Сигурност и управляемост:</w:t>
            </w:r>
            <w:r w:rsidRPr="00E961CC">
              <w:rPr>
                <w:rFonts w:asciiTheme="majorHAnsi" w:hAnsiTheme="majorHAnsi"/>
              </w:rPr>
              <w:tab/>
              <w:t xml:space="preserve"> TPM</w:t>
            </w:r>
          </w:p>
          <w:p w:rsidR="00130D55" w:rsidRPr="00E961CC" w:rsidRDefault="00130D55" w:rsidP="001836C0">
            <w:pPr>
              <w:pStyle w:val="Style2"/>
              <w:rPr>
                <w:rFonts w:asciiTheme="majorHAnsi" w:hAnsiTheme="majorHAnsi"/>
              </w:rPr>
            </w:pPr>
            <w:proofErr w:type="spellStart"/>
            <w:r w:rsidRPr="00E961CC">
              <w:rPr>
                <w:rFonts w:asciiTheme="majorHAnsi" w:hAnsiTheme="majorHAnsi"/>
              </w:rPr>
              <w:t>Kensington</w:t>
            </w:r>
            <w:proofErr w:type="spellEnd"/>
            <w:r w:rsidRPr="00E961CC">
              <w:rPr>
                <w:rFonts w:asciiTheme="majorHAnsi" w:hAnsiTheme="majorHAnsi"/>
              </w:rPr>
              <w:t>® заключващо устройство</w:t>
            </w:r>
          </w:p>
          <w:p w:rsidR="00130D55" w:rsidRPr="00E961CC" w:rsidRDefault="00130D55" w:rsidP="001836C0">
            <w:pPr>
              <w:pStyle w:val="Style2"/>
              <w:rPr>
                <w:rFonts w:asciiTheme="majorHAnsi" w:hAnsiTheme="majorHAnsi"/>
              </w:rPr>
            </w:pPr>
            <w:r w:rsidRPr="00E961CC">
              <w:rPr>
                <w:rFonts w:asciiTheme="majorHAnsi" w:hAnsiTheme="majorHAnsi"/>
              </w:rPr>
              <w:t>Сензорен четец за пръстови отпечатъци</w:t>
            </w:r>
          </w:p>
          <w:p w:rsidR="00130D55" w:rsidRPr="00E961CC" w:rsidRDefault="00130D55" w:rsidP="001836C0">
            <w:pPr>
              <w:pStyle w:val="Style2"/>
              <w:rPr>
                <w:rFonts w:asciiTheme="majorHAnsi" w:hAnsiTheme="majorHAnsi"/>
              </w:rPr>
            </w:pPr>
            <w:proofErr w:type="spellStart"/>
            <w:r w:rsidRPr="00E961CC">
              <w:rPr>
                <w:rFonts w:asciiTheme="majorHAnsi" w:hAnsiTheme="majorHAnsi"/>
              </w:rPr>
              <w:t>Intel</w:t>
            </w:r>
            <w:proofErr w:type="spellEnd"/>
            <w:r w:rsidRPr="00E961CC">
              <w:rPr>
                <w:rFonts w:asciiTheme="majorHAnsi" w:hAnsiTheme="majorHAnsi"/>
              </w:rPr>
              <w:t xml:space="preserve">® </w:t>
            </w:r>
            <w:proofErr w:type="spellStart"/>
            <w:r w:rsidRPr="00E961CC">
              <w:rPr>
                <w:rFonts w:asciiTheme="majorHAnsi" w:hAnsiTheme="majorHAnsi"/>
              </w:rPr>
              <w:t>vPro</w:t>
            </w:r>
            <w:proofErr w:type="spellEnd"/>
            <w:r w:rsidRPr="00E961CC">
              <w:rPr>
                <w:rFonts w:asciiTheme="majorHAnsi" w:hAnsiTheme="majorHAnsi"/>
              </w:rPr>
              <w:t>™ технология</w:t>
            </w:r>
          </w:p>
          <w:p w:rsidR="00130D55" w:rsidRPr="00E961CC" w:rsidRDefault="00130D55" w:rsidP="001836C0">
            <w:pPr>
              <w:pStyle w:val="Style2"/>
              <w:rPr>
                <w:rFonts w:asciiTheme="majorHAnsi" w:hAnsiTheme="majorHAnsi"/>
              </w:rPr>
            </w:pPr>
            <w:r w:rsidRPr="00E961CC">
              <w:rPr>
                <w:rFonts w:asciiTheme="majorHAnsi" w:hAnsiTheme="majorHAnsi"/>
              </w:rPr>
              <w:t>I/O (входно-изходни) портове:</w:t>
            </w:r>
            <w:r w:rsidRPr="00E961CC">
              <w:rPr>
                <w:rFonts w:asciiTheme="majorHAnsi" w:hAnsiTheme="majorHAnsi"/>
              </w:rPr>
              <w:tab/>
            </w:r>
          </w:p>
          <w:p w:rsidR="00130D55" w:rsidRPr="00E961CC" w:rsidRDefault="00130D55" w:rsidP="001836C0">
            <w:pPr>
              <w:pStyle w:val="Style2"/>
              <w:numPr>
                <w:ilvl w:val="0"/>
                <w:numId w:val="8"/>
              </w:numPr>
              <w:rPr>
                <w:rFonts w:asciiTheme="majorHAnsi" w:hAnsiTheme="majorHAnsi"/>
              </w:rPr>
            </w:pPr>
            <w:r w:rsidRPr="00E961CC">
              <w:rPr>
                <w:rFonts w:asciiTheme="majorHAnsi" w:hAnsiTheme="majorHAnsi"/>
              </w:rPr>
              <w:t xml:space="preserve">Порт </w:t>
            </w:r>
            <w:proofErr w:type="spellStart"/>
            <w:r w:rsidRPr="00E961CC">
              <w:rPr>
                <w:rFonts w:asciiTheme="majorHAnsi" w:hAnsiTheme="majorHAnsi"/>
              </w:rPr>
              <w:t>репликатор</w:t>
            </w:r>
            <w:proofErr w:type="spellEnd"/>
          </w:p>
          <w:p w:rsidR="00130D55" w:rsidRPr="00E961CC" w:rsidRDefault="00130D55" w:rsidP="001836C0">
            <w:pPr>
              <w:pStyle w:val="Style2"/>
              <w:numPr>
                <w:ilvl w:val="0"/>
                <w:numId w:val="8"/>
              </w:numPr>
              <w:rPr>
                <w:rFonts w:asciiTheme="majorHAnsi" w:hAnsiTheme="majorHAnsi"/>
              </w:rPr>
            </w:pPr>
            <w:proofErr w:type="spellStart"/>
            <w:r w:rsidRPr="00E961CC">
              <w:rPr>
                <w:rFonts w:asciiTheme="majorHAnsi" w:hAnsiTheme="majorHAnsi"/>
              </w:rPr>
              <w:t>Mini</w:t>
            </w:r>
            <w:proofErr w:type="spellEnd"/>
            <w:r w:rsidRPr="00E961CC">
              <w:rPr>
                <w:rFonts w:asciiTheme="majorHAnsi" w:hAnsiTheme="majorHAnsi"/>
              </w:rPr>
              <w:t xml:space="preserve"> </w:t>
            </w:r>
            <w:proofErr w:type="spellStart"/>
            <w:r w:rsidRPr="00E961CC">
              <w:rPr>
                <w:rFonts w:asciiTheme="majorHAnsi" w:hAnsiTheme="majorHAnsi"/>
              </w:rPr>
              <w:t>DisplayPort</w:t>
            </w:r>
            <w:proofErr w:type="spellEnd"/>
            <w:r w:rsidRPr="00E961CC">
              <w:rPr>
                <w:rFonts w:asciiTheme="majorHAnsi" w:hAnsiTheme="majorHAnsi"/>
              </w:rPr>
              <w:t>™</w:t>
            </w:r>
          </w:p>
          <w:p w:rsidR="00130D55" w:rsidRPr="00E961CC" w:rsidRDefault="00130D55" w:rsidP="001836C0">
            <w:pPr>
              <w:pStyle w:val="Style2"/>
              <w:numPr>
                <w:ilvl w:val="0"/>
                <w:numId w:val="8"/>
              </w:numPr>
              <w:rPr>
                <w:rFonts w:asciiTheme="majorHAnsi" w:hAnsiTheme="majorHAnsi"/>
              </w:rPr>
            </w:pPr>
            <w:r w:rsidRPr="00E961CC">
              <w:rPr>
                <w:rFonts w:asciiTheme="majorHAnsi" w:hAnsiTheme="majorHAnsi"/>
              </w:rPr>
              <w:t>HDMI™</w:t>
            </w:r>
          </w:p>
          <w:p w:rsidR="00130D55" w:rsidRPr="00E961CC" w:rsidRDefault="00130D55" w:rsidP="001836C0">
            <w:pPr>
              <w:pStyle w:val="Style2"/>
              <w:numPr>
                <w:ilvl w:val="0"/>
                <w:numId w:val="8"/>
              </w:numPr>
              <w:rPr>
                <w:rFonts w:asciiTheme="majorHAnsi" w:hAnsiTheme="majorHAnsi"/>
              </w:rPr>
            </w:pPr>
            <w:r w:rsidRPr="00E961CC">
              <w:rPr>
                <w:rFonts w:asciiTheme="majorHAnsi" w:hAnsiTheme="majorHAnsi"/>
              </w:rPr>
              <w:t>3 x USB 3.0</w:t>
            </w:r>
          </w:p>
          <w:p w:rsidR="00130D55" w:rsidRPr="00E961CC" w:rsidRDefault="00130D55" w:rsidP="001836C0">
            <w:pPr>
              <w:pStyle w:val="Style2"/>
              <w:numPr>
                <w:ilvl w:val="0"/>
                <w:numId w:val="8"/>
              </w:numPr>
              <w:rPr>
                <w:rFonts w:asciiTheme="majorHAnsi" w:hAnsiTheme="majorHAnsi"/>
              </w:rPr>
            </w:pPr>
            <w:proofErr w:type="spellStart"/>
            <w:r w:rsidRPr="00E961CC">
              <w:rPr>
                <w:rFonts w:asciiTheme="majorHAnsi" w:hAnsiTheme="majorHAnsi"/>
              </w:rPr>
              <w:t>microSD</w:t>
            </w:r>
            <w:proofErr w:type="spellEnd"/>
            <w:r w:rsidRPr="00E961CC">
              <w:rPr>
                <w:rFonts w:asciiTheme="majorHAnsi" w:hAnsiTheme="majorHAnsi"/>
              </w:rPr>
              <w:t>™</w:t>
            </w:r>
          </w:p>
          <w:p w:rsidR="00130D55" w:rsidRPr="00E961CC" w:rsidRDefault="00130D55" w:rsidP="001836C0">
            <w:pPr>
              <w:pStyle w:val="Style2"/>
              <w:rPr>
                <w:rFonts w:asciiTheme="majorHAnsi" w:hAnsiTheme="majorHAnsi"/>
              </w:rPr>
            </w:pPr>
            <w:r w:rsidRPr="00E961CC">
              <w:rPr>
                <w:rFonts w:asciiTheme="majorHAnsi" w:hAnsiTheme="majorHAnsi"/>
              </w:rPr>
              <w:t>WLAN</w:t>
            </w:r>
            <w:r w:rsidRPr="00E961CC">
              <w:rPr>
                <w:rFonts w:asciiTheme="majorHAnsi" w:hAnsiTheme="majorHAnsi"/>
              </w:rPr>
              <w:tab/>
              <w:t xml:space="preserve">- </w:t>
            </w:r>
            <w:proofErr w:type="spellStart"/>
            <w:r w:rsidRPr="00E961CC">
              <w:rPr>
                <w:rFonts w:asciiTheme="majorHAnsi" w:hAnsiTheme="majorHAnsi"/>
              </w:rPr>
              <w:t>WiFi</w:t>
            </w:r>
            <w:proofErr w:type="spellEnd"/>
            <w:r w:rsidRPr="00E961CC">
              <w:rPr>
                <w:rFonts w:asciiTheme="majorHAnsi" w:hAnsiTheme="majorHAnsi"/>
              </w:rPr>
              <w:t xml:space="preserve"> a/c и </w:t>
            </w:r>
            <w:proofErr w:type="spellStart"/>
            <w:r w:rsidRPr="00E961CC">
              <w:rPr>
                <w:rFonts w:asciiTheme="majorHAnsi" w:hAnsiTheme="majorHAnsi"/>
              </w:rPr>
              <w:t>Bluetooth</w:t>
            </w:r>
            <w:proofErr w:type="spellEnd"/>
            <w:r w:rsidRPr="00E961CC">
              <w:rPr>
                <w:rFonts w:asciiTheme="majorHAnsi" w:hAnsiTheme="majorHAnsi"/>
              </w:rPr>
              <w:t xml:space="preserve"> 4.1 адаптер</w:t>
            </w:r>
          </w:p>
          <w:p w:rsidR="00130D55" w:rsidRPr="00E961CC" w:rsidRDefault="00130D55" w:rsidP="001836C0">
            <w:pPr>
              <w:pStyle w:val="Style2"/>
              <w:rPr>
                <w:rFonts w:asciiTheme="majorHAnsi" w:hAnsiTheme="majorHAnsi"/>
                <w:lang w:val="en-US"/>
              </w:rPr>
            </w:pPr>
            <w:r w:rsidRPr="00E961CC">
              <w:rPr>
                <w:rFonts w:asciiTheme="majorHAnsi" w:hAnsiTheme="majorHAnsi"/>
              </w:rPr>
              <w:t>WWAN – 4</w:t>
            </w:r>
            <w:r w:rsidRPr="00E961CC">
              <w:rPr>
                <w:rFonts w:asciiTheme="majorHAnsi" w:hAnsiTheme="majorHAnsi"/>
                <w:lang w:val="en-US"/>
              </w:rPr>
              <w:t>G</w:t>
            </w:r>
          </w:p>
          <w:p w:rsidR="00130D55" w:rsidRPr="00E961CC" w:rsidRDefault="00130D55" w:rsidP="001836C0">
            <w:pPr>
              <w:pStyle w:val="Style2"/>
              <w:rPr>
                <w:rFonts w:asciiTheme="majorHAnsi" w:hAnsiTheme="majorHAnsi"/>
                <w:lang w:val="en-US"/>
              </w:rPr>
            </w:pPr>
            <w:r w:rsidRPr="00E961CC">
              <w:rPr>
                <w:rFonts w:asciiTheme="majorHAnsi" w:hAnsiTheme="majorHAnsi"/>
                <w:lang w:val="en-US"/>
              </w:rPr>
              <w:t>OS: MS Windows 10 Pro</w:t>
            </w:r>
          </w:p>
        </w:tc>
      </w:tr>
      <w:tr w:rsidR="00130D55" w:rsidRPr="00E961CC" w:rsidTr="009F23ED">
        <w:trPr>
          <w:trHeight w:val="1688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0D55" w:rsidRDefault="00130D55" w:rsidP="00DA3A75">
            <w:pPr>
              <w:pStyle w:val="Heading3"/>
              <w:numPr>
                <w:ilvl w:val="2"/>
                <w:numId w:val="11"/>
              </w:numPr>
              <w:rPr>
                <w:lang w:val="bg-BG"/>
              </w:rPr>
            </w:pPr>
          </w:p>
          <w:p w:rsidR="00130D55" w:rsidRPr="00130D55" w:rsidRDefault="00130D55" w:rsidP="00130D55">
            <w:pPr>
              <w:rPr>
                <w:lang w:val="bg-BG" w:eastAsia="bg-BG"/>
              </w:rPr>
            </w:pPr>
          </w:p>
          <w:p w:rsidR="00130D55" w:rsidRPr="00130D55" w:rsidRDefault="00130D55" w:rsidP="00130D55">
            <w:pPr>
              <w:rPr>
                <w:lang w:val="bg-BG" w:eastAsia="bg-BG"/>
              </w:rPr>
            </w:pPr>
          </w:p>
          <w:p w:rsidR="00130D55" w:rsidRPr="00130D55" w:rsidRDefault="00130D55" w:rsidP="00130D55">
            <w:pPr>
              <w:rPr>
                <w:lang w:val="bg-BG" w:eastAsia="bg-BG"/>
              </w:rPr>
            </w:pPr>
          </w:p>
          <w:p w:rsidR="00130D55" w:rsidRPr="00130D55" w:rsidRDefault="00130D55" w:rsidP="00130D55">
            <w:pPr>
              <w:rPr>
                <w:lang w:val="bg-BG" w:eastAsia="bg-BG"/>
              </w:rPr>
            </w:pPr>
          </w:p>
          <w:p w:rsidR="00130D55" w:rsidRPr="00130D55" w:rsidRDefault="00130D55" w:rsidP="00130D55">
            <w:pPr>
              <w:rPr>
                <w:lang w:val="bg-BG" w:eastAsia="bg-BG"/>
              </w:rPr>
            </w:pPr>
          </w:p>
          <w:p w:rsidR="00130D55" w:rsidRPr="00130D55" w:rsidRDefault="00130D55" w:rsidP="00130D55">
            <w:pPr>
              <w:rPr>
                <w:lang w:val="bg-BG" w:eastAsia="bg-BG"/>
              </w:rPr>
            </w:pPr>
          </w:p>
          <w:p w:rsidR="00130D55" w:rsidRPr="00130D55" w:rsidRDefault="00130D55" w:rsidP="00130D55">
            <w:pPr>
              <w:rPr>
                <w:lang w:val="bg-BG" w:eastAsia="bg-BG"/>
              </w:rPr>
            </w:pPr>
          </w:p>
          <w:p w:rsidR="00130D55" w:rsidRDefault="00130D55" w:rsidP="00130D55">
            <w:pPr>
              <w:rPr>
                <w:lang w:val="bg-BG" w:eastAsia="bg-BG"/>
              </w:rPr>
            </w:pPr>
          </w:p>
          <w:p w:rsidR="00130D55" w:rsidRPr="00130D55" w:rsidRDefault="00130D55" w:rsidP="00130D55">
            <w:pPr>
              <w:jc w:val="center"/>
              <w:rPr>
                <w:b/>
                <w:color w:val="365F91" w:themeColor="accent1" w:themeShade="BF"/>
                <w:lang w:val="bg-BG" w:eastAsia="bg-BG"/>
              </w:rPr>
            </w:pPr>
            <w:r w:rsidRPr="00130D55">
              <w:rPr>
                <w:b/>
                <w:color w:val="365F91" w:themeColor="accent1" w:themeShade="BF"/>
                <w:lang w:val="bg-BG" w:eastAsia="bg-BG"/>
              </w:rPr>
              <w:t>6.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0D55" w:rsidRPr="00130D55" w:rsidRDefault="00130D55" w:rsidP="00130D55">
            <w:pPr>
              <w:pStyle w:val="Heading3"/>
              <w:numPr>
                <w:ilvl w:val="0"/>
                <w:numId w:val="0"/>
              </w:numPr>
              <w:ind w:left="360"/>
              <w:rPr>
                <w:i/>
                <w:lang w:val="bg-BG"/>
              </w:rPr>
            </w:pPr>
            <w:bookmarkStart w:id="10" w:name="_Toc453087316"/>
            <w:r w:rsidRPr="00130D55">
              <w:rPr>
                <w:i/>
                <w:lang w:val="bg-BG"/>
              </w:rPr>
              <w:t>Софтуер за управление и наблюдение на Платформата за виртуализация и дисковите подсистеми</w:t>
            </w:r>
            <w:bookmarkEnd w:id="10"/>
          </w:p>
          <w:p w:rsidR="00130D55" w:rsidRPr="00E961CC" w:rsidRDefault="00130D55" w:rsidP="00AB509F">
            <w:pPr>
              <w:pStyle w:val="Heading3"/>
              <w:numPr>
                <w:ilvl w:val="0"/>
                <w:numId w:val="0"/>
              </w:numPr>
              <w:ind w:left="1080"/>
              <w:rPr>
                <w:rFonts w:asciiTheme="majorHAnsi" w:hAnsiTheme="majorHAnsi"/>
                <w:lang w:val="bg-BG"/>
              </w:rPr>
            </w:pP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0D55" w:rsidRPr="00E961CC" w:rsidRDefault="00130D55" w:rsidP="00AB509F">
            <w:pPr>
              <w:pStyle w:val="BodyA"/>
              <w:widowControl w:val="0"/>
              <w:rPr>
                <w:rFonts w:asciiTheme="majorHAnsi" w:hAnsiTheme="majorHAnsi"/>
                <w:lang w:val="bg-BG"/>
              </w:rPr>
            </w:pPr>
            <w:r w:rsidRPr="00E961CC">
              <w:rPr>
                <w:rFonts w:asciiTheme="majorHAnsi" w:hAnsiTheme="majorHAnsi"/>
                <w:lang w:val="bg-BG"/>
              </w:rPr>
              <w:t>Да е от производителя на Платформата за виртуализация и дисковите подсистеми (интегритет)</w:t>
            </w:r>
            <w:r>
              <w:rPr>
                <w:rFonts w:asciiTheme="majorHAnsi" w:hAnsiTheme="majorHAnsi"/>
                <w:lang w:val="bg-BG"/>
              </w:rPr>
              <w:t>;</w:t>
            </w:r>
          </w:p>
          <w:p w:rsidR="00130D55" w:rsidRPr="00E961CC" w:rsidRDefault="00130D55" w:rsidP="00AB509F">
            <w:pPr>
              <w:pStyle w:val="BodyA"/>
              <w:widowControl w:val="0"/>
              <w:rPr>
                <w:rFonts w:asciiTheme="majorHAnsi" w:hAnsiTheme="majorHAnsi"/>
                <w:lang w:val="bg-BG"/>
              </w:rPr>
            </w:pPr>
            <w:r w:rsidRPr="00E961CC">
              <w:rPr>
                <w:rFonts w:asciiTheme="majorHAnsi" w:hAnsiTheme="majorHAnsi"/>
                <w:lang w:val="bg-BG"/>
              </w:rPr>
              <w:t xml:space="preserve">Да разполага с уеб базиран интерфейс за бърз достъп и преглед на състоянието и производителността на </w:t>
            </w:r>
            <w:proofErr w:type="spellStart"/>
            <w:r w:rsidRPr="00E961CC">
              <w:rPr>
                <w:rFonts w:asciiTheme="majorHAnsi" w:hAnsiTheme="majorHAnsi"/>
                <w:lang w:val="bg-BG"/>
              </w:rPr>
              <w:t>сторидж</w:t>
            </w:r>
            <w:proofErr w:type="spellEnd"/>
            <w:r w:rsidRPr="00E961CC">
              <w:rPr>
                <w:rFonts w:asciiTheme="majorHAnsi" w:hAnsiTheme="majorHAnsi"/>
                <w:lang w:val="bg-BG"/>
              </w:rPr>
              <w:t xml:space="preserve"> системите</w:t>
            </w:r>
            <w:r>
              <w:rPr>
                <w:rFonts w:asciiTheme="majorHAnsi" w:hAnsiTheme="majorHAnsi"/>
                <w:lang w:val="bg-BG"/>
              </w:rPr>
              <w:t>;</w:t>
            </w:r>
          </w:p>
          <w:p w:rsidR="00130D55" w:rsidRPr="00E961CC" w:rsidRDefault="00130D55" w:rsidP="00AB509F">
            <w:pPr>
              <w:pStyle w:val="BodyA"/>
              <w:widowControl w:val="0"/>
              <w:rPr>
                <w:rFonts w:asciiTheme="majorHAnsi" w:hAnsiTheme="majorHAnsi"/>
                <w:lang w:val="bg-BG"/>
              </w:rPr>
            </w:pPr>
            <w:r w:rsidRPr="00E961CC">
              <w:rPr>
                <w:rFonts w:asciiTheme="majorHAnsi" w:hAnsiTheme="majorHAnsi"/>
                <w:lang w:val="bg-BG"/>
              </w:rPr>
              <w:t xml:space="preserve">Да предоставя изобразяване на цялостната </w:t>
            </w:r>
            <w:proofErr w:type="spellStart"/>
            <w:r w:rsidRPr="00E961CC">
              <w:rPr>
                <w:rFonts w:asciiTheme="majorHAnsi" w:hAnsiTheme="majorHAnsi"/>
                <w:lang w:val="bg-BG"/>
              </w:rPr>
              <w:t>сторидж</w:t>
            </w:r>
            <w:proofErr w:type="spellEnd"/>
            <w:r w:rsidRPr="00E961CC">
              <w:rPr>
                <w:rFonts w:asciiTheme="majorHAnsi" w:hAnsiTheme="majorHAnsi"/>
                <w:lang w:val="bg-BG"/>
              </w:rPr>
              <w:t xml:space="preserve"> топология</w:t>
            </w:r>
            <w:r>
              <w:rPr>
                <w:rFonts w:asciiTheme="majorHAnsi" w:hAnsiTheme="majorHAnsi"/>
                <w:lang w:val="bg-BG"/>
              </w:rPr>
              <w:t>;</w:t>
            </w:r>
          </w:p>
          <w:p w:rsidR="00130D55" w:rsidRPr="00E961CC" w:rsidRDefault="00130D55" w:rsidP="00AB509F">
            <w:pPr>
              <w:pStyle w:val="BodyA"/>
              <w:widowControl w:val="0"/>
              <w:rPr>
                <w:rFonts w:asciiTheme="majorHAnsi" w:hAnsiTheme="majorHAnsi"/>
                <w:lang w:val="bg-BG"/>
              </w:rPr>
            </w:pPr>
            <w:r w:rsidRPr="00E961CC">
              <w:rPr>
                <w:rFonts w:asciiTheme="majorHAnsi" w:hAnsiTheme="majorHAnsi"/>
                <w:lang w:val="bg-BG"/>
              </w:rPr>
              <w:t xml:space="preserve">Да предоставя  Физическо, логическо и </w:t>
            </w:r>
            <w:proofErr w:type="spellStart"/>
            <w:r w:rsidRPr="00E961CC">
              <w:rPr>
                <w:rFonts w:asciiTheme="majorHAnsi" w:hAnsiTheme="majorHAnsi"/>
                <w:lang w:val="bg-BG"/>
              </w:rPr>
              <w:t>зоново</w:t>
            </w:r>
            <w:proofErr w:type="spellEnd"/>
            <w:r w:rsidRPr="00E961CC">
              <w:rPr>
                <w:rFonts w:asciiTheme="majorHAnsi" w:hAnsiTheme="majorHAnsi"/>
                <w:lang w:val="bg-BG"/>
              </w:rPr>
              <w:t xml:space="preserve"> представяне на SAN средата</w:t>
            </w:r>
            <w:r>
              <w:rPr>
                <w:rFonts w:asciiTheme="majorHAnsi" w:hAnsiTheme="majorHAnsi"/>
                <w:lang w:val="bg-BG"/>
              </w:rPr>
              <w:t>;</w:t>
            </w:r>
          </w:p>
          <w:p w:rsidR="00130D55" w:rsidRPr="00E961CC" w:rsidRDefault="00130D55" w:rsidP="00AB509F">
            <w:pPr>
              <w:pStyle w:val="BodyA"/>
              <w:widowControl w:val="0"/>
              <w:rPr>
                <w:rFonts w:asciiTheme="majorHAnsi" w:hAnsiTheme="majorHAnsi"/>
                <w:lang w:val="bg-BG"/>
              </w:rPr>
            </w:pPr>
            <w:r w:rsidRPr="00E961CC">
              <w:rPr>
                <w:rFonts w:asciiTheme="majorHAnsi" w:hAnsiTheme="majorHAnsi"/>
                <w:lang w:val="bg-BG"/>
              </w:rPr>
              <w:t xml:space="preserve">Да предоставя информация за </w:t>
            </w:r>
            <w:proofErr w:type="spellStart"/>
            <w:r w:rsidRPr="00E961CC">
              <w:rPr>
                <w:rFonts w:asciiTheme="majorHAnsi" w:hAnsiTheme="majorHAnsi"/>
                <w:lang w:val="bg-BG"/>
              </w:rPr>
              <w:t>N-Port</w:t>
            </w:r>
            <w:proofErr w:type="spellEnd"/>
            <w:r w:rsidRPr="00E961CC">
              <w:rPr>
                <w:rFonts w:asciiTheme="majorHAnsi" w:hAnsiTheme="majorHAnsi"/>
                <w:lang w:val="bg-BG"/>
              </w:rPr>
              <w:t xml:space="preserve"> ID </w:t>
            </w:r>
            <w:proofErr w:type="spellStart"/>
            <w:r w:rsidRPr="00E961CC">
              <w:rPr>
                <w:rFonts w:asciiTheme="majorHAnsi" w:hAnsiTheme="majorHAnsi"/>
                <w:lang w:val="bg-BG"/>
              </w:rPr>
              <w:t>Virtualization</w:t>
            </w:r>
            <w:proofErr w:type="spellEnd"/>
            <w:r w:rsidRPr="00E961CC">
              <w:rPr>
                <w:rFonts w:asciiTheme="majorHAnsi" w:hAnsiTheme="majorHAnsi"/>
                <w:lang w:val="bg-BG"/>
              </w:rPr>
              <w:t xml:space="preserve"> (NPIV) връзките между портовете на сървърите и портовете на оптичните комутатори в SAN средата</w:t>
            </w:r>
            <w:r>
              <w:rPr>
                <w:rFonts w:asciiTheme="majorHAnsi" w:hAnsiTheme="majorHAnsi"/>
                <w:lang w:val="bg-BG"/>
              </w:rPr>
              <w:t>;</w:t>
            </w:r>
          </w:p>
          <w:p w:rsidR="00130D55" w:rsidRPr="00E961CC" w:rsidRDefault="00130D55" w:rsidP="00AB509F">
            <w:pPr>
              <w:pStyle w:val="BodyA"/>
              <w:widowControl w:val="0"/>
              <w:rPr>
                <w:rFonts w:asciiTheme="majorHAnsi" w:hAnsiTheme="majorHAnsi"/>
                <w:lang w:val="bg-BG"/>
              </w:rPr>
            </w:pPr>
            <w:r w:rsidRPr="00E961CC">
              <w:rPr>
                <w:rFonts w:asciiTheme="majorHAnsi" w:hAnsiTheme="majorHAnsi"/>
                <w:lang w:val="bg-BG"/>
              </w:rPr>
              <w:t xml:space="preserve">Да предоставя автоматизирано оптимизиране на </w:t>
            </w:r>
            <w:proofErr w:type="spellStart"/>
            <w:r w:rsidRPr="00E961CC">
              <w:rPr>
                <w:rFonts w:asciiTheme="majorHAnsi" w:hAnsiTheme="majorHAnsi"/>
                <w:lang w:val="bg-BG"/>
              </w:rPr>
              <w:t>сторидж</w:t>
            </w:r>
            <w:proofErr w:type="spellEnd"/>
            <w:r w:rsidRPr="00E961CC">
              <w:rPr>
                <w:rFonts w:asciiTheme="majorHAnsi" w:hAnsiTheme="majorHAnsi"/>
                <w:lang w:val="bg-BG"/>
              </w:rPr>
              <w:t xml:space="preserve"> инфраструктурата от гледна точка натоварване и използван капацитет при предварително зададени политики</w:t>
            </w:r>
            <w:r>
              <w:rPr>
                <w:rFonts w:asciiTheme="majorHAnsi" w:hAnsiTheme="majorHAnsi"/>
                <w:lang w:val="bg-BG"/>
              </w:rPr>
              <w:t>;</w:t>
            </w:r>
          </w:p>
          <w:p w:rsidR="00130D55" w:rsidRPr="00E961CC" w:rsidRDefault="00130D55" w:rsidP="00AB509F">
            <w:pPr>
              <w:pStyle w:val="BodyA"/>
              <w:widowControl w:val="0"/>
              <w:rPr>
                <w:rFonts w:asciiTheme="majorHAnsi" w:hAnsiTheme="majorHAnsi"/>
                <w:lang w:val="bg-BG"/>
              </w:rPr>
            </w:pPr>
            <w:r w:rsidRPr="00E961CC">
              <w:rPr>
                <w:rFonts w:asciiTheme="majorHAnsi" w:hAnsiTheme="majorHAnsi"/>
                <w:lang w:val="bg-BG"/>
              </w:rPr>
              <w:t>Да предоставя възможност за създаване на персонализирани отчети за производителност, капацитет и натоварване</w:t>
            </w:r>
            <w:r>
              <w:rPr>
                <w:rFonts w:asciiTheme="majorHAnsi" w:hAnsiTheme="majorHAnsi"/>
                <w:lang w:val="bg-BG"/>
              </w:rPr>
              <w:t>;</w:t>
            </w:r>
          </w:p>
          <w:p w:rsidR="00130D55" w:rsidRPr="00E961CC" w:rsidRDefault="00130D55" w:rsidP="00AB509F">
            <w:pPr>
              <w:pStyle w:val="BodyA"/>
              <w:widowControl w:val="0"/>
              <w:rPr>
                <w:rFonts w:asciiTheme="majorHAnsi" w:hAnsiTheme="majorHAnsi"/>
                <w:lang w:val="bg-BG"/>
              </w:rPr>
            </w:pPr>
            <w:r w:rsidRPr="00E961CC">
              <w:rPr>
                <w:rFonts w:asciiTheme="majorHAnsi" w:hAnsiTheme="majorHAnsi"/>
                <w:lang w:val="bg-BG"/>
              </w:rPr>
              <w:t xml:space="preserve">Да извършва анализ на наличния и използвания капацитет, установяване на </w:t>
            </w:r>
            <w:proofErr w:type="spellStart"/>
            <w:r w:rsidRPr="00E961CC">
              <w:rPr>
                <w:rFonts w:asciiTheme="majorHAnsi" w:hAnsiTheme="majorHAnsi"/>
                <w:lang w:val="bg-BG"/>
              </w:rPr>
              <w:t>трендове</w:t>
            </w:r>
            <w:proofErr w:type="spellEnd"/>
            <w:r w:rsidRPr="00E961CC">
              <w:rPr>
                <w:rFonts w:asciiTheme="majorHAnsi" w:hAnsiTheme="majorHAnsi"/>
                <w:lang w:val="bg-BG"/>
              </w:rPr>
              <w:t xml:space="preserve"> в нарастването на използвания капацитет</w:t>
            </w:r>
            <w:r>
              <w:rPr>
                <w:rFonts w:asciiTheme="majorHAnsi" w:hAnsiTheme="majorHAnsi"/>
                <w:lang w:val="bg-BG"/>
              </w:rPr>
              <w:t>;</w:t>
            </w:r>
          </w:p>
          <w:p w:rsidR="00130D55" w:rsidRPr="00E961CC" w:rsidRDefault="00130D55" w:rsidP="00AB509F">
            <w:pPr>
              <w:pStyle w:val="BodyA"/>
              <w:widowControl w:val="0"/>
              <w:ind w:left="-49" w:firstLine="49"/>
              <w:rPr>
                <w:rFonts w:asciiTheme="majorHAnsi" w:hAnsiTheme="majorHAnsi"/>
                <w:lang w:val="bg-BG"/>
              </w:rPr>
            </w:pPr>
            <w:r w:rsidRPr="00E961CC">
              <w:rPr>
                <w:rFonts w:asciiTheme="majorHAnsi" w:hAnsiTheme="majorHAnsi"/>
                <w:lang w:val="bg-BG"/>
              </w:rPr>
              <w:t>Да извършва задълбочен анализ помагащ за отстраняване на проблеми в производителността</w:t>
            </w:r>
            <w:r>
              <w:rPr>
                <w:rFonts w:asciiTheme="majorHAnsi" w:hAnsiTheme="majorHAnsi"/>
                <w:lang w:val="bg-BG"/>
              </w:rPr>
              <w:t>;</w:t>
            </w:r>
          </w:p>
          <w:p w:rsidR="00130D55" w:rsidRPr="00E961CC" w:rsidRDefault="00130D55" w:rsidP="00AB509F">
            <w:pPr>
              <w:pStyle w:val="BodyA"/>
              <w:widowControl w:val="0"/>
              <w:rPr>
                <w:rFonts w:asciiTheme="majorHAnsi" w:hAnsiTheme="majorHAnsi"/>
                <w:lang w:val="bg-BG"/>
              </w:rPr>
            </w:pPr>
            <w:r w:rsidRPr="00E961CC">
              <w:rPr>
                <w:rFonts w:asciiTheme="majorHAnsi" w:hAnsiTheme="majorHAnsi"/>
                <w:lang w:val="bg-BG"/>
              </w:rPr>
              <w:t xml:space="preserve">Да предоставя </w:t>
            </w:r>
            <w:proofErr w:type="spellStart"/>
            <w:r w:rsidRPr="00E961CC">
              <w:rPr>
                <w:rFonts w:asciiTheme="majorHAnsi" w:hAnsiTheme="majorHAnsi"/>
                <w:lang w:val="bg-BG"/>
              </w:rPr>
              <w:t>предефинирани</w:t>
            </w:r>
            <w:proofErr w:type="spellEnd"/>
            <w:r w:rsidRPr="00E961CC">
              <w:rPr>
                <w:rFonts w:asciiTheme="majorHAnsi" w:hAnsiTheme="majorHAnsi"/>
                <w:lang w:val="bg-BG"/>
              </w:rPr>
              <w:t xml:space="preserve"> аларми за състоянието и производителността на </w:t>
            </w:r>
            <w:proofErr w:type="spellStart"/>
            <w:r w:rsidRPr="00E961CC">
              <w:rPr>
                <w:rFonts w:asciiTheme="majorHAnsi" w:hAnsiTheme="majorHAnsi"/>
                <w:lang w:val="bg-BG"/>
              </w:rPr>
              <w:t>сторидж</w:t>
            </w:r>
            <w:proofErr w:type="spellEnd"/>
            <w:r w:rsidRPr="00E961CC">
              <w:rPr>
                <w:rFonts w:asciiTheme="majorHAnsi" w:hAnsiTheme="majorHAnsi"/>
                <w:lang w:val="bg-BG"/>
              </w:rPr>
              <w:t xml:space="preserve"> системите</w:t>
            </w:r>
            <w:r>
              <w:rPr>
                <w:rFonts w:asciiTheme="majorHAnsi" w:hAnsiTheme="majorHAnsi"/>
                <w:lang w:val="bg-BG"/>
              </w:rPr>
              <w:t>;</w:t>
            </w:r>
          </w:p>
          <w:p w:rsidR="00130D55" w:rsidRPr="00AB509F" w:rsidRDefault="00130D55" w:rsidP="00AB509F">
            <w:pPr>
              <w:pStyle w:val="BodyA"/>
              <w:widowControl w:val="0"/>
              <w:rPr>
                <w:rFonts w:asciiTheme="majorHAnsi" w:hAnsiTheme="majorHAnsi"/>
                <w:lang w:val="bg-BG"/>
              </w:rPr>
            </w:pPr>
            <w:r w:rsidRPr="00E961CC">
              <w:rPr>
                <w:rFonts w:asciiTheme="majorHAnsi" w:hAnsiTheme="majorHAnsi"/>
                <w:lang w:val="bg-BG"/>
              </w:rPr>
              <w:t xml:space="preserve">Да предоставя мониторинг и управление на </w:t>
            </w:r>
            <w:proofErr w:type="spellStart"/>
            <w:r w:rsidRPr="00E961CC">
              <w:rPr>
                <w:rFonts w:asciiTheme="majorHAnsi" w:hAnsiTheme="majorHAnsi"/>
                <w:lang w:val="bg-BG"/>
              </w:rPr>
              <w:t>сторидж</w:t>
            </w:r>
            <w:proofErr w:type="spellEnd"/>
            <w:r w:rsidRPr="00E961CC">
              <w:rPr>
                <w:rFonts w:asciiTheme="majorHAnsi" w:hAnsiTheme="majorHAnsi"/>
                <w:lang w:val="bg-BG"/>
              </w:rPr>
              <w:t xml:space="preserve"> инфраструктурата по отдели в организацията и групи приложения</w:t>
            </w:r>
            <w:r>
              <w:rPr>
                <w:rFonts w:asciiTheme="majorHAnsi" w:hAnsiTheme="majorHAnsi"/>
                <w:lang w:val="bg-BG"/>
              </w:rPr>
              <w:t>.</w:t>
            </w:r>
          </w:p>
        </w:tc>
      </w:tr>
    </w:tbl>
    <w:p w:rsidR="00E961CC" w:rsidRPr="00E961CC" w:rsidRDefault="00E961CC" w:rsidP="00E961CC">
      <w:pPr>
        <w:pStyle w:val="Body"/>
        <w:widowControl w:val="0"/>
        <w:ind w:left="108" w:hanging="108"/>
        <w:rPr>
          <w:rFonts w:asciiTheme="majorHAnsi" w:hAnsiTheme="majorHAnsi"/>
          <w:lang w:val="bg-BG"/>
        </w:rPr>
      </w:pPr>
    </w:p>
    <w:p w:rsidR="00E961CC" w:rsidRPr="00E961CC" w:rsidRDefault="00130D55" w:rsidP="00890FF0">
      <w:pPr>
        <w:pStyle w:val="Heading2"/>
        <w:numPr>
          <w:ilvl w:val="0"/>
          <w:numId w:val="0"/>
        </w:numPr>
        <w:tabs>
          <w:tab w:val="left" w:pos="993"/>
        </w:tabs>
        <w:ind w:left="142"/>
        <w:jc w:val="both"/>
        <w:rPr>
          <w:rFonts w:asciiTheme="majorHAnsi" w:hAnsiTheme="majorHAnsi"/>
          <w:sz w:val="24"/>
          <w:szCs w:val="24"/>
        </w:rPr>
      </w:pPr>
      <w:bookmarkStart w:id="11" w:name="_Toc453087317"/>
      <w:r>
        <w:rPr>
          <w:rFonts w:asciiTheme="majorHAnsi" w:hAnsiTheme="majorHAnsi"/>
          <w:sz w:val="24"/>
          <w:szCs w:val="24"/>
        </w:rPr>
        <w:t xml:space="preserve">4. </w:t>
      </w:r>
      <w:r w:rsidR="00890FF0">
        <w:rPr>
          <w:rFonts w:asciiTheme="majorHAnsi" w:hAnsiTheme="majorHAnsi"/>
          <w:sz w:val="24"/>
          <w:szCs w:val="24"/>
        </w:rPr>
        <w:t xml:space="preserve">  </w:t>
      </w:r>
      <w:r w:rsidR="00E961CC" w:rsidRPr="00E961CC">
        <w:rPr>
          <w:rFonts w:asciiTheme="majorHAnsi" w:hAnsiTheme="majorHAnsi"/>
          <w:sz w:val="24"/>
          <w:szCs w:val="24"/>
        </w:rPr>
        <w:t>Услуги, които следва да извърши изпълнителят след доставката на оборудването:</w:t>
      </w:r>
      <w:bookmarkEnd w:id="11"/>
    </w:p>
    <w:p w:rsidR="00E961CC" w:rsidRPr="00E961CC" w:rsidRDefault="00E961CC" w:rsidP="00130D55">
      <w:pPr>
        <w:pStyle w:val="BodyA"/>
        <w:widowControl w:val="0"/>
        <w:numPr>
          <w:ilvl w:val="0"/>
          <w:numId w:val="6"/>
        </w:numPr>
        <w:suppressAutoHyphens w:val="0"/>
        <w:ind w:hanging="251"/>
        <w:rPr>
          <w:rFonts w:asciiTheme="majorHAnsi" w:hAnsiTheme="majorHAnsi"/>
          <w:lang w:val="bg-BG"/>
        </w:rPr>
      </w:pPr>
      <w:r w:rsidRPr="00E961CC">
        <w:rPr>
          <w:rFonts w:asciiTheme="majorHAnsi" w:hAnsiTheme="majorHAnsi"/>
          <w:lang w:val="bg-BG"/>
        </w:rPr>
        <w:t xml:space="preserve">Целият хардуер, компоненти, модули, части и софтуерни продукти следва да се инсталират и тестват, за да се </w:t>
      </w:r>
      <w:proofErr w:type="spellStart"/>
      <w:r w:rsidRPr="00E961CC">
        <w:rPr>
          <w:rFonts w:asciiTheme="majorHAnsi" w:hAnsiTheme="majorHAnsi"/>
          <w:lang w:val="bg-BG"/>
        </w:rPr>
        <w:t>валидира</w:t>
      </w:r>
      <w:proofErr w:type="spellEnd"/>
      <w:r w:rsidRPr="00E961CC">
        <w:rPr>
          <w:rFonts w:asciiTheme="majorHAnsi" w:hAnsiTheme="majorHAnsi"/>
          <w:lang w:val="bg-BG"/>
        </w:rPr>
        <w:t xml:space="preserve"> тяхната функционалност, в работните помещения на Възложителя. Изпълнителят следва да предвиди всички необходими допълнителни компоненти (например SFP модули, кабели и  други), които са необходими за успешното изпълнение на целите на проекта. </w:t>
      </w:r>
    </w:p>
    <w:p w:rsidR="00E961CC" w:rsidRPr="00E961CC" w:rsidRDefault="00E961CC" w:rsidP="00130D55">
      <w:pPr>
        <w:pStyle w:val="BodyA"/>
        <w:widowControl w:val="0"/>
        <w:numPr>
          <w:ilvl w:val="0"/>
          <w:numId w:val="6"/>
        </w:numPr>
        <w:suppressAutoHyphens w:val="0"/>
        <w:ind w:hanging="251"/>
        <w:rPr>
          <w:rFonts w:asciiTheme="majorHAnsi" w:hAnsiTheme="majorHAnsi"/>
          <w:lang w:val="bg-BG"/>
        </w:rPr>
      </w:pPr>
      <w:r w:rsidRPr="00E961CC">
        <w:rPr>
          <w:rFonts w:asciiTheme="majorHAnsi" w:hAnsiTheme="majorHAnsi"/>
          <w:lang w:val="bg-BG"/>
        </w:rPr>
        <w:t xml:space="preserve">Участникът следва да предложи в техническото си приложение план-график за изпълнение на поръчката, като предвиди изискванията за </w:t>
      </w:r>
      <w:proofErr w:type="spellStart"/>
      <w:r w:rsidRPr="00E961CC">
        <w:rPr>
          <w:rFonts w:asciiTheme="majorHAnsi" w:hAnsiTheme="majorHAnsi"/>
          <w:lang w:val="bg-BG"/>
        </w:rPr>
        <w:t>непръсваемост</w:t>
      </w:r>
      <w:proofErr w:type="spellEnd"/>
      <w:r w:rsidRPr="00E961CC">
        <w:rPr>
          <w:rFonts w:asciiTheme="majorHAnsi" w:hAnsiTheme="majorHAnsi"/>
          <w:lang w:val="bg-BG"/>
        </w:rPr>
        <w:t xml:space="preserve"> на бизнес процесите.</w:t>
      </w:r>
    </w:p>
    <w:p w:rsidR="00E961CC" w:rsidRPr="00E961CC" w:rsidRDefault="00E961CC" w:rsidP="00130D55">
      <w:pPr>
        <w:pStyle w:val="BodyA"/>
        <w:widowControl w:val="0"/>
        <w:numPr>
          <w:ilvl w:val="0"/>
          <w:numId w:val="6"/>
        </w:numPr>
        <w:suppressAutoHyphens w:val="0"/>
        <w:ind w:hanging="251"/>
        <w:rPr>
          <w:rFonts w:asciiTheme="majorHAnsi" w:hAnsiTheme="majorHAnsi"/>
          <w:lang w:val="bg-BG"/>
        </w:rPr>
      </w:pPr>
      <w:r w:rsidRPr="00E961CC">
        <w:rPr>
          <w:rFonts w:asciiTheme="majorHAnsi" w:hAnsiTheme="majorHAnsi"/>
          <w:lang w:val="bg-BG"/>
        </w:rPr>
        <w:t>Изпълнителят следва да свърже логически и физически доставеното оборудване към наличната SAN среда.</w:t>
      </w:r>
    </w:p>
    <w:p w:rsidR="00E961CC" w:rsidRPr="00E961CC" w:rsidRDefault="00E961CC" w:rsidP="00130D55">
      <w:pPr>
        <w:pStyle w:val="BodyA"/>
        <w:widowControl w:val="0"/>
        <w:numPr>
          <w:ilvl w:val="0"/>
          <w:numId w:val="6"/>
        </w:numPr>
        <w:suppressAutoHyphens w:val="0"/>
        <w:ind w:hanging="251"/>
        <w:rPr>
          <w:rFonts w:asciiTheme="majorHAnsi" w:hAnsiTheme="majorHAnsi"/>
          <w:lang w:val="bg-BG"/>
        </w:rPr>
      </w:pPr>
      <w:r w:rsidRPr="00E961CC">
        <w:rPr>
          <w:rFonts w:asciiTheme="majorHAnsi" w:hAnsiTheme="majorHAnsi"/>
          <w:lang w:val="bg-BG"/>
        </w:rPr>
        <w:lastRenderedPageBreak/>
        <w:t>Изпълнителят следва да мигрира всички натоварвания от текущата дискова система към новата дискова система.</w:t>
      </w:r>
    </w:p>
    <w:p w:rsidR="00E961CC" w:rsidRPr="00E961CC" w:rsidRDefault="00E961CC" w:rsidP="00130D55">
      <w:pPr>
        <w:pStyle w:val="BodyA"/>
        <w:widowControl w:val="0"/>
        <w:numPr>
          <w:ilvl w:val="0"/>
          <w:numId w:val="6"/>
        </w:numPr>
        <w:suppressAutoHyphens w:val="0"/>
        <w:ind w:hanging="251"/>
        <w:rPr>
          <w:rFonts w:asciiTheme="majorHAnsi" w:hAnsiTheme="majorHAnsi"/>
          <w:lang w:val="bg-BG"/>
        </w:rPr>
      </w:pPr>
      <w:r w:rsidRPr="00E961CC">
        <w:rPr>
          <w:rFonts w:asciiTheme="majorHAnsi" w:hAnsiTheme="majorHAnsi"/>
          <w:lang w:val="bg-BG"/>
        </w:rPr>
        <w:t xml:space="preserve">Изпълнителят да мигрира SAN  комуникационната </w:t>
      </w:r>
      <w:proofErr w:type="spellStart"/>
      <w:r w:rsidRPr="00E961CC">
        <w:rPr>
          <w:rFonts w:asciiTheme="majorHAnsi" w:hAnsiTheme="majorHAnsi"/>
          <w:lang w:val="bg-BG"/>
        </w:rPr>
        <w:t>свързваност</w:t>
      </w:r>
      <w:proofErr w:type="spellEnd"/>
      <w:r w:rsidRPr="00E961CC">
        <w:rPr>
          <w:rFonts w:asciiTheme="majorHAnsi" w:hAnsiTheme="majorHAnsi"/>
          <w:lang w:val="bg-BG"/>
        </w:rPr>
        <w:t xml:space="preserve"> от текущите SAN  директори, към новите SAN директори.</w:t>
      </w:r>
    </w:p>
    <w:p w:rsidR="00E961CC" w:rsidRPr="00E961CC" w:rsidRDefault="00E961CC" w:rsidP="00130D55">
      <w:pPr>
        <w:pStyle w:val="BodyA"/>
        <w:widowControl w:val="0"/>
        <w:numPr>
          <w:ilvl w:val="0"/>
          <w:numId w:val="6"/>
        </w:numPr>
        <w:suppressAutoHyphens w:val="0"/>
        <w:ind w:hanging="251"/>
        <w:rPr>
          <w:rFonts w:asciiTheme="majorHAnsi" w:hAnsiTheme="majorHAnsi"/>
          <w:lang w:val="bg-BG"/>
        </w:rPr>
      </w:pPr>
      <w:r w:rsidRPr="00E961CC">
        <w:rPr>
          <w:rFonts w:asciiTheme="majorHAnsi" w:hAnsiTheme="majorHAnsi"/>
          <w:lang w:val="bg-BG"/>
        </w:rPr>
        <w:t xml:space="preserve">Изпълнителят следва да подготви технически инструкции за действия от на техническите експерти на Възложителя при </w:t>
      </w:r>
      <w:proofErr w:type="spellStart"/>
      <w:r w:rsidRPr="00E961CC">
        <w:rPr>
          <w:rFonts w:asciiTheme="majorHAnsi" w:hAnsiTheme="majorHAnsi"/>
          <w:lang w:val="bg-BG"/>
        </w:rPr>
        <w:t>дефектирало</w:t>
      </w:r>
      <w:proofErr w:type="spellEnd"/>
      <w:r w:rsidRPr="00E961CC">
        <w:rPr>
          <w:rFonts w:asciiTheme="majorHAnsi" w:hAnsiTheme="majorHAnsi"/>
          <w:lang w:val="bg-BG"/>
        </w:rPr>
        <w:t xml:space="preserve"> оборудване.</w:t>
      </w:r>
    </w:p>
    <w:p w:rsidR="00E961CC" w:rsidRPr="00E961CC" w:rsidRDefault="00E961CC" w:rsidP="00130D55">
      <w:pPr>
        <w:pStyle w:val="BodyA"/>
        <w:widowControl w:val="0"/>
        <w:numPr>
          <w:ilvl w:val="0"/>
          <w:numId w:val="6"/>
        </w:numPr>
        <w:suppressAutoHyphens w:val="0"/>
        <w:ind w:hanging="251"/>
        <w:rPr>
          <w:rFonts w:asciiTheme="majorHAnsi" w:hAnsiTheme="majorHAnsi"/>
          <w:lang w:val="bg-BG"/>
        </w:rPr>
      </w:pPr>
      <w:r w:rsidRPr="00E961CC">
        <w:rPr>
          <w:rFonts w:asciiTheme="majorHAnsi" w:hAnsiTheme="majorHAnsi"/>
          <w:lang w:val="bg-BG"/>
        </w:rPr>
        <w:t>Изпълнителят следва да подготви пълна документация за изграденото решение, която да съдържа всички настройки, блок схеми, описващи логическа и физическа свързаност на устройствата към SAN и LAN мрежата.</w:t>
      </w:r>
    </w:p>
    <w:p w:rsidR="00E961CC" w:rsidRPr="00E961CC" w:rsidRDefault="00E961CC" w:rsidP="00130D55">
      <w:pPr>
        <w:pStyle w:val="BodyA"/>
        <w:widowControl w:val="0"/>
        <w:numPr>
          <w:ilvl w:val="0"/>
          <w:numId w:val="6"/>
        </w:numPr>
        <w:suppressAutoHyphens w:val="0"/>
        <w:ind w:hanging="251"/>
        <w:rPr>
          <w:rFonts w:asciiTheme="majorHAnsi" w:hAnsiTheme="majorHAnsi"/>
          <w:lang w:val="bg-BG"/>
        </w:rPr>
      </w:pPr>
      <w:r w:rsidRPr="00E961CC">
        <w:rPr>
          <w:rFonts w:asciiTheme="majorHAnsi" w:hAnsiTheme="majorHAnsi"/>
          <w:lang w:val="bg-BG"/>
        </w:rPr>
        <w:t xml:space="preserve">Изпълнителят следва да организира и проведе обучение на 3-ма технически експерта на Възложителя за работа с новата Платформа за виртуализация и дисковите подсистеми. Обучението следва да включва -  администрация, настройки и </w:t>
      </w:r>
      <w:proofErr w:type="spellStart"/>
      <w:r w:rsidRPr="00E961CC">
        <w:rPr>
          <w:rFonts w:asciiTheme="majorHAnsi" w:hAnsiTheme="majorHAnsi"/>
          <w:lang w:val="bg-BG"/>
        </w:rPr>
        <w:t>параметризиране</w:t>
      </w:r>
      <w:proofErr w:type="spellEnd"/>
      <w:r w:rsidRPr="00E961CC">
        <w:rPr>
          <w:rFonts w:asciiTheme="majorHAnsi" w:hAnsiTheme="majorHAnsi"/>
          <w:lang w:val="bg-BG"/>
        </w:rPr>
        <w:t xml:space="preserve">, наблюдение на производителността, </w:t>
      </w:r>
      <w:proofErr w:type="spellStart"/>
      <w:r w:rsidRPr="00E961CC">
        <w:rPr>
          <w:rFonts w:asciiTheme="majorHAnsi" w:hAnsiTheme="majorHAnsi"/>
          <w:lang w:val="bg-BG"/>
        </w:rPr>
        <w:t>репликация</w:t>
      </w:r>
      <w:proofErr w:type="spellEnd"/>
      <w:r w:rsidRPr="00E961CC">
        <w:rPr>
          <w:rFonts w:asciiTheme="majorHAnsi" w:hAnsiTheme="majorHAnsi"/>
          <w:lang w:val="bg-BG"/>
        </w:rPr>
        <w:t xml:space="preserve"> и т.н.; да е изцяло по официалната програма на производителя и да се проведе от сертифициран инструктор в оторизиран от производителя център за обучение. Изпълнителят следва да предвиди в своето предложение покриване на всички разходи за провеждането на обучението.</w:t>
      </w:r>
    </w:p>
    <w:p w:rsidR="00E961CC" w:rsidRPr="00E961CC" w:rsidRDefault="00E961CC" w:rsidP="00130D55">
      <w:pPr>
        <w:pStyle w:val="BodyA"/>
        <w:widowControl w:val="0"/>
        <w:numPr>
          <w:ilvl w:val="0"/>
          <w:numId w:val="6"/>
        </w:numPr>
        <w:suppressAutoHyphens w:val="0"/>
        <w:ind w:hanging="251"/>
        <w:rPr>
          <w:rFonts w:asciiTheme="majorHAnsi" w:hAnsiTheme="majorHAnsi"/>
          <w:lang w:val="bg-BG"/>
        </w:rPr>
      </w:pPr>
      <w:r w:rsidRPr="00E961CC">
        <w:rPr>
          <w:rFonts w:asciiTheme="majorHAnsi" w:hAnsiTheme="majorHAnsi"/>
          <w:lang w:val="bg-BG"/>
        </w:rPr>
        <w:t>Изпълнителят следва да осигури в рамките на гаранционната поддръжка минимум 40 работни часа консултация със сертифициран инженер в обслужването на дисковата система, предмет на поръчката.</w:t>
      </w:r>
    </w:p>
    <w:p w:rsidR="00C95E9E" w:rsidRDefault="00E961CC" w:rsidP="00890FF0">
      <w:pPr>
        <w:pStyle w:val="BodyA"/>
        <w:widowControl w:val="0"/>
        <w:numPr>
          <w:ilvl w:val="0"/>
          <w:numId w:val="6"/>
        </w:numPr>
        <w:suppressAutoHyphens w:val="0"/>
        <w:ind w:hanging="251"/>
      </w:pPr>
      <w:r w:rsidRPr="00890FF0">
        <w:rPr>
          <w:rFonts w:asciiTheme="majorHAnsi" w:hAnsiTheme="majorHAnsi"/>
          <w:lang w:val="bg-BG"/>
        </w:rPr>
        <w:t>Доставеното оборудване да бъде с 36 месеца гаранция от производителя и 60 месеца поддръжка от изпълнителя.</w:t>
      </w:r>
      <w:bookmarkStart w:id="12" w:name="_GoBack"/>
      <w:bookmarkEnd w:id="12"/>
    </w:p>
    <w:sectPr w:rsidR="00C95E9E" w:rsidSect="00890FF0">
      <w:footerReference w:type="default" r:id="rId7"/>
      <w:pgSz w:w="11900" w:h="16840"/>
      <w:pgMar w:top="709" w:right="1417" w:bottom="1276" w:left="1417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00274" w:rsidRDefault="00400274" w:rsidP="00E961CC">
      <w:r>
        <w:separator/>
      </w:r>
    </w:p>
  </w:endnote>
  <w:endnote w:type="continuationSeparator" w:id="0">
    <w:p w:rsidR="00400274" w:rsidRDefault="00400274" w:rsidP="00E961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Palatino">
    <w:panose1 w:val="020406020503050203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216175"/>
      <w:docPartObj>
        <w:docPartGallery w:val="Page Numbers (Bottom of Page)"/>
        <w:docPartUnique/>
      </w:docPartObj>
    </w:sdtPr>
    <w:sdtContent>
      <w:p w:rsidR="00E961CC" w:rsidRDefault="001C7B6B">
        <w:pPr>
          <w:pStyle w:val="Footer"/>
          <w:jc w:val="right"/>
        </w:pPr>
        <w:fldSimple w:instr=" PAGE   \* MERGEFORMAT ">
          <w:r w:rsidR="00D57BF0">
            <w:rPr>
              <w:noProof/>
            </w:rPr>
            <w:t>14</w:t>
          </w:r>
        </w:fldSimple>
      </w:p>
    </w:sdtContent>
  </w:sdt>
  <w:p w:rsidR="007A7644" w:rsidRDefault="00400274">
    <w:pPr>
      <w:pStyle w:val="Header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00274" w:rsidRDefault="00400274" w:rsidP="00E961CC">
      <w:r>
        <w:separator/>
      </w:r>
    </w:p>
  </w:footnote>
  <w:footnote w:type="continuationSeparator" w:id="0">
    <w:p w:rsidR="00400274" w:rsidRDefault="00400274" w:rsidP="00E961C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52295B"/>
    <w:multiLevelType w:val="hybridMultilevel"/>
    <w:tmpl w:val="831A030E"/>
    <w:styleLink w:val="Numbered"/>
    <w:lvl w:ilvl="0" w:tplc="8C2E3A0C">
      <w:start w:val="1"/>
      <w:numFmt w:val="decimal"/>
      <w:lvlText w:val="%1."/>
      <w:lvlJc w:val="left"/>
      <w:pPr>
        <w:ind w:left="393" w:hanging="39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4AF04A16">
      <w:start w:val="1"/>
      <w:numFmt w:val="decimal"/>
      <w:lvlText w:val="%2."/>
      <w:lvlJc w:val="left"/>
      <w:pPr>
        <w:tabs>
          <w:tab w:val="left" w:pos="393"/>
        </w:tabs>
        <w:ind w:left="753" w:hanging="39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97DC5466">
      <w:start w:val="1"/>
      <w:numFmt w:val="decimal"/>
      <w:lvlText w:val="%3."/>
      <w:lvlJc w:val="left"/>
      <w:pPr>
        <w:tabs>
          <w:tab w:val="left" w:pos="393"/>
        </w:tabs>
        <w:ind w:left="1113" w:hanging="39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4DBEDA88">
      <w:start w:val="1"/>
      <w:numFmt w:val="decimal"/>
      <w:lvlText w:val="%4."/>
      <w:lvlJc w:val="left"/>
      <w:pPr>
        <w:tabs>
          <w:tab w:val="left" w:pos="393"/>
        </w:tabs>
        <w:ind w:left="1473" w:hanging="39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48369D48">
      <w:start w:val="1"/>
      <w:numFmt w:val="decimal"/>
      <w:lvlText w:val="%5."/>
      <w:lvlJc w:val="left"/>
      <w:pPr>
        <w:tabs>
          <w:tab w:val="left" w:pos="393"/>
        </w:tabs>
        <w:ind w:left="1833" w:hanging="39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7EB69142">
      <w:start w:val="1"/>
      <w:numFmt w:val="decimal"/>
      <w:lvlText w:val="%6."/>
      <w:lvlJc w:val="left"/>
      <w:pPr>
        <w:tabs>
          <w:tab w:val="left" w:pos="393"/>
        </w:tabs>
        <w:ind w:left="2193" w:hanging="39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2E5A9A46">
      <w:start w:val="1"/>
      <w:numFmt w:val="decimal"/>
      <w:lvlText w:val="%7."/>
      <w:lvlJc w:val="left"/>
      <w:pPr>
        <w:tabs>
          <w:tab w:val="left" w:pos="393"/>
        </w:tabs>
        <w:ind w:left="2553" w:hanging="39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1436AFFE">
      <w:start w:val="1"/>
      <w:numFmt w:val="decimal"/>
      <w:lvlText w:val="%8."/>
      <w:lvlJc w:val="left"/>
      <w:pPr>
        <w:tabs>
          <w:tab w:val="left" w:pos="393"/>
        </w:tabs>
        <w:ind w:left="2913" w:hanging="39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43545CF6">
      <w:start w:val="1"/>
      <w:numFmt w:val="decimal"/>
      <w:lvlText w:val="%9."/>
      <w:lvlJc w:val="left"/>
      <w:pPr>
        <w:tabs>
          <w:tab w:val="left" w:pos="393"/>
        </w:tabs>
        <w:ind w:left="3273" w:hanging="39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>
    <w:nsid w:val="283D7893"/>
    <w:multiLevelType w:val="multilevel"/>
    <w:tmpl w:val="E06C2868"/>
    <w:lvl w:ilvl="0">
      <w:start w:val="2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4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7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6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5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7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9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0" w:hanging="2160"/>
      </w:pPr>
      <w:rPr>
        <w:rFonts w:hint="default"/>
      </w:rPr>
    </w:lvl>
  </w:abstractNum>
  <w:abstractNum w:abstractNumId="2">
    <w:nsid w:val="2AEC593C"/>
    <w:multiLevelType w:val="multilevel"/>
    <w:tmpl w:val="5DF84904"/>
    <w:styleLink w:val="ImportedStyle1"/>
    <w:lvl w:ilvl="0">
      <w:start w:val="1"/>
      <w:numFmt w:val="decimal"/>
      <w:pStyle w:val="Heading1"/>
      <w:lvlText w:val="%1."/>
      <w:lvlJc w:val="left"/>
      <w:pPr>
        <w:ind w:left="72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pStyle w:val="Heading2"/>
      <w:lvlText w:val="%1.%2."/>
      <w:lvlJc w:val="left"/>
      <w:pPr>
        <w:ind w:left="1080" w:hanging="7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pStyle w:val="Heading3"/>
      <w:lvlText w:val="%1.%2.%3."/>
      <w:lvlJc w:val="left"/>
      <w:pPr>
        <w:ind w:left="1080" w:hanging="7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pStyle w:val="Heading4"/>
      <w:lvlText w:val="%1.%2.%3.%4."/>
      <w:lvlJc w:val="left"/>
      <w:pPr>
        <w:ind w:left="1440" w:hanging="108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1.%2.%3.%4.%5."/>
      <w:lvlJc w:val="left"/>
      <w:pPr>
        <w:ind w:left="1800" w:hanging="144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1.%2.%3.%4.%5.%6."/>
      <w:lvlJc w:val="left"/>
      <w:pPr>
        <w:ind w:left="1800" w:hanging="144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1.%2.%3.%4.%5.%6.%7."/>
      <w:lvlJc w:val="left"/>
      <w:pPr>
        <w:ind w:left="2160" w:hanging="180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1.%2.%3.%4.%5.%6.%7.%8."/>
      <w:lvlJc w:val="left"/>
      <w:pPr>
        <w:ind w:left="2520" w:hanging="21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1.%2.%3.%4.%5.%6.%7.%8.%9."/>
      <w:lvlJc w:val="left"/>
      <w:pPr>
        <w:ind w:left="2520" w:hanging="21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>
    <w:nsid w:val="36272502"/>
    <w:multiLevelType w:val="hybridMultilevel"/>
    <w:tmpl w:val="6D2EE65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7090BA4"/>
    <w:multiLevelType w:val="hybridMultilevel"/>
    <w:tmpl w:val="E45E94B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BC839AB"/>
    <w:multiLevelType w:val="multilevel"/>
    <w:tmpl w:val="5DF84904"/>
    <w:numStyleLink w:val="ImportedStyle1"/>
  </w:abstractNum>
  <w:abstractNum w:abstractNumId="6">
    <w:nsid w:val="40096821"/>
    <w:multiLevelType w:val="hybridMultilevel"/>
    <w:tmpl w:val="52D6389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F9F4749"/>
    <w:multiLevelType w:val="hybridMultilevel"/>
    <w:tmpl w:val="831A030E"/>
    <w:numStyleLink w:val="Numbered"/>
  </w:abstractNum>
  <w:abstractNum w:abstractNumId="8">
    <w:nsid w:val="4FB759DF"/>
    <w:multiLevelType w:val="multilevel"/>
    <w:tmpl w:val="62723F44"/>
    <w:lvl w:ilvl="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2160"/>
      </w:pPr>
      <w:rPr>
        <w:rFonts w:hint="default"/>
      </w:rPr>
    </w:lvl>
  </w:abstractNum>
  <w:abstractNum w:abstractNumId="9">
    <w:nsid w:val="53F060E6"/>
    <w:multiLevelType w:val="hybridMultilevel"/>
    <w:tmpl w:val="42A2B89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6B11618"/>
    <w:multiLevelType w:val="hybridMultilevel"/>
    <w:tmpl w:val="61D6CA8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954255"/>
    <w:multiLevelType w:val="hybridMultilevel"/>
    <w:tmpl w:val="357AD828"/>
    <w:lvl w:ilvl="0" w:tplc="D99CB09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63AB5552"/>
    <w:multiLevelType w:val="hybridMultilevel"/>
    <w:tmpl w:val="9908337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7E46C55"/>
    <w:multiLevelType w:val="hybridMultilevel"/>
    <w:tmpl w:val="F394245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F6B212F"/>
    <w:multiLevelType w:val="hybridMultilevel"/>
    <w:tmpl w:val="A904A89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CB32431"/>
    <w:multiLevelType w:val="hybridMultilevel"/>
    <w:tmpl w:val="82D6BC9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EDF7BF1"/>
    <w:multiLevelType w:val="hybridMultilevel"/>
    <w:tmpl w:val="40E649C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  <w:lvlOverride w:ilvl="0">
      <w:lvl w:ilvl="0">
        <w:start w:val="1"/>
        <w:numFmt w:val="decimal"/>
        <w:pStyle w:val="Heading1"/>
        <w:lvlText w:val="%1."/>
        <w:lvlJc w:val="left"/>
        <w:pPr>
          <w:ind w:left="72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">
    <w:abstractNumId w:val="5"/>
    <w:lvlOverride w:ilvl="0"/>
    <w:lvlOverride w:ilvl="1">
      <w:startOverride w:val="2"/>
    </w:lvlOverride>
  </w:num>
  <w:num w:numId="4">
    <w:abstractNumId w:val="5"/>
    <w:lvlOverride w:ilvl="0"/>
    <w:lvlOverride w:ilvl="1">
      <w:startOverride w:val="3"/>
    </w:lvlOverride>
  </w:num>
  <w:num w:numId="5">
    <w:abstractNumId w:val="0"/>
  </w:num>
  <w:num w:numId="6">
    <w:abstractNumId w:val="7"/>
    <w:lvlOverride w:ilvl="0">
      <w:lvl w:ilvl="0" w:tplc="027A6796">
        <w:start w:val="1"/>
        <w:numFmt w:val="decimal"/>
        <w:lvlText w:val="%1."/>
        <w:lvlJc w:val="left"/>
        <w:pPr>
          <w:ind w:left="393" w:hanging="393"/>
        </w:pPr>
        <w:rPr>
          <w:rFonts w:hAnsi="Arial Unicode MS"/>
          <w:caps w:val="0"/>
          <w:smallCaps w:val="0"/>
          <w:strike w:val="0"/>
          <w:dstrike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7">
    <w:abstractNumId w:val="9"/>
  </w:num>
  <w:num w:numId="8">
    <w:abstractNumId w:val="16"/>
  </w:num>
  <w:num w:numId="9">
    <w:abstractNumId w:val="4"/>
  </w:num>
  <w:num w:numId="10">
    <w:abstractNumId w:val="11"/>
  </w:num>
  <w:num w:numId="11">
    <w:abstractNumId w:val="8"/>
  </w:num>
  <w:num w:numId="12">
    <w:abstractNumId w:val="3"/>
  </w:num>
  <w:num w:numId="13">
    <w:abstractNumId w:val="6"/>
  </w:num>
  <w:num w:numId="14">
    <w:abstractNumId w:val="15"/>
  </w:num>
  <w:num w:numId="15">
    <w:abstractNumId w:val="12"/>
  </w:num>
  <w:num w:numId="16">
    <w:abstractNumId w:val="10"/>
  </w:num>
  <w:num w:numId="17">
    <w:abstractNumId w:val="1"/>
  </w:num>
  <w:num w:numId="18">
    <w:abstractNumId w:val="13"/>
  </w:num>
  <w:num w:numId="19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961CC"/>
    <w:rsid w:val="00014059"/>
    <w:rsid w:val="00050C11"/>
    <w:rsid w:val="00052B48"/>
    <w:rsid w:val="000F0E30"/>
    <w:rsid w:val="00130D55"/>
    <w:rsid w:val="001C7B6B"/>
    <w:rsid w:val="001D4246"/>
    <w:rsid w:val="001F6FE6"/>
    <w:rsid w:val="00400274"/>
    <w:rsid w:val="00514882"/>
    <w:rsid w:val="005C57A5"/>
    <w:rsid w:val="00781128"/>
    <w:rsid w:val="007B26D7"/>
    <w:rsid w:val="00890FF0"/>
    <w:rsid w:val="008D7DAA"/>
    <w:rsid w:val="00950A93"/>
    <w:rsid w:val="009F23ED"/>
    <w:rsid w:val="00A07339"/>
    <w:rsid w:val="00AB509F"/>
    <w:rsid w:val="00C95E9E"/>
    <w:rsid w:val="00D57BF0"/>
    <w:rsid w:val="00DA3A75"/>
    <w:rsid w:val="00E832E8"/>
    <w:rsid w:val="00E961CC"/>
    <w:rsid w:val="00F522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E961CC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961CC"/>
    <w:pPr>
      <w:keepNext/>
      <w:keepLines/>
      <w:numPr>
        <w:numId w:val="2"/>
      </w:numPr>
      <w:spacing w:before="480"/>
      <w:outlineLvl w:val="0"/>
    </w:pPr>
    <w:rPr>
      <w:rFonts w:ascii="Cambria" w:eastAsia="Cambria" w:hAnsi="Cambria" w:cs="Cambria"/>
      <w:b/>
      <w:bCs/>
      <w:color w:val="365F91"/>
      <w:sz w:val="28"/>
      <w:szCs w:val="28"/>
      <w:u w:color="365F91"/>
      <w:lang w:val="bg-BG" w:eastAsia="bg-BG"/>
    </w:rPr>
  </w:style>
  <w:style w:type="paragraph" w:styleId="Heading2">
    <w:name w:val="heading 2"/>
    <w:next w:val="Body"/>
    <w:link w:val="Heading2Char"/>
    <w:rsid w:val="00E961CC"/>
    <w:pPr>
      <w:keepNext/>
      <w:numPr>
        <w:ilvl w:val="1"/>
        <w:numId w:val="2"/>
      </w:numPr>
      <w:pBdr>
        <w:top w:val="nil"/>
        <w:left w:val="nil"/>
        <w:bottom w:val="nil"/>
        <w:right w:val="nil"/>
        <w:between w:val="nil"/>
        <w:bar w:val="nil"/>
      </w:pBdr>
      <w:spacing w:before="240" w:after="60" w:line="240" w:lineRule="auto"/>
      <w:outlineLvl w:val="1"/>
    </w:pPr>
    <w:rPr>
      <w:rFonts w:ascii="Arial" w:eastAsia="Arial Unicode MS" w:hAnsi="Arial" w:cs="Arial Unicode MS"/>
      <w:b/>
      <w:bCs/>
      <w:i/>
      <w:iCs/>
      <w:color w:val="000000"/>
      <w:sz w:val="28"/>
      <w:szCs w:val="28"/>
      <w:u w:color="000000"/>
      <w:bdr w:val="nil"/>
      <w:lang w:eastAsia="bg-BG"/>
    </w:rPr>
  </w:style>
  <w:style w:type="paragraph" w:styleId="Heading3">
    <w:name w:val="heading 3"/>
    <w:next w:val="Body"/>
    <w:link w:val="Heading3Char"/>
    <w:rsid w:val="00E961CC"/>
    <w:pPr>
      <w:keepNext/>
      <w:keepLines/>
      <w:numPr>
        <w:ilvl w:val="2"/>
        <w:numId w:val="2"/>
      </w:numPr>
      <w:pBdr>
        <w:top w:val="nil"/>
        <w:left w:val="nil"/>
        <w:bottom w:val="nil"/>
        <w:right w:val="nil"/>
        <w:between w:val="nil"/>
        <w:bar w:val="nil"/>
      </w:pBdr>
      <w:spacing w:before="200" w:after="0" w:line="240" w:lineRule="auto"/>
      <w:outlineLvl w:val="2"/>
    </w:pPr>
    <w:rPr>
      <w:rFonts w:ascii="Cambria" w:eastAsia="Cambria" w:hAnsi="Cambria" w:cs="Cambria"/>
      <w:b/>
      <w:bCs/>
      <w:color w:val="4F81BD"/>
      <w:sz w:val="24"/>
      <w:szCs w:val="24"/>
      <w:u w:color="4F81BD"/>
      <w:bdr w:val="nil"/>
      <w:lang w:val="en-US" w:eastAsia="bg-BG"/>
    </w:rPr>
  </w:style>
  <w:style w:type="paragraph" w:styleId="Heading4">
    <w:name w:val="heading 4"/>
    <w:basedOn w:val="Style2"/>
    <w:next w:val="Normal"/>
    <w:link w:val="Heading4Char"/>
    <w:uiPriority w:val="9"/>
    <w:unhideWhenUsed/>
    <w:qFormat/>
    <w:rsid w:val="00E961CC"/>
    <w:pPr>
      <w:widowControl/>
      <w:numPr>
        <w:ilvl w:val="3"/>
        <w:numId w:val="2"/>
      </w:numPr>
      <w:jc w:val="center"/>
      <w:outlineLvl w:val="3"/>
    </w:pPr>
    <w:rPr>
      <w:rFonts w:ascii="Arial" w:hAnsi="Arial"/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961CC"/>
    <w:rPr>
      <w:rFonts w:ascii="Cambria" w:eastAsia="Cambria" w:hAnsi="Cambria" w:cs="Cambria"/>
      <w:b/>
      <w:bCs/>
      <w:color w:val="365F91"/>
      <w:sz w:val="28"/>
      <w:szCs w:val="28"/>
      <w:u w:color="365F91"/>
      <w:bdr w:val="nil"/>
      <w:lang w:eastAsia="bg-BG"/>
    </w:rPr>
  </w:style>
  <w:style w:type="character" w:customStyle="1" w:styleId="Heading2Char">
    <w:name w:val="Heading 2 Char"/>
    <w:basedOn w:val="DefaultParagraphFont"/>
    <w:link w:val="Heading2"/>
    <w:rsid w:val="00E961CC"/>
    <w:rPr>
      <w:rFonts w:ascii="Arial" w:eastAsia="Arial Unicode MS" w:hAnsi="Arial" w:cs="Arial Unicode MS"/>
      <w:b/>
      <w:bCs/>
      <w:i/>
      <w:iCs/>
      <w:color w:val="000000"/>
      <w:sz w:val="28"/>
      <w:szCs w:val="28"/>
      <w:u w:color="000000"/>
      <w:bdr w:val="nil"/>
      <w:lang w:eastAsia="bg-BG"/>
    </w:rPr>
  </w:style>
  <w:style w:type="character" w:customStyle="1" w:styleId="Heading3Char">
    <w:name w:val="Heading 3 Char"/>
    <w:basedOn w:val="DefaultParagraphFont"/>
    <w:link w:val="Heading3"/>
    <w:rsid w:val="00E961CC"/>
    <w:rPr>
      <w:rFonts w:ascii="Cambria" w:eastAsia="Cambria" w:hAnsi="Cambria" w:cs="Cambria"/>
      <w:b/>
      <w:bCs/>
      <w:color w:val="4F81BD"/>
      <w:sz w:val="24"/>
      <w:szCs w:val="24"/>
      <w:u w:color="4F81BD"/>
      <w:bdr w:val="nil"/>
      <w:lang w:val="en-US" w:eastAsia="bg-BG"/>
    </w:rPr>
  </w:style>
  <w:style w:type="character" w:customStyle="1" w:styleId="Heading4Char">
    <w:name w:val="Heading 4 Char"/>
    <w:basedOn w:val="DefaultParagraphFont"/>
    <w:link w:val="Heading4"/>
    <w:uiPriority w:val="9"/>
    <w:rsid w:val="00E961CC"/>
    <w:rPr>
      <w:rFonts w:ascii="Arial" w:eastAsia="Arial Unicode MS" w:hAnsi="Arial" w:cs="Arial Unicode MS"/>
      <w:b/>
      <w:bCs/>
      <w:color w:val="000000"/>
      <w:u w:color="000000"/>
      <w:bdr w:val="nil"/>
      <w:lang w:eastAsia="bg-BG"/>
    </w:rPr>
  </w:style>
  <w:style w:type="paragraph" w:customStyle="1" w:styleId="HeaderFooter">
    <w:name w:val="Header &amp; Footer"/>
    <w:rsid w:val="00E961CC"/>
    <w:pPr>
      <w:pBdr>
        <w:top w:val="nil"/>
        <w:left w:val="nil"/>
        <w:bottom w:val="nil"/>
        <w:right w:val="nil"/>
        <w:between w:val="nil"/>
        <w:bar w:val="nil"/>
      </w:pBdr>
      <w:tabs>
        <w:tab w:val="right" w:pos="9020"/>
      </w:tabs>
      <w:spacing w:after="0" w:line="240" w:lineRule="auto"/>
    </w:pPr>
    <w:rPr>
      <w:rFonts w:ascii="Helvetica" w:eastAsia="Arial Unicode MS" w:hAnsi="Helvetica" w:cs="Arial Unicode MS"/>
      <w:color w:val="000000"/>
      <w:sz w:val="24"/>
      <w:szCs w:val="24"/>
      <w:bdr w:val="nil"/>
      <w:lang w:eastAsia="bg-BG"/>
    </w:rPr>
  </w:style>
  <w:style w:type="paragraph" w:customStyle="1" w:styleId="Body">
    <w:name w:val="Body"/>
    <w:rsid w:val="00E961CC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ourier New" w:eastAsia="Arial Unicode MS" w:hAnsi="Courier New" w:cs="Arial Unicode MS"/>
      <w:color w:val="000000"/>
      <w:sz w:val="24"/>
      <w:szCs w:val="24"/>
      <w:u w:color="000000"/>
      <w:bdr w:val="nil"/>
      <w:lang w:val="en-US" w:eastAsia="bg-BG"/>
    </w:rPr>
  </w:style>
  <w:style w:type="numbering" w:customStyle="1" w:styleId="ImportedStyle1">
    <w:name w:val="Imported Style 1"/>
    <w:rsid w:val="00E961CC"/>
    <w:pPr>
      <w:numPr>
        <w:numId w:val="1"/>
      </w:numPr>
    </w:pPr>
  </w:style>
  <w:style w:type="paragraph" w:customStyle="1" w:styleId="BodyA">
    <w:name w:val="Body A"/>
    <w:rsid w:val="00E961CC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0" w:line="240" w:lineRule="auto"/>
      <w:jc w:val="both"/>
    </w:pPr>
    <w:rPr>
      <w:rFonts w:ascii="Palatino" w:eastAsia="Arial Unicode MS" w:hAnsi="Palatino" w:cs="Arial Unicode MS"/>
      <w:color w:val="000000"/>
      <w:sz w:val="24"/>
      <w:szCs w:val="24"/>
      <w:u w:color="000000"/>
      <w:bdr w:val="nil"/>
      <w:lang w:val="en-US" w:eastAsia="bg-BG"/>
    </w:rPr>
  </w:style>
  <w:style w:type="paragraph" w:customStyle="1" w:styleId="Style2">
    <w:name w:val="Style2"/>
    <w:rsid w:val="00E961CC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jc w:val="both"/>
    </w:pPr>
    <w:rPr>
      <w:rFonts w:ascii="Courier New" w:eastAsia="Arial Unicode MS" w:hAnsi="Courier New" w:cs="Arial Unicode MS"/>
      <w:color w:val="000000"/>
      <w:sz w:val="24"/>
      <w:szCs w:val="24"/>
      <w:u w:color="000000"/>
      <w:bdr w:val="nil"/>
      <w:lang w:eastAsia="bg-BG"/>
    </w:rPr>
  </w:style>
  <w:style w:type="numbering" w:customStyle="1" w:styleId="Numbered">
    <w:name w:val="Numbered"/>
    <w:rsid w:val="00E961CC"/>
    <w:pPr>
      <w:numPr>
        <w:numId w:val="5"/>
      </w:numPr>
    </w:pPr>
  </w:style>
  <w:style w:type="paragraph" w:styleId="Header">
    <w:name w:val="header"/>
    <w:basedOn w:val="Normal"/>
    <w:link w:val="HeaderChar"/>
    <w:uiPriority w:val="99"/>
    <w:unhideWhenUsed/>
    <w:rsid w:val="00E961C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961CC"/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E961C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961CC"/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paragraph" w:styleId="ListParagraph">
    <w:name w:val="List Paragraph"/>
    <w:basedOn w:val="Normal"/>
    <w:uiPriority w:val="34"/>
    <w:qFormat/>
    <w:rsid w:val="0051488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14</Pages>
  <Words>3318</Words>
  <Characters>18915</Characters>
  <Application>Microsoft Office Word</Application>
  <DocSecurity>0</DocSecurity>
  <Lines>157</Lines>
  <Paragraphs>44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IT</Company>
  <LinksUpToDate>false</LinksUpToDate>
  <CharactersWithSpaces>22189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tkoleva</dc:creator>
  <cp:lastModifiedBy>tkoleva</cp:lastModifiedBy>
  <cp:revision>13</cp:revision>
  <dcterms:created xsi:type="dcterms:W3CDTF">2016-09-07T14:18:00Z</dcterms:created>
  <dcterms:modified xsi:type="dcterms:W3CDTF">2016-09-26T07:21:00Z</dcterms:modified>
</cp:coreProperties>
</file>