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4C" w:rsidRPr="00E856FD" w:rsidRDefault="00C0304C" w:rsidP="00C0304C">
      <w:pPr>
        <w:pStyle w:val="ListParagraph"/>
        <w:jc w:val="both"/>
        <w:rPr>
          <w:lang w:val="bg-BG"/>
        </w:rPr>
      </w:pPr>
      <w:r w:rsidRPr="00E856FD">
        <w:rPr>
          <w:lang w:val="bg-BG"/>
        </w:rPr>
        <w:t>•</w:t>
      </w:r>
      <w:r w:rsidRPr="00E856FD">
        <w:rPr>
          <w:lang w:val="bg-BG"/>
        </w:rPr>
        <w:tab/>
        <w:t>Ако осигуреното лице е било регистрирано в чужбина с S1/S072, при окончателното си завръщане в България то трябва да се обърне към РЗОК по местоживеене и да удостовери, че действието на издадения</w:t>
      </w:r>
      <w:r>
        <w:rPr>
          <w:lang w:val="bg-BG"/>
        </w:rPr>
        <w:t xml:space="preserve"> формуляр следва да се прекрати,</w:t>
      </w:r>
      <w:r w:rsidRPr="00E856FD">
        <w:rPr>
          <w:lang w:val="bg-BG"/>
        </w:rPr>
        <w:t xml:space="preserve"> </w:t>
      </w:r>
    </w:p>
    <w:p w:rsidR="00C0304C" w:rsidRPr="00E856FD" w:rsidRDefault="00C0304C" w:rsidP="00C0304C">
      <w:pPr>
        <w:pStyle w:val="ListParagraph"/>
        <w:jc w:val="both"/>
        <w:rPr>
          <w:lang w:val="bg-BG"/>
        </w:rPr>
      </w:pPr>
      <w:r w:rsidRPr="00E856FD">
        <w:rPr>
          <w:lang w:val="bg-BG"/>
        </w:rPr>
        <w:t>•</w:t>
      </w:r>
      <w:r w:rsidRPr="00E856FD">
        <w:rPr>
          <w:lang w:val="bg-BG"/>
        </w:rPr>
        <w:tab/>
        <w:t xml:space="preserve">При временно пребиваване в България (отпуск, екскурзия, гостуване при роднини и др.), осигурените в други държави от ЕС/ЕИП/Швейцария български граждани, могат да ползват само спешна и неотложна медицинска помощ в рамките на пакета на задължителното здравно осигуряване - срещу представяне на валидна ЕЗОК или Удостоверение за временно заместване на ЕЗОК, издадени от другата държава по осигуряването. </w:t>
      </w:r>
    </w:p>
    <w:p w:rsidR="00C0304C" w:rsidRDefault="00C0304C" w:rsidP="00C0304C">
      <w:pPr>
        <w:pStyle w:val="ListParagraph"/>
        <w:jc w:val="both"/>
        <w:rPr>
          <w:lang w:val="bg-BG"/>
        </w:rPr>
      </w:pPr>
      <w:r w:rsidRPr="00E856FD">
        <w:rPr>
          <w:lang w:val="bg-BG"/>
        </w:rPr>
        <w:t>•</w:t>
      </w:r>
      <w:r w:rsidRPr="00E856FD">
        <w:rPr>
          <w:lang w:val="bg-BG"/>
        </w:rPr>
        <w:tab/>
        <w:t>Български граждани, които се осигуряват в друга държава</w:t>
      </w:r>
      <w:r>
        <w:rPr>
          <w:lang w:val="bg-BG"/>
        </w:rPr>
        <w:t xml:space="preserve"> -</w:t>
      </w:r>
      <w:r w:rsidRPr="00E856FD">
        <w:rPr>
          <w:lang w:val="bg-BG"/>
        </w:rPr>
        <w:t xml:space="preserve"> членка, и желаят да получат планово болнично лечение в България, следва да представят пред българското лечебно заведение (което предварително е потвърдило приема им за планово лечение и периода на плановия прием) формуляр S2, издаден  от компетентната чужда осигурителна институция. С този формуляр институцията потвърждава своето съгласие за провеждане на посоченото във формуляра планово лечение в България - за нейна сметка. </w:t>
      </w:r>
    </w:p>
    <w:p w:rsidR="000E1CFE" w:rsidRPr="00C0304C" w:rsidRDefault="000E1CFE">
      <w:pPr>
        <w:rPr>
          <w:lang w:val="bg-BG"/>
        </w:rPr>
      </w:pPr>
    </w:p>
    <w:sectPr w:rsidR="000E1CFE" w:rsidRPr="00C0304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4C"/>
    <w:rsid w:val="000E1CFE"/>
    <w:rsid w:val="00C0304C"/>
    <w:rsid w:val="00D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Tinka</dc:creator>
  <cp:lastModifiedBy>Marina ZHELYAZKOVA</cp:lastModifiedBy>
  <cp:revision>1</cp:revision>
  <dcterms:created xsi:type="dcterms:W3CDTF">2015-07-28T12:04:00Z</dcterms:created>
  <dcterms:modified xsi:type="dcterms:W3CDTF">2015-07-28T12:04:00Z</dcterms:modified>
</cp:coreProperties>
</file>