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233C04" w:rsidTr="005D04BC">
        <w:trPr>
          <w:trHeight w:val="958"/>
        </w:trPr>
        <w:tc>
          <w:tcPr>
            <w:tcW w:w="15650" w:type="dxa"/>
            <w:tcBorders>
              <w:bottom w:val="single" w:sz="36" w:space="0" w:color="2E74B5"/>
            </w:tcBorders>
            <w:shd w:val="clear" w:color="auto" w:fill="BDD6EE"/>
            <w:vAlign w:val="center"/>
          </w:tcPr>
          <w:p w:rsidR="00E220AD" w:rsidRPr="00233C04" w:rsidRDefault="005D04BC" w:rsidP="00EC66E9">
            <w:pPr>
              <w:tabs>
                <w:tab w:val="left" w:pos="2190"/>
              </w:tabs>
              <w:spacing w:before="120" w:after="120"/>
              <w:jc w:val="center"/>
              <w:rPr>
                <w:b/>
                <w:sz w:val="23"/>
                <w:szCs w:val="23"/>
              </w:rPr>
            </w:pPr>
            <w:bookmarkStart w:id="0" w:name="_GoBack"/>
            <w:bookmarkEnd w:id="0"/>
            <w:r w:rsidRPr="005D04BC">
              <w:rPr>
                <w:b/>
                <w:sz w:val="23"/>
                <w:szCs w:val="23"/>
              </w:rPr>
              <w:t>СЪОБЩЕНИЕ ЗА НЕПОСТЪПИЛИ ПРЕДЛОЖЕНИЯ И СТАНОВИЩА ОТ ОБЩЕСТВЕНИ</w:t>
            </w:r>
            <w:r w:rsidR="00EC66E9">
              <w:rPr>
                <w:b/>
                <w:sz w:val="23"/>
                <w:szCs w:val="23"/>
                <w:lang w:val="en-US"/>
              </w:rPr>
              <w:t>ТЕ</w:t>
            </w:r>
            <w:r w:rsidRPr="005D04BC">
              <w:rPr>
                <w:b/>
                <w:sz w:val="23"/>
                <w:szCs w:val="23"/>
              </w:rPr>
              <w:t xml:space="preserve"> КОНСУЛТАЦИИ </w:t>
            </w:r>
            <w:r>
              <w:rPr>
                <w:b/>
                <w:sz w:val="23"/>
                <w:szCs w:val="23"/>
              </w:rPr>
              <w:t>ПО</w:t>
            </w:r>
            <w:r w:rsidR="00496618" w:rsidRPr="00233C04">
              <w:rPr>
                <w:b/>
                <w:sz w:val="23"/>
                <w:szCs w:val="23"/>
              </w:rPr>
              <w:t xml:space="preserve"> </w:t>
            </w:r>
            <w:r w:rsidR="00262A97" w:rsidRPr="00262A97">
              <w:rPr>
                <w:b/>
                <w:sz w:val="23"/>
                <w:szCs w:val="23"/>
              </w:rPr>
              <w:t>ПРОЕКТ НА РЕШЕНИЕ НА МИНИСТЕРСКИЯ СЪВЕТ ЗА ОДОБРЯВАНЕ НА  ПРОГРАМА ЗА ПОДКРЕПА НА ОРГАНИЗАЦИИ НА БЪЛГАРСКИ ОБЩНОСТИ ОТ РЕПУБЛИКА АЛБАНИЯ, РЕПУБЛИКА СЪРБИЯ, РЕПУБЛИКА КОСОВО, УКРАЙНА И РЕПУБЛИКА МОЛДОВА И НА ГРАЖДАНИ ОТ РЕПУБЛИКА СЕВЕРНА МАКЕДОНИЯ С БЪЛГАРСКО САМОСЪЗНАНИЕ</w:t>
            </w:r>
          </w:p>
        </w:tc>
      </w:tr>
      <w:tr w:rsidR="004677F5" w:rsidRPr="00233C04" w:rsidTr="004677F5">
        <w:trPr>
          <w:trHeight w:val="1968"/>
        </w:trPr>
        <w:tc>
          <w:tcPr>
            <w:tcW w:w="15650" w:type="dxa"/>
            <w:tcBorders>
              <w:top w:val="single" w:sz="36" w:space="0" w:color="2E74B5"/>
              <w:left w:val="single" w:sz="36" w:space="0" w:color="2E74B5"/>
              <w:right w:val="single" w:sz="36" w:space="0" w:color="2E74B5"/>
            </w:tcBorders>
            <w:shd w:val="clear" w:color="auto" w:fill="auto"/>
            <w:vAlign w:val="center"/>
          </w:tcPr>
          <w:p w:rsidR="004677F5" w:rsidRPr="004677F5" w:rsidRDefault="004677F5" w:rsidP="004677F5">
            <w:pPr>
              <w:jc w:val="center"/>
              <w:rPr>
                <w:b/>
                <w:sz w:val="32"/>
                <w:szCs w:val="32"/>
              </w:rPr>
            </w:pPr>
            <w:r w:rsidRPr="004677F5">
              <w:rPr>
                <w:b/>
                <w:sz w:val="32"/>
                <w:szCs w:val="32"/>
              </w:rPr>
              <w:t>В периода на обществен</w:t>
            </w:r>
            <w:r w:rsidR="00EC66E9">
              <w:rPr>
                <w:b/>
                <w:sz w:val="32"/>
                <w:szCs w:val="32"/>
              </w:rPr>
              <w:t>ите</w:t>
            </w:r>
            <w:r w:rsidRPr="004677F5">
              <w:rPr>
                <w:b/>
                <w:sz w:val="32"/>
                <w:szCs w:val="32"/>
              </w:rPr>
              <w:t xml:space="preserve"> консултаци</w:t>
            </w:r>
            <w:r w:rsidR="00EC66E9">
              <w:rPr>
                <w:b/>
                <w:sz w:val="32"/>
                <w:szCs w:val="32"/>
              </w:rPr>
              <w:t>и</w:t>
            </w:r>
            <w:r w:rsidRPr="004677F5">
              <w:rPr>
                <w:b/>
                <w:sz w:val="32"/>
                <w:szCs w:val="32"/>
              </w:rPr>
              <w:t xml:space="preserve"> не са постъпили предложения и становища</w:t>
            </w:r>
            <w:r>
              <w:rPr>
                <w:b/>
                <w:sz w:val="32"/>
                <w:szCs w:val="32"/>
              </w:rPr>
              <w:t>.</w:t>
            </w:r>
          </w:p>
          <w:p w:rsidR="004677F5" w:rsidRPr="004677F5" w:rsidRDefault="004677F5" w:rsidP="004677F5">
            <w:pPr>
              <w:tabs>
                <w:tab w:val="left" w:pos="5910"/>
              </w:tabs>
              <w:jc w:val="center"/>
              <w:rPr>
                <w:b/>
                <w:sz w:val="32"/>
                <w:szCs w:val="32"/>
              </w:rPr>
            </w:pPr>
          </w:p>
        </w:tc>
      </w:tr>
    </w:tbl>
    <w:p w:rsidR="00E96851" w:rsidRPr="00233C04" w:rsidRDefault="00E96851" w:rsidP="00133A14">
      <w:pPr>
        <w:rPr>
          <w:color w:val="FF0000"/>
          <w:sz w:val="23"/>
          <w:szCs w:val="23"/>
        </w:rPr>
      </w:pPr>
    </w:p>
    <w:sectPr w:rsidR="00E96851" w:rsidRPr="00233C04"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22F" w:rsidRDefault="00FE522F">
      <w:r>
        <w:separator/>
      </w:r>
    </w:p>
  </w:endnote>
  <w:endnote w:type="continuationSeparator" w:id="0">
    <w:p w:rsidR="00FE522F" w:rsidRDefault="00FE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6E9">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22F" w:rsidRDefault="00FE522F">
      <w:r>
        <w:separator/>
      </w:r>
    </w:p>
  </w:footnote>
  <w:footnote w:type="continuationSeparator" w:id="0">
    <w:p w:rsidR="00FE522F" w:rsidRDefault="00FE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2A97"/>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056C"/>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57F9"/>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1A32"/>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698E"/>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22F"/>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0560-F1E0-4DF3-86EE-63A4B07F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2025-07-04T07:08:00Z</dcterms:created>
  <dcterms:modified xsi:type="dcterms:W3CDTF">2025-07-04T07:08:00Z</dcterms:modified>
</cp:coreProperties>
</file>