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D1ED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D1ED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D1ED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D1ED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D1ED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D1ED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B4D5C" w:rsidRPr="00127B0D" w14:paraId="1568E05F" w14:textId="77777777" w:rsidTr="005F6927">
        <w:tc>
          <w:tcPr>
            <w:tcW w:w="3111" w:type="dxa"/>
          </w:tcPr>
          <w:p w14:paraId="77985940" w14:textId="3179BE2D" w:rsidR="00EB4D5C" w:rsidRPr="001D3EEC" w:rsidRDefault="00EB4D5C" w:rsidP="00EB4D5C">
            <w:pPr>
              <w:tabs>
                <w:tab w:val="left" w:pos="426"/>
              </w:tabs>
              <w:rPr>
                <w:bCs/>
                <w:lang w:val="fr-BE" w:eastAsia="en-GB"/>
              </w:rPr>
            </w:pPr>
            <w:r w:rsidRPr="001D3EEC">
              <w:rPr>
                <w:bCs/>
                <w:lang w:val="fr-BE" w:eastAsia="en-GB"/>
              </w:rPr>
              <w:t>DG – Direction – Unité</w:t>
            </w:r>
          </w:p>
        </w:tc>
        <w:tc>
          <w:tcPr>
            <w:tcW w:w="5491" w:type="dxa"/>
          </w:tcPr>
          <w:p w14:paraId="2AA4F572" w14:textId="7A175EBA" w:rsidR="00EB4D5C" w:rsidRPr="00EB4D5C" w:rsidRDefault="002D1ED5" w:rsidP="00EB4D5C">
            <w:pPr>
              <w:tabs>
                <w:tab w:val="left" w:pos="426"/>
              </w:tabs>
              <w:rPr>
                <w:bCs/>
                <w:lang w:val="fr-BE" w:eastAsia="en-GB"/>
              </w:rPr>
            </w:pPr>
            <w:sdt>
              <w:sdtPr>
                <w:rPr>
                  <w:bCs/>
                  <w:lang w:val="en-IE" w:eastAsia="en-GB"/>
                </w:rPr>
                <w:id w:val="-1729989648"/>
                <w:placeholder>
                  <w:docPart w:val="A186580F0A1441A1A10BDD886F5373B7"/>
                </w:placeholder>
              </w:sdtPr>
              <w:sdtEndPr/>
              <w:sdtContent>
                <w:r w:rsidR="00EB4D5C">
                  <w:t xml:space="preserve">OLAF-01 - Sélection des enquêtes et opérations </w:t>
                </w:r>
              </w:sdtContent>
            </w:sdt>
            <w:r w:rsidR="00EB4D5C">
              <w:t xml:space="preserve"> </w:t>
            </w:r>
          </w:p>
        </w:tc>
      </w:tr>
      <w:tr w:rsidR="00EB4D5C" w:rsidRPr="00EB4D5C" w14:paraId="134D49F6" w14:textId="77777777" w:rsidTr="005F6927">
        <w:tc>
          <w:tcPr>
            <w:tcW w:w="3111" w:type="dxa"/>
          </w:tcPr>
          <w:p w14:paraId="73745AB3" w14:textId="46970E25" w:rsidR="00EB4D5C" w:rsidRPr="001D3EEC" w:rsidRDefault="00EB4D5C" w:rsidP="00EB4D5C">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en-IE" w:eastAsia="en-GB"/>
            </w:rPr>
            <w:id w:val="-686597872"/>
            <w:placeholder>
              <w:docPart w:val="B79596D2628E439E8476850EE026116C"/>
            </w:placeholder>
          </w:sdtPr>
          <w:sdtEndPr/>
          <w:sdtContent>
            <w:tc>
              <w:tcPr>
                <w:tcW w:w="5491" w:type="dxa"/>
              </w:tcPr>
              <w:p w14:paraId="51C87C16" w14:textId="3A878C1D" w:rsidR="00EB4D5C" w:rsidRPr="00080A71" w:rsidRDefault="00EB4D5C" w:rsidP="00EB4D5C">
                <w:pPr>
                  <w:tabs>
                    <w:tab w:val="left" w:pos="426"/>
                  </w:tabs>
                  <w:rPr>
                    <w:bCs/>
                    <w:lang w:val="en-IE" w:eastAsia="en-GB"/>
                  </w:rPr>
                </w:pPr>
                <w:r>
                  <w:t>489811</w:t>
                </w:r>
              </w:p>
            </w:tc>
          </w:sdtContent>
        </w:sdt>
      </w:tr>
      <w:tr w:rsidR="00EB4D5C" w:rsidRPr="001D3EEC" w14:paraId="38F42E75" w14:textId="77777777" w:rsidTr="005F6927">
        <w:tc>
          <w:tcPr>
            <w:tcW w:w="3111" w:type="dxa"/>
          </w:tcPr>
          <w:p w14:paraId="171B2069" w14:textId="55356334" w:rsidR="00EB4D5C" w:rsidRPr="001D3EEC" w:rsidRDefault="00EB4D5C" w:rsidP="00EB4D5C">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B4D5C" w:rsidRPr="001D3EEC" w:rsidRDefault="00EB4D5C" w:rsidP="00EB4D5C">
            <w:pPr>
              <w:tabs>
                <w:tab w:val="left" w:pos="1697"/>
              </w:tabs>
              <w:ind w:right="-1739"/>
              <w:contextualSpacing/>
              <w:rPr>
                <w:bCs/>
                <w:szCs w:val="24"/>
                <w:lang w:val="fr-BE" w:eastAsia="en-GB"/>
              </w:rPr>
            </w:pPr>
          </w:p>
          <w:p w14:paraId="3A297E0D" w14:textId="7C2BB14E" w:rsidR="00EB4D5C" w:rsidRPr="001D3EEC" w:rsidRDefault="00EB4D5C" w:rsidP="00EB4D5C">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B4D5C" w:rsidRPr="001D3EEC" w:rsidRDefault="00EB4D5C" w:rsidP="00EB4D5C">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B4D5C" w:rsidRPr="001D3EEC" w:rsidRDefault="00EB4D5C" w:rsidP="00EB4D5C">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en-IE" w:eastAsia="en-GB"/>
              </w:rPr>
              <w:id w:val="226507670"/>
              <w:placeholder>
                <w:docPart w:val="A022CE92C90B40D887F5E61CE71184FE"/>
              </w:placeholder>
            </w:sdtPr>
            <w:sdtEndPr/>
            <w:sdtContent>
              <w:p w14:paraId="69625976" w14:textId="77777777" w:rsidR="00EB4D5C" w:rsidRPr="00E21E83" w:rsidRDefault="00EB4D5C" w:rsidP="00EB4D5C">
                <w:pPr>
                  <w:tabs>
                    <w:tab w:val="left" w:pos="426"/>
                  </w:tabs>
                  <w:spacing w:after="0"/>
                  <w:rPr>
                    <w:bCs/>
                    <w:lang w:val="pt-PT"/>
                  </w:rPr>
                </w:pPr>
                <w:r w:rsidRPr="00E21E83">
                  <w:rPr>
                    <w:lang w:val="pt-PT"/>
                  </w:rPr>
                  <w:t>Romana PANAIT</w:t>
                </w:r>
              </w:p>
              <w:p w14:paraId="7D0EF3E2" w14:textId="77777777" w:rsidR="00EB4D5C" w:rsidRPr="00E21E83" w:rsidRDefault="002D1ED5" w:rsidP="00EB4D5C">
                <w:pPr>
                  <w:tabs>
                    <w:tab w:val="left" w:pos="426"/>
                  </w:tabs>
                  <w:spacing w:after="0"/>
                  <w:rPr>
                    <w:bCs/>
                    <w:lang w:val="pt-PT"/>
                  </w:rPr>
                </w:pPr>
                <w:hyperlink r:id="rId14" w:history="1">
                  <w:r w:rsidR="00EB4D5C" w:rsidRPr="00E21E83">
                    <w:rPr>
                      <w:rStyle w:val="Hyperlink"/>
                      <w:lang w:val="pt-PT"/>
                    </w:rPr>
                    <w:t>romana.panait@ec.europa.eu</w:t>
                  </w:r>
                </w:hyperlink>
              </w:p>
              <w:p w14:paraId="41AF1425" w14:textId="77777777" w:rsidR="00EB4D5C" w:rsidRPr="00E21E83" w:rsidRDefault="00EB4D5C" w:rsidP="00EB4D5C">
                <w:pPr>
                  <w:tabs>
                    <w:tab w:val="left" w:pos="426"/>
                  </w:tabs>
                  <w:spacing w:after="0"/>
                  <w:rPr>
                    <w:bCs/>
                    <w:lang w:val="pt-PT"/>
                  </w:rPr>
                </w:pPr>
                <w:r w:rsidRPr="00E21E83">
                  <w:rPr>
                    <w:lang w:val="pt-PT"/>
                  </w:rPr>
                  <w:t>+ 32.2.29.84.212</w:t>
                </w:r>
              </w:p>
            </w:sdtContent>
          </w:sdt>
          <w:p w14:paraId="74A4B0C5" w14:textId="77777777" w:rsidR="00EB4D5C" w:rsidRPr="00E21E83" w:rsidRDefault="002D1ED5" w:rsidP="00EB4D5C">
            <w:pPr>
              <w:tabs>
                <w:tab w:val="left" w:pos="426"/>
              </w:tabs>
              <w:contextualSpacing/>
              <w:rPr>
                <w:bCs/>
                <w:lang w:val="pt-PT"/>
              </w:rPr>
            </w:pPr>
            <w:sdt>
              <w:sdtPr>
                <w:rPr>
                  <w:bCs/>
                  <w:lang w:val="en-IE" w:eastAsia="en-GB"/>
                </w:rPr>
                <w:id w:val="1175461244"/>
                <w:placeholder>
                  <w:docPart w:val="CD86FBE8D52F449D879749BF765AD3BC"/>
                </w:placeholder>
              </w:sdtPr>
              <w:sdtEndPr/>
              <w:sdtContent>
                <w:r w:rsidR="00EB4D5C">
                  <w:rPr>
                    <w:lang w:val="pt-PT"/>
                  </w:rPr>
                  <w:t>3ème</w:t>
                </w:r>
              </w:sdtContent>
            </w:sdt>
            <w:r w:rsidR="00EB4D5C" w:rsidRPr="00E21E83">
              <w:rPr>
                <w:lang w:val="pt-PT"/>
              </w:rPr>
              <w:t xml:space="preserve"> trimestre </w:t>
            </w:r>
            <w:sdt>
              <w:sdtPr>
                <w:rPr>
                  <w:bCs/>
                  <w:lang w:val="pt-PT" w:eastAsia="en-GB"/>
                </w:rPr>
                <w:alias w:val="Year"/>
                <w:tag w:val="Year"/>
                <w:id w:val="-1638640930"/>
                <w:placeholder>
                  <w:docPart w:val="D3CBAC005EC348C2A1917F4836406D17"/>
                </w:placeholder>
                <w:dropDownList>
                  <w:listItem w:value="Choose an item."/>
                  <w:listItem w:displayText="2023" w:value="2023"/>
                  <w:listItem w:displayText="2024" w:value="2024"/>
                  <w:listItem w:displayText="2025" w:value="2025"/>
                  <w:listItem w:displayText="2026" w:value="2026"/>
                </w:dropDownList>
              </w:sdtPr>
              <w:sdtEndPr/>
              <w:sdtContent>
                <w:r w:rsidR="00EB4D5C" w:rsidRPr="00E21E83">
                  <w:rPr>
                    <w:lang w:val="pt-PT"/>
                  </w:rPr>
                  <w:t>2025</w:t>
                </w:r>
              </w:sdtContent>
            </w:sdt>
          </w:p>
          <w:p w14:paraId="6D1E73E5" w14:textId="77777777" w:rsidR="00EB4D5C" w:rsidRDefault="002D1ED5" w:rsidP="00EB4D5C">
            <w:pPr>
              <w:tabs>
                <w:tab w:val="left" w:pos="426"/>
              </w:tabs>
              <w:contextualSpacing/>
              <w:jc w:val="left"/>
              <w:rPr>
                <w:bCs/>
                <w:szCs w:val="24"/>
              </w:rPr>
            </w:pPr>
            <w:sdt>
              <w:sdtPr>
                <w:rPr>
                  <w:bCs/>
                  <w:lang w:val="en-IE" w:eastAsia="en-GB"/>
                </w:rPr>
                <w:id w:val="202528730"/>
                <w:placeholder>
                  <w:docPart w:val="CD86FBE8D52F449D879749BF765AD3BC"/>
                </w:placeholder>
              </w:sdtPr>
              <w:sdtEndPr/>
              <w:sdtContent>
                <w:r w:rsidR="00EB4D5C">
                  <w:t>2</w:t>
                </w:r>
              </w:sdtContent>
            </w:sdt>
            <w:r w:rsidR="00EB4D5C">
              <w:t xml:space="preserve"> ans</w:t>
            </w:r>
            <w:r w:rsidR="00EB4D5C">
              <w:br/>
            </w:r>
            <w:sdt>
              <w:sdtPr>
                <w:rPr>
                  <w:bCs/>
                  <w:szCs w:val="24"/>
                  <w:lang w:eastAsia="en-GB"/>
                </w:rPr>
                <w:id w:val="-69433268"/>
                <w14:checkbox>
                  <w14:checked w14:val="1"/>
                  <w14:checkedState w14:val="2612" w14:font="MS Gothic"/>
                  <w14:uncheckedState w14:val="2610" w14:font="MS Gothic"/>
                </w14:checkbox>
              </w:sdtPr>
              <w:sdtEndPr/>
              <w:sdtContent>
                <w:r w:rsidR="00EB4D5C">
                  <w:rPr>
                    <w:rFonts w:ascii="MS Gothic" w:eastAsia="MS Gothic" w:hAnsi="MS Gothic" w:hint="eastAsia"/>
                  </w:rPr>
                  <w:t>☒</w:t>
                </w:r>
              </w:sdtContent>
            </w:sdt>
            <w:r w:rsidR="00EB4D5C">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EB4D5C">
                  <w:rPr>
                    <w:rFonts w:ascii="MS Gothic" w:eastAsia="MS Gothic" w:hAnsi="MS Gothic" w:hint="eastAsia"/>
                  </w:rPr>
                  <w:t>☐</w:t>
                </w:r>
              </w:sdtContent>
            </w:sdt>
            <w:r w:rsidR="00EB4D5C">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EB4D5C">
                  <w:rPr>
                    <w:rFonts w:ascii="MS Gothic" w:eastAsia="MS Gothic" w:hAnsi="MS Gothic" w:hint="eastAsia"/>
                  </w:rPr>
                  <w:t>☐</w:t>
                </w:r>
              </w:sdtContent>
            </w:sdt>
            <w:r w:rsidR="00EB4D5C">
              <w:t xml:space="preserve"> Autres: </w:t>
            </w:r>
            <w:sdt>
              <w:sdtPr>
                <w:rPr>
                  <w:bCs/>
                  <w:szCs w:val="24"/>
                  <w:lang w:eastAsia="en-GB"/>
                </w:rPr>
                <w:id w:val="-186994276"/>
                <w:placeholder>
                  <w:docPart w:val="5A30EA9C04E1447EBBE5D9BDD9D4377B"/>
                </w:placeholder>
                <w:showingPlcHdr/>
              </w:sdtPr>
              <w:sdtEndPr/>
              <w:sdtContent>
                <w:r w:rsidR="00EB4D5C">
                  <w:rPr>
                    <w:rStyle w:val="PlaceholderText"/>
                  </w:rPr>
                  <w:t>Cliquer ou toucher ici pour introduire le texte.</w:t>
                </w:r>
              </w:sdtContent>
            </w:sdt>
          </w:p>
          <w:p w14:paraId="6A0ABCA6" w14:textId="77777777" w:rsidR="00EB4D5C" w:rsidRPr="001D3EEC" w:rsidRDefault="00EB4D5C" w:rsidP="00EB4D5C">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C22366B"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0548837"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D1ED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D1ED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D1ED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3A154C"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4pt;height:21.6pt" o:ole="">
                  <v:imagedata r:id="rId21" o:title=""/>
                </v:shape>
                <w:control r:id="rId22" w:name="OptionButton5" w:shapeid="_x0000_i1043"/>
              </w:object>
            </w:r>
          </w:p>
        </w:tc>
      </w:tr>
      <w:tr w:rsidR="00E850B7" w:rsidRPr="00EB4D5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44C2E2F"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6pt" o:ole="">
                  <v:imagedata r:id="rId23" o:title=""/>
                </v:shape>
                <w:control r:id="rId24" w:name="OptionButton2" w:shapeid="_x0000_i1045"/>
              </w:object>
            </w:r>
            <w:r>
              <w:rPr>
                <w:bCs/>
              </w:rPr>
              <w:object w:dxaOrig="225" w:dyaOrig="225" w14:anchorId="7A15FAEE">
                <v:shape id="_x0000_i1047" type="#_x0000_t75" style="width:108pt;height:21.6pt" o:ole="">
                  <v:imagedata r:id="rId25" o:title=""/>
                </v:shape>
                <w:control r:id="rId26" w:name="OptionButton3" w:shapeid="_x0000_i1047"/>
              </w:object>
            </w:r>
          </w:p>
          <w:p w14:paraId="63DD2FA8" w14:textId="4A4E669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2D1ED5">
                  <w:rPr>
                    <w:bCs/>
                    <w:lang w:val="fr-BE" w:eastAsia="en-GB"/>
                  </w:rPr>
                  <w:t>25</w:t>
                </w:r>
                <w:r w:rsidR="00EB4D5C">
                  <w:rPr>
                    <w:bCs/>
                    <w:lang w:val="fr-BE" w:eastAsia="en-GB"/>
                  </w:rPr>
                  <w:t>-07-2025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391106245"/>
            <w:placeholder>
              <w:docPart w:val="1DAB9F787E9A490ABFB00ABA38AB3B91"/>
            </w:placeholder>
          </w:sdtPr>
          <w:sdtEndPr/>
          <w:sdtContent>
            <w:p w14:paraId="51A8711B" w14:textId="77777777" w:rsidR="00EB4D5C" w:rsidRDefault="00EB4D5C" w:rsidP="00EB4D5C">
              <w:r>
                <w:t>Nous sommes l’Office européen de lutte antifraude (OLAF). La lutte contre la fraude portant atteinte aux intérêts financiers de l’Union européenne est au cœur de la crédibilité du projet européen. L’OLAF est à la fois un service d’enquête et la direction générale de la Commission européenne chargée de la conception et de la mise en œuvre de la politique antifraude.</w:t>
              </w:r>
            </w:p>
            <w:p w14:paraId="4607E9BB" w14:textId="74053B50" w:rsidR="00EB4D5C" w:rsidRDefault="00EB4D5C" w:rsidP="00EB4D5C">
              <w:r>
                <w:lastRenderedPageBreak/>
                <w:t>Le Directeur Général de l’OLAF jouit d’une indépendance statutaire dans la conduite des enquêtes sur les allégations de mauvaise conduite, de fraude et d’autres activités illégales du personnel de l’UE ayant des conséquences financières pour le budget européen.</w:t>
              </w:r>
            </w:p>
            <w:p w14:paraId="389E8B5E" w14:textId="77777777" w:rsidR="00EB4D5C" w:rsidRDefault="00EB4D5C" w:rsidP="00EB4D5C">
              <w:r>
                <w:t>Les pouvoirs d’enquête indépendants de l’OLAF s’étendent à l’ensemble des institutions et organes de l’UE, ainsi qu’aux opérateurs économiques ayant une relation avec le budget de l’UE, tant dans les États membres que dans les pays tiers. Outre les activités opérationnelles pour lesquelles l’OLAF jouit d’une indépendance totale, l’OLAF agit comme d’autres directions générales au sein de la Commission dans la conception et la mise en œuvre des politiques relevant de son domaine de compétence.</w:t>
              </w:r>
            </w:p>
            <w:p w14:paraId="35556639" w14:textId="18A80051" w:rsidR="00EB4D5C" w:rsidRDefault="00EB4D5C" w:rsidP="00EB4D5C">
              <w:r>
                <w:t>L’unité Sélection des enquêtes et opérations (OLAF.01) rend compte directement au Directeur Général de l’OLAF.</w:t>
              </w:r>
            </w:p>
            <w:p w14:paraId="283F60B7" w14:textId="64FA1C52" w:rsidR="00EB4D5C" w:rsidRDefault="00EB4D5C" w:rsidP="00EB4D5C">
              <w:r>
                <w:t>La responsabilité de l’OLAF 01 consiste à analyser et à vérifier les informations relatives aux intérêts en matière d’enquête au cours de la procédure de sélection. L’unité donne des avis au Directeur Général sur la question de savoir si une enquête ou un dossier de coordination doit être ouvert ou s’il y a lieu de classer l’affaire sans suite.</w:t>
              </w:r>
            </w:p>
            <w:p w14:paraId="18140A21" w14:textId="6A1D6521" w:rsidR="001A0074" w:rsidRPr="00EB4D5C" w:rsidRDefault="00EB4D5C" w:rsidP="001A0074">
              <w:r>
                <w:t>À cette fin, OLAF.01 est le point de contact de l’OLAF avec les États membres, les institutions de l’UE et les partenaires extérieurs, y compris les citoyens, pour la transmission de toute allégation de fraude, de corruption ou de toute autre activité illégale relevant de la compétence de l’OLAF.</w:t>
              </w: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722902956"/>
            <w:placeholder>
              <w:docPart w:val="503E5522DE65427DB88946E0EA06E29C"/>
            </w:placeholder>
          </w:sdtPr>
          <w:sdtEndPr/>
          <w:sdtContent>
            <w:p w14:paraId="38973E98" w14:textId="0AC9744F" w:rsidR="00EB4D5C" w:rsidRDefault="00EB4D5C" w:rsidP="00EB4D5C">
              <w:r>
                <w:t>OLAF 0.1 offre une position intéressante et exigeante d’expert national détaché en tant que Sélecteur.</w:t>
              </w:r>
            </w:p>
            <w:p w14:paraId="1D492D94" w14:textId="19BF18A9" w:rsidR="00EB4D5C" w:rsidRDefault="00EB4D5C" w:rsidP="00EB4D5C">
              <w:r>
                <w:t>Un sélecteur a pour tâche de participer à l’analyse des allégations reçues par l’OLAF, de les analyser en ayant recours aux bases de données de la Commission, aux sources ouvertes de renseignements et autres informations obtenues auprès de partenaires institutionnels, et d’évaluer, avec le chef de secteur et sous le contrôle du chef d’unité, s’il y a lieu d’ouvrir une enquête ou de classer l’affaire sans suite.</w:t>
              </w:r>
            </w:p>
            <w:p w14:paraId="1B6650DF" w14:textId="77777777" w:rsidR="00EB4D5C" w:rsidRDefault="00EB4D5C" w:rsidP="00EB4D5C">
              <w:r>
                <w:t>Il sera notamment responsable de la sélection des cas de fraude et d’irrégularités dans le cadre de la fraude douanière et fiscale (sous-évaluation, fraude antidumping et d’origine, qui portent préjudice au budget de l’UE) et du commerce illicite (commerce illicite de marchandises qui mettent en péril la santé des consommateurs européens ou l’environnement, y compris les produits du tabac et les contrefaçons). Cela implique la consultation, la coopération et l’analyse des informations fournies par les autorités nationales, ainsi que par les services de la Commission et les sources privées.</w:t>
              </w:r>
            </w:p>
            <w:p w14:paraId="3F394724" w14:textId="77777777" w:rsidR="00EB4D5C" w:rsidRDefault="00EB4D5C" w:rsidP="00EB4D5C">
              <w:r>
                <w:t>Les sélecteurs jouent un rôle central dans la conduite d’une politique d’enquête cohérente et transparente au sein de l’OLAF. Il s’agit d’un poste clé au sein de la structure de l’OLAF, qui exige un haut niveau de professionnalisme ainsi qu’une expérience importante dans les domaines concernés.</w:t>
              </w:r>
            </w:p>
            <w:p w14:paraId="136AF889" w14:textId="77777777" w:rsidR="00EB4D5C" w:rsidRDefault="00EB4D5C" w:rsidP="00EB4D5C">
              <w:r>
                <w:t>L’habilitation de sécurité n’est pas une condition préalable, mais sera demandée pour le candidat sélectionné, après son entrée en fonction.</w:t>
              </w:r>
            </w:p>
            <w:p w14:paraId="3B1D2FA2" w14:textId="5321C277" w:rsidR="001A0074" w:rsidRPr="00EB4D5C" w:rsidRDefault="00EB4D5C" w:rsidP="001A0074">
              <w:r>
                <w:t xml:space="preserve">L’END travaillera sous la supervision d’un administrateur. Sans préjudice du principe de coopération loyale entre les administrations nationales, régionales et européennes, l’END </w:t>
              </w:r>
              <w:r>
                <w:lastRenderedPageBreak/>
                <w:t>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12F1E990D624FEA9919A2E0DF4F190D"/>
            </w:placeholder>
          </w:sdtPr>
          <w:sdtEndPr/>
          <w:sdtContent>
            <w:sdt>
              <w:sdtPr>
                <w:rPr>
                  <w:lang w:val="en-US" w:eastAsia="en-GB"/>
                </w:rPr>
                <w:id w:val="-357205022"/>
                <w:placeholder>
                  <w:docPart w:val="1C88FEE68416474D9EB0BF8C2609DD78"/>
                </w:placeholder>
              </w:sdtPr>
              <w:sdtEndPr/>
              <w:sdtContent>
                <w:p w14:paraId="272EDFEB" w14:textId="2642EDC5" w:rsidR="00EB4D5C" w:rsidRDefault="00EB4D5C" w:rsidP="00EB4D5C">
                  <w:r>
                    <w:t>Le candidat retenu doit posséder une solide expérience dans le domaine lié à la fraude douanière, en coopération avec les services compétents des États membres de l’UE et des pays tiers (autorités douanières, policières et judiciaires) et/ou avec les services répressifs internationaux.</w:t>
                  </w:r>
                </w:p>
                <w:p w14:paraId="4C5100BA" w14:textId="77777777" w:rsidR="00EB4D5C" w:rsidRDefault="00EB4D5C" w:rsidP="00EB4D5C">
                  <w:r>
                    <w:t>Il/elle doit avoir:</w:t>
                  </w:r>
                </w:p>
                <w:p w14:paraId="5A95CEEA" w14:textId="436667AD" w:rsidR="00EB4D5C" w:rsidRDefault="00EB4D5C" w:rsidP="00EB4D5C">
                  <w:pPr>
                    <w:pStyle w:val="ListParagraph"/>
                    <w:numPr>
                      <w:ilvl w:val="0"/>
                      <w:numId w:val="26"/>
                    </w:numPr>
                  </w:pPr>
                  <w:r>
                    <w:t>une connaissance approfondie des outils informatiques et des bases de données utilisés dans le cadre des enquêtes douanières ;</w:t>
                  </w:r>
                </w:p>
                <w:p w14:paraId="402FBDB3" w14:textId="0020D555" w:rsidR="00EB4D5C" w:rsidRDefault="00EB4D5C" w:rsidP="00EB4D5C">
                  <w:pPr>
                    <w:pStyle w:val="ListParagraph"/>
                    <w:numPr>
                      <w:ilvl w:val="0"/>
                      <w:numId w:val="26"/>
                    </w:numPr>
                  </w:pPr>
                  <w:r>
                    <w:t>d’excellentes compétences organisationnelles et aptitude à gérer les priorités et à produire des résultats en temps voulu ;</w:t>
                  </w:r>
                </w:p>
                <w:p w14:paraId="1B4757D1" w14:textId="77777777" w:rsidR="00EB4D5C" w:rsidRDefault="00EB4D5C" w:rsidP="00961453">
                  <w:pPr>
                    <w:pStyle w:val="ListParagraph"/>
                    <w:numPr>
                      <w:ilvl w:val="0"/>
                      <w:numId w:val="26"/>
                    </w:numPr>
                  </w:pPr>
                  <w:r>
                    <w:t>d’excellentes compétences en matière d’analyse ;</w:t>
                  </w:r>
                </w:p>
                <w:p w14:paraId="2ADDE54C" w14:textId="77777777" w:rsidR="00EB4D5C" w:rsidRDefault="00EB4D5C" w:rsidP="00754137">
                  <w:pPr>
                    <w:pStyle w:val="ListParagraph"/>
                    <w:numPr>
                      <w:ilvl w:val="0"/>
                      <w:numId w:val="26"/>
                    </w:numPr>
                  </w:pPr>
                  <w:r>
                    <w:t xml:space="preserve">de très bonnes capacités relationnelles et de communication, fondées sur un esprit d’équipe; </w:t>
                  </w:r>
                </w:p>
                <w:p w14:paraId="7E409EA7" w14:textId="71715645" w:rsidR="001A0074" w:rsidRPr="00EB4D5C" w:rsidRDefault="00EB4D5C" w:rsidP="00EB4D5C">
                  <w:pPr>
                    <w:pStyle w:val="ListParagraph"/>
                    <w:numPr>
                      <w:ilvl w:val="0"/>
                      <w:numId w:val="26"/>
                    </w:numPr>
                  </w:pPr>
                  <w:r>
                    <w:t>une très bonne maîtrise écrite et orale de l’anglais, une bonne maîtrise d’autres langues de l’UE serait un atout.</w:t>
                  </w:r>
                </w:p>
              </w:sdtContent>
            </w:sdt>
          </w:sdtContent>
        </w:sdt>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C82421F" w:rsidR="008241B0" w:rsidRDefault="00E0579E">
    <w:pPr>
      <w:pStyle w:val="FooterLine"/>
      <w:jc w:val="center"/>
    </w:pPr>
    <w:r>
      <w:fldChar w:fldCharType="begin"/>
    </w:r>
    <w:r>
      <w:instrText>PAGE   \* MERGEFORMAT</w:instrText>
    </w:r>
    <w:r>
      <w:fldChar w:fldCharType="separate"/>
    </w:r>
    <w:r w:rsidR="00AE323D">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CBD418D"/>
    <w:multiLevelType w:val="hybridMultilevel"/>
    <w:tmpl w:val="E8FA5486"/>
    <w:lvl w:ilvl="0" w:tplc="781645E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06858908">
    <w:abstractNumId w:val="0"/>
  </w:num>
  <w:num w:numId="2" w16cid:durableId="785125243">
    <w:abstractNumId w:val="11"/>
  </w:num>
  <w:num w:numId="3" w16cid:durableId="478235048">
    <w:abstractNumId w:val="7"/>
  </w:num>
  <w:num w:numId="4" w16cid:durableId="1667855326">
    <w:abstractNumId w:val="12"/>
  </w:num>
  <w:num w:numId="5" w16cid:durableId="1182161324">
    <w:abstractNumId w:val="18"/>
  </w:num>
  <w:num w:numId="6" w16cid:durableId="867838428">
    <w:abstractNumId w:val="22"/>
  </w:num>
  <w:num w:numId="7" w16cid:durableId="1329091464">
    <w:abstractNumId w:val="1"/>
  </w:num>
  <w:num w:numId="8" w16cid:durableId="774374334">
    <w:abstractNumId w:val="6"/>
  </w:num>
  <w:num w:numId="9" w16cid:durableId="1850674697">
    <w:abstractNumId w:val="14"/>
  </w:num>
  <w:num w:numId="10" w16cid:durableId="664210506">
    <w:abstractNumId w:val="2"/>
  </w:num>
  <w:num w:numId="11" w16cid:durableId="146678972">
    <w:abstractNumId w:val="4"/>
  </w:num>
  <w:num w:numId="12" w16cid:durableId="1190602315">
    <w:abstractNumId w:val="5"/>
  </w:num>
  <w:num w:numId="13" w16cid:durableId="1539972761">
    <w:abstractNumId w:val="8"/>
  </w:num>
  <w:num w:numId="14" w16cid:durableId="1781027205">
    <w:abstractNumId w:val="13"/>
  </w:num>
  <w:num w:numId="15" w16cid:durableId="2029257356">
    <w:abstractNumId w:val="17"/>
  </w:num>
  <w:num w:numId="16" w16cid:durableId="1834637684">
    <w:abstractNumId w:val="23"/>
  </w:num>
  <w:num w:numId="17" w16cid:durableId="1960136471">
    <w:abstractNumId w:val="9"/>
  </w:num>
  <w:num w:numId="18" w16cid:durableId="1683586628">
    <w:abstractNumId w:val="10"/>
  </w:num>
  <w:num w:numId="19" w16cid:durableId="1151556975">
    <w:abstractNumId w:val="24"/>
  </w:num>
  <w:num w:numId="20" w16cid:durableId="1962414975">
    <w:abstractNumId w:val="16"/>
  </w:num>
  <w:num w:numId="21" w16cid:durableId="1846094783">
    <w:abstractNumId w:val="19"/>
  </w:num>
  <w:num w:numId="22" w16cid:durableId="1814250335">
    <w:abstractNumId w:val="3"/>
  </w:num>
  <w:num w:numId="23" w16cid:durableId="1816334803">
    <w:abstractNumId w:val="20"/>
  </w:num>
  <w:num w:numId="24" w16cid:durableId="972058761">
    <w:abstractNumId w:val="21"/>
  </w:num>
  <w:num w:numId="25" w16cid:durableId="1827427999">
    <w:abstractNumId w:val="25"/>
  </w:num>
  <w:num w:numId="26" w16cid:durableId="3741627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27B0D"/>
    <w:rsid w:val="001A0074"/>
    <w:rsid w:val="001D3EEC"/>
    <w:rsid w:val="001E3CBF"/>
    <w:rsid w:val="00215A56"/>
    <w:rsid w:val="00223B6F"/>
    <w:rsid w:val="0028413D"/>
    <w:rsid w:val="002841B7"/>
    <w:rsid w:val="002A6E30"/>
    <w:rsid w:val="002B37EB"/>
    <w:rsid w:val="002D1ED5"/>
    <w:rsid w:val="00301CA3"/>
    <w:rsid w:val="00377580"/>
    <w:rsid w:val="00394581"/>
    <w:rsid w:val="00443957"/>
    <w:rsid w:val="00462268"/>
    <w:rsid w:val="004A4BB7"/>
    <w:rsid w:val="004D3B51"/>
    <w:rsid w:val="0053405E"/>
    <w:rsid w:val="00556CBD"/>
    <w:rsid w:val="005C45C8"/>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83F84"/>
    <w:rsid w:val="00A65B97"/>
    <w:rsid w:val="00A917BE"/>
    <w:rsid w:val="00AE323D"/>
    <w:rsid w:val="00B31DC8"/>
    <w:rsid w:val="00B566C1"/>
    <w:rsid w:val="00BF389A"/>
    <w:rsid w:val="00C518F5"/>
    <w:rsid w:val="00D703FC"/>
    <w:rsid w:val="00D82B48"/>
    <w:rsid w:val="00DC5C83"/>
    <w:rsid w:val="00E0579E"/>
    <w:rsid w:val="00E5708E"/>
    <w:rsid w:val="00E850B7"/>
    <w:rsid w:val="00E927FE"/>
    <w:rsid w:val="00EB4D5C"/>
    <w:rsid w:val="00EE4E5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B4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omana.panait@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A186580F0A1441A1A10BDD886F5373B7"/>
        <w:category>
          <w:name w:val="General"/>
          <w:gallery w:val="placeholder"/>
        </w:category>
        <w:types>
          <w:type w:val="bbPlcHdr"/>
        </w:types>
        <w:behaviors>
          <w:behavior w:val="content"/>
        </w:behaviors>
        <w:guid w:val="{A327B1B8-F98A-4ABA-95BD-E1276253E3DD}"/>
      </w:docPartPr>
      <w:docPartBody>
        <w:p w:rsidR="002E0EE6" w:rsidRDefault="002E0EE6" w:rsidP="002E0EE6">
          <w:pPr>
            <w:pStyle w:val="A186580F0A1441A1A10BDD886F5373B7"/>
          </w:pPr>
          <w:r>
            <w:rPr>
              <w:rStyle w:val="PlaceholderText"/>
            </w:rPr>
            <w:t>Cliquer ou toucher ici pour introduire le texte.</w:t>
          </w:r>
        </w:p>
      </w:docPartBody>
    </w:docPart>
    <w:docPart>
      <w:docPartPr>
        <w:name w:val="B79596D2628E439E8476850EE026116C"/>
        <w:category>
          <w:name w:val="General"/>
          <w:gallery w:val="placeholder"/>
        </w:category>
        <w:types>
          <w:type w:val="bbPlcHdr"/>
        </w:types>
        <w:behaviors>
          <w:behavior w:val="content"/>
        </w:behaviors>
        <w:guid w:val="{94E513AE-082F-4BDA-9E22-DF867D47F7AA}"/>
      </w:docPartPr>
      <w:docPartBody>
        <w:p w:rsidR="002E0EE6" w:rsidRDefault="002E0EE6" w:rsidP="002E0EE6">
          <w:pPr>
            <w:pStyle w:val="B79596D2628E439E8476850EE026116C"/>
          </w:pPr>
          <w:r>
            <w:rPr>
              <w:rStyle w:val="PlaceholderText"/>
            </w:rPr>
            <w:t>Cliquer ou toucher ici pour introduire le texte.</w:t>
          </w:r>
        </w:p>
      </w:docPartBody>
    </w:docPart>
    <w:docPart>
      <w:docPartPr>
        <w:name w:val="A022CE92C90B40D887F5E61CE71184FE"/>
        <w:category>
          <w:name w:val="General"/>
          <w:gallery w:val="placeholder"/>
        </w:category>
        <w:types>
          <w:type w:val="bbPlcHdr"/>
        </w:types>
        <w:behaviors>
          <w:behavior w:val="content"/>
        </w:behaviors>
        <w:guid w:val="{92DDEA48-02E5-4952-BD44-11445446F0DA}"/>
      </w:docPartPr>
      <w:docPartBody>
        <w:p w:rsidR="002E0EE6" w:rsidRDefault="002E0EE6" w:rsidP="002E0EE6">
          <w:pPr>
            <w:pStyle w:val="A022CE92C90B40D887F5E61CE71184FE"/>
          </w:pPr>
          <w:r>
            <w:rPr>
              <w:rStyle w:val="PlaceholderText"/>
            </w:rPr>
            <w:t>Cliquer ou toucher ici pour introduire le texte.</w:t>
          </w:r>
        </w:p>
      </w:docPartBody>
    </w:docPart>
    <w:docPart>
      <w:docPartPr>
        <w:name w:val="CD86FBE8D52F449D879749BF765AD3BC"/>
        <w:category>
          <w:name w:val="General"/>
          <w:gallery w:val="placeholder"/>
        </w:category>
        <w:types>
          <w:type w:val="bbPlcHdr"/>
        </w:types>
        <w:behaviors>
          <w:behavior w:val="content"/>
        </w:behaviors>
        <w:guid w:val="{2C828B00-15C7-4306-955A-7F98030E1242}"/>
      </w:docPartPr>
      <w:docPartBody>
        <w:p w:rsidR="002E0EE6" w:rsidRDefault="002E0EE6" w:rsidP="002E0EE6">
          <w:pPr>
            <w:pStyle w:val="CD86FBE8D52F449D879749BF765AD3BC"/>
          </w:pPr>
          <w:r>
            <w:rPr>
              <w:rStyle w:val="PlaceholderText"/>
            </w:rPr>
            <w:t>Cliquer ou toucher ici pour introduire le texte.</w:t>
          </w:r>
        </w:p>
      </w:docPartBody>
    </w:docPart>
    <w:docPart>
      <w:docPartPr>
        <w:name w:val="D3CBAC005EC348C2A1917F4836406D17"/>
        <w:category>
          <w:name w:val="General"/>
          <w:gallery w:val="placeholder"/>
        </w:category>
        <w:types>
          <w:type w:val="bbPlcHdr"/>
        </w:types>
        <w:behaviors>
          <w:behavior w:val="content"/>
        </w:behaviors>
        <w:guid w:val="{41BA5679-E3E9-482B-847A-02C349423189}"/>
      </w:docPartPr>
      <w:docPartBody>
        <w:p w:rsidR="002E0EE6" w:rsidRDefault="002E0EE6" w:rsidP="002E0EE6">
          <w:pPr>
            <w:pStyle w:val="D3CBAC005EC348C2A1917F4836406D17"/>
          </w:pPr>
          <w:r>
            <w:t xml:space="preserve">    </w:t>
          </w:r>
        </w:p>
      </w:docPartBody>
    </w:docPart>
    <w:docPart>
      <w:docPartPr>
        <w:name w:val="5A30EA9C04E1447EBBE5D9BDD9D4377B"/>
        <w:category>
          <w:name w:val="General"/>
          <w:gallery w:val="placeholder"/>
        </w:category>
        <w:types>
          <w:type w:val="bbPlcHdr"/>
        </w:types>
        <w:behaviors>
          <w:behavior w:val="content"/>
        </w:behaviors>
        <w:guid w:val="{58229397-21AE-48EC-B460-6F7A4F786A37}"/>
      </w:docPartPr>
      <w:docPartBody>
        <w:p w:rsidR="002E0EE6" w:rsidRDefault="002E0EE6" w:rsidP="002E0EE6">
          <w:pPr>
            <w:pStyle w:val="5A30EA9C04E1447EBBE5D9BDD9D4377B"/>
          </w:pPr>
          <w:r>
            <w:rPr>
              <w:rStyle w:val="PlaceholderText"/>
            </w:rPr>
            <w:t>Cliquer ou toucher ici pour introduire le texte.</w:t>
          </w:r>
        </w:p>
      </w:docPartBody>
    </w:docPart>
    <w:docPart>
      <w:docPartPr>
        <w:name w:val="1DAB9F787E9A490ABFB00ABA38AB3B91"/>
        <w:category>
          <w:name w:val="General"/>
          <w:gallery w:val="placeholder"/>
        </w:category>
        <w:types>
          <w:type w:val="bbPlcHdr"/>
        </w:types>
        <w:behaviors>
          <w:behavior w:val="content"/>
        </w:behaviors>
        <w:guid w:val="{F8583794-F51B-4540-886D-86CBD3F66A02}"/>
      </w:docPartPr>
      <w:docPartBody>
        <w:p w:rsidR="002E0EE6" w:rsidRDefault="002E0EE6" w:rsidP="002E0EE6">
          <w:pPr>
            <w:pStyle w:val="1DAB9F787E9A490ABFB00ABA38AB3B91"/>
          </w:pPr>
          <w:r>
            <w:rPr>
              <w:rStyle w:val="PlaceholderText"/>
            </w:rPr>
            <w:t>Cliquer ou toucher ici pour introduire le texte.</w:t>
          </w:r>
        </w:p>
      </w:docPartBody>
    </w:docPart>
    <w:docPart>
      <w:docPartPr>
        <w:name w:val="503E5522DE65427DB88946E0EA06E29C"/>
        <w:category>
          <w:name w:val="General"/>
          <w:gallery w:val="placeholder"/>
        </w:category>
        <w:types>
          <w:type w:val="bbPlcHdr"/>
        </w:types>
        <w:behaviors>
          <w:behavior w:val="content"/>
        </w:behaviors>
        <w:guid w:val="{82724082-02B1-40B9-8419-DD667EBDD6C0}"/>
      </w:docPartPr>
      <w:docPartBody>
        <w:p w:rsidR="002E0EE6" w:rsidRDefault="002E0EE6" w:rsidP="002E0EE6">
          <w:pPr>
            <w:pStyle w:val="503E5522DE65427DB88946E0EA06E29C"/>
          </w:pPr>
          <w:r>
            <w:rPr>
              <w:rStyle w:val="PlaceholderText"/>
            </w:rPr>
            <w:t>Cliquer ou toucher ici pour introduire le texte.</w:t>
          </w:r>
        </w:p>
      </w:docPartBody>
    </w:docPart>
    <w:docPart>
      <w:docPartPr>
        <w:name w:val="712F1E990D624FEA9919A2E0DF4F190D"/>
        <w:category>
          <w:name w:val="General"/>
          <w:gallery w:val="placeholder"/>
        </w:category>
        <w:types>
          <w:type w:val="bbPlcHdr"/>
        </w:types>
        <w:behaviors>
          <w:behavior w:val="content"/>
        </w:behaviors>
        <w:guid w:val="{2B06B713-C581-4AF4-8A5A-E51E4BA16F2F}"/>
      </w:docPartPr>
      <w:docPartBody>
        <w:p w:rsidR="002E0EE6" w:rsidRDefault="002E0EE6" w:rsidP="002E0EE6">
          <w:pPr>
            <w:pStyle w:val="712F1E990D624FEA9919A2E0DF4F190D"/>
          </w:pPr>
          <w:r>
            <w:rPr>
              <w:rStyle w:val="PlaceholderText"/>
            </w:rPr>
            <w:t>Cliquer ou toucher ici pour introduire le texte.</w:t>
          </w:r>
        </w:p>
      </w:docPartBody>
    </w:docPart>
    <w:docPart>
      <w:docPartPr>
        <w:name w:val="1C88FEE68416474D9EB0BF8C2609DD78"/>
        <w:category>
          <w:name w:val="General"/>
          <w:gallery w:val="placeholder"/>
        </w:category>
        <w:types>
          <w:type w:val="bbPlcHdr"/>
        </w:types>
        <w:behaviors>
          <w:behavior w:val="content"/>
        </w:behaviors>
        <w:guid w:val="{9C919F64-2422-41C9-AC5D-D2A5E63A43CF}"/>
      </w:docPartPr>
      <w:docPartBody>
        <w:p w:rsidR="002E0EE6" w:rsidRDefault="002E0EE6" w:rsidP="002E0EE6">
          <w:pPr>
            <w:pStyle w:val="1C88FEE68416474D9EB0BF8C2609DD7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EC7C32"/>
    <w:multiLevelType w:val="multilevel"/>
    <w:tmpl w:val="97F08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8671055">
    <w:abstractNumId w:val="1"/>
  </w:num>
  <w:num w:numId="2" w16cid:durableId="691691436">
    <w:abstractNumId w:val="0"/>
  </w:num>
  <w:num w:numId="3" w16cid:durableId="175443063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1E3CBF"/>
    <w:rsid w:val="002E0EE6"/>
    <w:rsid w:val="00534FB6"/>
    <w:rsid w:val="007818B4"/>
    <w:rsid w:val="008F2A96"/>
    <w:rsid w:val="00983F83"/>
    <w:rsid w:val="00983F84"/>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E0EE6"/>
    <w:rPr>
      <w:color w:val="288061"/>
    </w:rPr>
  </w:style>
  <w:style w:type="paragraph" w:customStyle="1" w:styleId="A186580F0A1441A1A10BDD886F5373B7">
    <w:name w:val="A186580F0A1441A1A10BDD886F5373B7"/>
    <w:rsid w:val="002E0EE6"/>
    <w:pPr>
      <w:spacing w:line="278" w:lineRule="auto"/>
    </w:pPr>
    <w:rPr>
      <w:kern w:val="2"/>
      <w:sz w:val="24"/>
      <w:szCs w:val="24"/>
      <w14:ligatures w14:val="standardContextual"/>
    </w:rPr>
  </w:style>
  <w:style w:type="paragraph" w:customStyle="1" w:styleId="B79596D2628E439E8476850EE026116C">
    <w:name w:val="B79596D2628E439E8476850EE026116C"/>
    <w:rsid w:val="002E0EE6"/>
    <w:pPr>
      <w:spacing w:line="278" w:lineRule="auto"/>
    </w:pPr>
    <w:rPr>
      <w:kern w:val="2"/>
      <w:sz w:val="24"/>
      <w:szCs w:val="24"/>
      <w14:ligatures w14:val="standardContextual"/>
    </w:rPr>
  </w:style>
  <w:style w:type="paragraph" w:customStyle="1" w:styleId="A022CE92C90B40D887F5E61CE71184FE">
    <w:name w:val="A022CE92C90B40D887F5E61CE71184FE"/>
    <w:rsid w:val="002E0EE6"/>
    <w:pPr>
      <w:spacing w:line="278" w:lineRule="auto"/>
    </w:pPr>
    <w:rPr>
      <w:kern w:val="2"/>
      <w:sz w:val="24"/>
      <w:szCs w:val="24"/>
      <w14:ligatures w14:val="standardContextual"/>
    </w:rPr>
  </w:style>
  <w:style w:type="paragraph" w:customStyle="1" w:styleId="CD86FBE8D52F449D879749BF765AD3BC">
    <w:name w:val="CD86FBE8D52F449D879749BF765AD3BC"/>
    <w:rsid w:val="002E0EE6"/>
    <w:pPr>
      <w:spacing w:line="278" w:lineRule="auto"/>
    </w:pPr>
    <w:rPr>
      <w:kern w:val="2"/>
      <w:sz w:val="24"/>
      <w:szCs w:val="24"/>
      <w14:ligatures w14:val="standardContextual"/>
    </w:rPr>
  </w:style>
  <w:style w:type="paragraph" w:customStyle="1" w:styleId="D3CBAC005EC348C2A1917F4836406D17">
    <w:name w:val="D3CBAC005EC348C2A1917F4836406D17"/>
    <w:rsid w:val="002E0EE6"/>
    <w:pPr>
      <w:spacing w:line="278" w:lineRule="auto"/>
    </w:pPr>
    <w:rPr>
      <w:kern w:val="2"/>
      <w:sz w:val="24"/>
      <w:szCs w:val="24"/>
      <w14:ligatures w14:val="standardContextual"/>
    </w:rPr>
  </w:style>
  <w:style w:type="paragraph" w:customStyle="1" w:styleId="5A30EA9C04E1447EBBE5D9BDD9D4377B">
    <w:name w:val="5A30EA9C04E1447EBBE5D9BDD9D4377B"/>
    <w:rsid w:val="002E0EE6"/>
    <w:pPr>
      <w:spacing w:line="278" w:lineRule="auto"/>
    </w:pPr>
    <w:rPr>
      <w:kern w:val="2"/>
      <w:sz w:val="24"/>
      <w:szCs w:val="24"/>
      <w14:ligatures w14:val="standardContextual"/>
    </w:rPr>
  </w:style>
  <w:style w:type="paragraph" w:customStyle="1" w:styleId="1DAB9F787E9A490ABFB00ABA38AB3B91">
    <w:name w:val="1DAB9F787E9A490ABFB00ABA38AB3B91"/>
    <w:rsid w:val="002E0EE6"/>
    <w:pPr>
      <w:spacing w:line="278" w:lineRule="auto"/>
    </w:pPr>
    <w:rPr>
      <w:kern w:val="2"/>
      <w:sz w:val="24"/>
      <w:szCs w:val="24"/>
      <w14:ligatures w14:val="standardContextual"/>
    </w:rPr>
  </w:style>
  <w:style w:type="paragraph" w:customStyle="1" w:styleId="503E5522DE65427DB88946E0EA06E29C">
    <w:name w:val="503E5522DE65427DB88946E0EA06E29C"/>
    <w:rsid w:val="002E0EE6"/>
    <w:pPr>
      <w:spacing w:line="278" w:lineRule="auto"/>
    </w:pPr>
    <w:rPr>
      <w:kern w:val="2"/>
      <w:sz w:val="24"/>
      <w:szCs w:val="24"/>
      <w14:ligatures w14:val="standardContextual"/>
    </w:rPr>
  </w:style>
  <w:style w:type="paragraph" w:customStyle="1" w:styleId="712F1E990D624FEA9919A2E0DF4F190D">
    <w:name w:val="712F1E990D624FEA9919A2E0DF4F190D"/>
    <w:rsid w:val="002E0EE6"/>
    <w:pPr>
      <w:spacing w:line="278" w:lineRule="auto"/>
    </w:pPr>
    <w:rPr>
      <w:kern w:val="2"/>
      <w:sz w:val="24"/>
      <w:szCs w:val="24"/>
      <w14:ligatures w14:val="standardContextual"/>
    </w:rPr>
  </w:style>
  <w:style w:type="paragraph" w:customStyle="1" w:styleId="1C88FEE68416474D9EB0BF8C2609DD78">
    <w:name w:val="1C88FEE68416474D9EB0BF8C2609DD78"/>
    <w:rsid w:val="002E0EE6"/>
    <w:pPr>
      <w:spacing w:line="278" w:lineRule="auto"/>
    </w:pPr>
    <w:rPr>
      <w:kern w:val="2"/>
      <w:sz w:val="24"/>
      <w:szCs w:val="24"/>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30c666ed-fe46-43d6-bf30-6de2567680e6"/>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048B5C7-9FCB-444B-AF6C-9D3E3E8C0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1521</Words>
  <Characters>8671</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2025-06-11T14:33:00Z</dcterms:created>
  <dcterms:modified xsi:type="dcterms:W3CDTF">2025-06-11T14:33:00Z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