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A80D62">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A80D62">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A80D62">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A80D62">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A80D62">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A80D62"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7B8D46EF" w14:textId="77777777" w:rsidR="005664E0" w:rsidRPr="005664E0" w:rsidRDefault="005664E0" w:rsidP="005664E0">
                <w:pPr>
                  <w:tabs>
                    <w:tab w:val="left" w:pos="426"/>
                  </w:tabs>
                  <w:spacing w:before="120"/>
                  <w:rPr>
                    <w:bCs/>
                    <w:lang w:eastAsia="en-GB"/>
                  </w:rPr>
                </w:pPr>
                <w:r w:rsidRPr="005664E0">
                  <w:rPr>
                    <w:bCs/>
                    <w:lang w:eastAsia="en-GB"/>
                  </w:rPr>
                  <w:t>Generaldirektion Binnenmarkt, Industrie, Unternehmertum und KMU (GD GROW)</w:t>
                </w:r>
              </w:p>
              <w:p w14:paraId="75E73056" w14:textId="77777777" w:rsidR="005664E0" w:rsidRPr="005664E0" w:rsidRDefault="005664E0" w:rsidP="005664E0">
                <w:pPr>
                  <w:tabs>
                    <w:tab w:val="left" w:pos="426"/>
                  </w:tabs>
                  <w:spacing w:before="120"/>
                  <w:rPr>
                    <w:bCs/>
                    <w:lang w:eastAsia="en-GB"/>
                  </w:rPr>
                </w:pPr>
                <w:r w:rsidRPr="005664E0">
                  <w:rPr>
                    <w:bCs/>
                    <w:lang w:eastAsia="en-GB"/>
                  </w:rPr>
                  <w:t xml:space="preserve">Direktion G – Compliance und verantwortungsvolles unternehmerisches Handeln </w:t>
                </w:r>
              </w:p>
              <w:p w14:paraId="163192D7" w14:textId="41365AA3" w:rsidR="00546DB1" w:rsidRPr="00546DB1" w:rsidRDefault="005664E0" w:rsidP="005664E0">
                <w:pPr>
                  <w:tabs>
                    <w:tab w:val="left" w:pos="426"/>
                  </w:tabs>
                  <w:spacing w:before="120"/>
                  <w:rPr>
                    <w:bCs/>
                    <w:lang w:val="en-IE" w:eastAsia="en-GB"/>
                  </w:rPr>
                </w:pPr>
                <w:r w:rsidRPr="005664E0">
                  <w:rPr>
                    <w:bCs/>
                    <w:lang w:eastAsia="en-GB"/>
                  </w:rPr>
                  <w:t>Referat G1 – Verantwortungsvolles unternehmerisches Handeln</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5A415964" w:rsidR="00546DB1" w:rsidRPr="003B2E38" w:rsidRDefault="005664E0" w:rsidP="00AB56F9">
                <w:pPr>
                  <w:tabs>
                    <w:tab w:val="left" w:pos="426"/>
                  </w:tabs>
                  <w:spacing w:before="120"/>
                  <w:rPr>
                    <w:bCs/>
                    <w:lang w:val="en-IE" w:eastAsia="en-GB"/>
                  </w:rPr>
                </w:pPr>
                <w:r>
                  <w:rPr>
                    <w:bCs/>
                    <w:lang w:eastAsia="en-GB"/>
                  </w:rPr>
                  <w:t>487386</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lang w:val="en-IE" w:eastAsia="en-GB"/>
                  </w:rPr>
                  <w:id w:val="-22396981"/>
                  <w:placeholder>
                    <w:docPart w:val="D70DD82AE0C743B59A2705EB8517F56F"/>
                  </w:placeholder>
                </w:sdtPr>
                <w:sdtEndPr/>
                <w:sdtContent>
                  <w:p w14:paraId="473E708E" w14:textId="21988030" w:rsidR="005664E0" w:rsidRDefault="005664E0" w:rsidP="005664E0">
                    <w:pPr>
                      <w:tabs>
                        <w:tab w:val="left" w:pos="426"/>
                      </w:tabs>
                      <w:spacing w:before="120"/>
                      <w:rPr>
                        <w:bCs/>
                        <w:lang w:val="en-IE" w:eastAsia="en-GB"/>
                      </w:rPr>
                    </w:pPr>
                    <w:r>
                      <w:rPr>
                        <w:bCs/>
                        <w:lang w:val="en-IE" w:eastAsia="en-GB"/>
                      </w:rPr>
                      <w:t>Amaryllis VERHOVEN (</w:t>
                    </w:r>
                    <w:r w:rsidRPr="005664E0">
                      <w:rPr>
                        <w:bCs/>
                        <w:lang w:val="en-IE" w:eastAsia="en-GB"/>
                      </w:rPr>
                      <w:t>Referatsleiterin</w:t>
                    </w:r>
                    <w:r>
                      <w:rPr>
                        <w:bCs/>
                        <w:lang w:val="en-IE" w:eastAsia="en-GB"/>
                      </w:rPr>
                      <w:t xml:space="preserve"> G1)</w:t>
                    </w:r>
                    <w:r>
                      <w:t xml:space="preserve"> </w:t>
                    </w:r>
                    <w:r w:rsidRPr="00B518ED">
                      <w:rPr>
                        <w:bCs/>
                        <w:lang w:val="en-IE" w:eastAsia="en-GB"/>
                      </w:rPr>
                      <w:t>Amaryllis.VERHOEVEN@ec.europa.eu</w:t>
                    </w:r>
                  </w:p>
                  <w:p w14:paraId="4170D6BF" w14:textId="77777777" w:rsidR="005664E0" w:rsidRDefault="005664E0" w:rsidP="005664E0">
                    <w:pPr>
                      <w:tabs>
                        <w:tab w:val="left" w:pos="426"/>
                      </w:tabs>
                      <w:spacing w:before="120"/>
                      <w:rPr>
                        <w:bCs/>
                        <w:lang w:val="fr-BE" w:eastAsia="en-GB"/>
                      </w:rPr>
                    </w:pPr>
                    <w:r w:rsidRPr="00FD176B">
                      <w:rPr>
                        <w:bCs/>
                        <w:lang w:val="fr-BE" w:eastAsia="en-GB"/>
                      </w:rPr>
                      <w:t>Alexandra KUXOVÁ</w:t>
                    </w:r>
                  </w:p>
                  <w:p w14:paraId="20EB2B17" w14:textId="77777777" w:rsidR="005664E0" w:rsidRPr="00FD176B" w:rsidRDefault="005664E0" w:rsidP="005664E0">
                    <w:pPr>
                      <w:tabs>
                        <w:tab w:val="left" w:pos="426"/>
                      </w:tabs>
                      <w:spacing w:before="120"/>
                      <w:rPr>
                        <w:bCs/>
                        <w:lang w:val="fr-BE" w:eastAsia="en-GB"/>
                      </w:rPr>
                    </w:pPr>
                    <w:r w:rsidRPr="00FD176B">
                      <w:rPr>
                        <w:bCs/>
                        <w:lang w:val="fr-BE" w:eastAsia="en-GB"/>
                      </w:rPr>
                      <w:t>Alexandra.kuxova@e</w:t>
                    </w:r>
                    <w:r>
                      <w:rPr>
                        <w:bCs/>
                        <w:lang w:val="fr-BE" w:eastAsia="en-GB"/>
                      </w:rPr>
                      <w:t>c.europa.eu</w:t>
                    </w:r>
                  </w:p>
                </w:sdtContent>
              </w:sdt>
              <w:p w14:paraId="65EBCF52" w14:textId="78E0D2B1" w:rsidR="00546DB1" w:rsidRPr="003B2E38" w:rsidRDefault="00A80D62" w:rsidP="00AB56F9">
                <w:pPr>
                  <w:tabs>
                    <w:tab w:val="left" w:pos="426"/>
                  </w:tabs>
                  <w:spacing w:before="120"/>
                  <w:rPr>
                    <w:bCs/>
                    <w:lang w:val="en-IE" w:eastAsia="en-GB"/>
                  </w:rPr>
                </w:pPr>
              </w:p>
            </w:sdtContent>
          </w:sdt>
          <w:p w14:paraId="227D6F6E" w14:textId="3D048182" w:rsidR="00546DB1" w:rsidRPr="009F216F" w:rsidRDefault="00A80D62"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317E4C">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317E4C">
                      <w:rPr>
                        <w:bCs/>
                        <w:lang w:eastAsia="en-GB"/>
                      </w:rPr>
                      <w:t>2025</w:t>
                    </w:r>
                  </w:sdtContent>
                </w:sdt>
              </w:sdtContent>
            </w:sdt>
          </w:p>
          <w:p w14:paraId="4128A55A" w14:textId="172F53F2" w:rsidR="00546DB1" w:rsidRPr="00546DB1" w:rsidRDefault="00A80D62"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664E0">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5664E0">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5871A55A"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4FF52EB"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A80D62"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A80D62"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A80D62"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690C4B7"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lastRenderedPageBreak/>
              <w:t>Bewerbungsschluss:</w:t>
            </w:r>
          </w:p>
        </w:tc>
        <w:tc>
          <w:tcPr>
            <w:tcW w:w="5491" w:type="dxa"/>
          </w:tcPr>
          <w:p w14:paraId="1AE3B716" w14:textId="6AAE3C13"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6pt" o:ole="">
                  <v:imagedata r:id="rId23" o:title=""/>
                </v:shape>
                <w:control r:id="rId24" w:name="OptionButton2" w:shapeid="_x0000_i1045"/>
              </w:object>
            </w:r>
            <w:r>
              <w:rPr>
                <w:bCs/>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65738F90"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9-25T00:00:00Z">
                  <w:dateFormat w:val="dd-MM-yyyy"/>
                  <w:lid w:val="fr-BE"/>
                  <w:storeMappedDataAs w:val="dateTime"/>
                  <w:calendar w:val="gregorian"/>
                </w:date>
              </w:sdtPr>
              <w:sdtEndPr/>
              <w:sdtContent>
                <w:r w:rsidR="00A80D62">
                  <w:rPr>
                    <w:bCs/>
                    <w:lang w:val="fr-BE" w:eastAsia="en-GB"/>
                  </w:rPr>
                  <w:t>25-09-2025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76DD1EEA" w14:textId="3A7A68F7" w:rsidR="00803007" w:rsidRDefault="005664E0" w:rsidP="00803007">
          <w:pPr>
            <w:rPr>
              <w:lang w:val="en-US" w:eastAsia="en-GB"/>
            </w:rPr>
          </w:pPr>
          <w:r w:rsidRPr="005664E0">
            <w:rPr>
              <w:lang w:val="en-US" w:eastAsia="en-GB"/>
            </w:rPr>
            <w:t>Die Direktion G entwickelt und verwaltet Strategien zur Förderung eines verantwortungsvollen Geschäftsverhaltens und der Digitalisierung des Binnenmarkts und setzt den Rahmen für die Kontrolle drittstaatlicher Subventionen um. Im Rahmen des umfassenderen Auftrags der GD GROW ist die Direktion G bestrebt, die Integrität des EU-Binnenmarkts zu wahren, nachhaltiges Wirtschaftswachstum zu fördern und die Wettbewerbsfähigkeit der EU-Unternehmen insgesamt zu verbessern. Die GD GROW.G1 soll dazu beitragen, ein unternehmensfreundliches Regelungsumfeld im EU-Binnenmarkt zu schaffen, indem es Unternehmen einfach und belohnt wird, sich zu gründen, zu skalieren und verantwortungsvoll zu handeln. Wir fungieren in GROW als Drehscheibe für alle Arbeiten im Zusammenhang mit der Verantwortung von Unternehmen, der Nachhaltigkeit und der Förderung innovativer Start-ups und Scale-ups. Wir sind auch für die Verordnung über das Verbot von in Zwangsarbeit hergestellten Produkten auf dem Unionsmarkt zuständig. Wir sind ein dynamisches und kooperatives Team, das gegenseitige Unterstützung, offene Kommunikation und Wohlergehen am Arbeitsplatz schätzt. Wir fördern kontinuierliches Lernen, Kreativität, Innovation und offenes Feedback und unterstützen das berufliche Wachstum für alle Teammitglieder.</w:t>
          </w: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76474CCF" w14:textId="77777777" w:rsidR="005664E0" w:rsidRPr="005664E0" w:rsidRDefault="005664E0" w:rsidP="005664E0">
          <w:pPr>
            <w:rPr>
              <w:lang w:eastAsia="en-GB"/>
            </w:rPr>
          </w:pPr>
          <w:r w:rsidRPr="005664E0">
            <w:rPr>
              <w:lang w:eastAsia="en-GB"/>
            </w:rPr>
            <w:t xml:space="preserve">Wir schlagen eine spannende Gelegenheit vor, etwas zu bewirken, indem wir die Agenda für verantwortungsvolles unternehmerisches Handeln voranbringen. Sie werden die einmalige Chance haben, Ihr Wissen und Ihre Kreativität einzubringen, um sicherzustellen, dass der EU-Rechtsrahmen für RBC so einfach wie möglich ist, von Unternehmen wirksam umgesetzt werden kann und dass die Einhaltung der Regeln für verantwortungsvolles Verhalten für die Unternehmen tatsächlich zu einem wirtschaftlichen Wert wird. </w:t>
          </w:r>
        </w:p>
        <w:p w14:paraId="285A8CB9" w14:textId="77777777" w:rsidR="005664E0" w:rsidRPr="005664E0" w:rsidRDefault="005664E0" w:rsidP="005664E0">
          <w:pPr>
            <w:rPr>
              <w:lang w:val="en-US" w:eastAsia="en-GB"/>
            </w:rPr>
          </w:pPr>
          <w:r w:rsidRPr="005664E0">
            <w:rPr>
              <w:lang w:val="en-US" w:eastAsia="en-GB"/>
            </w:rPr>
            <w:t xml:space="preserve">Ihre Arbeit wird sich auf die Entwicklung von Instrumenten zur Unterstützung von Unternehmen beim RBC konzentrieren. Insbesondere werden Sie gemeinsam mit einem Auftragnehmer für die Entwicklung eines speziellen Informationsportals zur Sorgfaltspflicht, für die Gestaltung und Umsetzung eines umfassenden Kommunikationsplans zur Sensibilisierung von KMU für die Sorgfaltspflicht, für die Erstellung maßgeschneiderter Schulungsmaterialien und für die Organisation interaktiver Workshops verantwortlich sein, um KMU mit dem erforderlichen Wissen und den erforderlichen Instrumenten für die Umsetzung von Verfahren zur Erfüllung der Sorgfaltspflicht auszustatten. </w:t>
          </w:r>
        </w:p>
        <w:p w14:paraId="34D561DC" w14:textId="77777777" w:rsidR="005664E0" w:rsidRPr="005664E0" w:rsidRDefault="005664E0" w:rsidP="005664E0">
          <w:pPr>
            <w:rPr>
              <w:lang w:val="en-US" w:eastAsia="en-GB"/>
            </w:rPr>
          </w:pPr>
          <w:r w:rsidRPr="005664E0">
            <w:rPr>
              <w:lang w:val="en-US" w:eastAsia="en-GB"/>
            </w:rPr>
            <w:lastRenderedPageBreak/>
            <w:t xml:space="preserve">Darüber hinaus werden Sie zur Standardisierung von RBC-Daten beitragen, um Daten interoperabel zu machen und den Austausch und die Weiterverwendung von Daten zu erleichtern, und die Entwicklung spezieller digitaler Instrumente der Kommission für die Sorgfaltspflicht im Hinblick auf Nachhaltigkeit und die Berichterstattung prüfen.  </w:t>
          </w:r>
        </w:p>
        <w:p w14:paraId="12B9C59B" w14:textId="791807CA" w:rsidR="00803007" w:rsidRPr="009F216F" w:rsidRDefault="005664E0" w:rsidP="005664E0">
          <w:pPr>
            <w:rPr>
              <w:lang w:eastAsia="en-GB"/>
            </w:rPr>
          </w:pPr>
          <w:r w:rsidRPr="005664E0">
            <w:rPr>
              <w:lang w:val="en-US" w:eastAsia="en-GB"/>
            </w:rPr>
            <w:t>Sie werden auch für die Kontaktaufnahme und die Zusammenarbeit mit Unternehmen und Wirtschaftsverbänden in unterschiedlicher Form (z. B. spezielle Workshops, Veranstaltungen) sowie für die Zusammenarbeit mit vielen öffentlichen und privaten Interessenträgern, anderen Generaldirektionen und anderen Einrichtungen wie der OECD und den Vereinten Nationen zuständig sein.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73B6EE61" w14:textId="77777777" w:rsidR="005664E0" w:rsidRPr="005664E0" w:rsidRDefault="005664E0" w:rsidP="005664E0">
          <w:pPr>
            <w:rPr>
              <w:lang w:eastAsia="en-GB"/>
            </w:rPr>
          </w:pPr>
          <w:r w:rsidRPr="005664E0">
            <w:rPr>
              <w:lang w:eastAsia="en-GB"/>
            </w:rPr>
            <w:t xml:space="preserve">Wir suchen einen motivierten und pragmatischen Kollegen mit mindestens dreijähriger einschlägiger Berufserfahrung. Der ideale Bewerber/die ideale Bewerberin/der ideale Bewerber muss über einen soliden rechtlichen und/oder wirtschaftlichen Hintergrund sowie über einen Hintergrund in Unternehmensverantwortung und/oder Strategien und Verfahren für das Lieferkettenmanagement verfügen. Die Kenntnis des KMU-Geschäftsumfelds wäre von Vorteil. Der erfolgreiche Bewerber/die erfolgreiche Bewerberin sollte über eine ausgeprägte Problemlösungseinstellung und ausgezeichnete Kommunikationsfähigkeiten verfügen, die auch ein wirksamer Teamakteur sind. </w:t>
          </w:r>
        </w:p>
        <w:p w14:paraId="4BE4056F" w14:textId="77777777" w:rsidR="005664E0" w:rsidRPr="00317E4C" w:rsidRDefault="005664E0" w:rsidP="005664E0">
          <w:pPr>
            <w:rPr>
              <w:lang w:eastAsia="en-GB"/>
            </w:rPr>
          </w:pPr>
          <w:r w:rsidRPr="00317E4C">
            <w:rPr>
              <w:lang w:eastAsia="en-GB"/>
            </w:rPr>
            <w:t xml:space="preserve">Zu den zusätzlichen Eigenschaften und Fähigkeiten gehören: </w:t>
          </w:r>
        </w:p>
        <w:p w14:paraId="05B15975" w14:textId="6677EC67" w:rsidR="005664E0" w:rsidRPr="00317E4C" w:rsidRDefault="005664E0" w:rsidP="005664E0">
          <w:pPr>
            <w:pStyle w:val="ListParagraph"/>
            <w:numPr>
              <w:ilvl w:val="0"/>
              <w:numId w:val="32"/>
            </w:numPr>
            <w:spacing w:line="360" w:lineRule="auto"/>
            <w:rPr>
              <w:lang w:eastAsia="en-GB"/>
            </w:rPr>
          </w:pPr>
          <w:r w:rsidRPr="00317E4C">
            <w:rPr>
              <w:lang w:eastAsia="en-GB"/>
            </w:rPr>
            <w:t xml:space="preserve">Fähigkeit, Probleme zu konzipieren und Lösungen zu ermitteln und umzusetzen. </w:t>
          </w:r>
        </w:p>
        <w:p w14:paraId="7FC180B7" w14:textId="626E1338" w:rsidR="005664E0" w:rsidRPr="00317E4C" w:rsidRDefault="005664E0" w:rsidP="005664E0">
          <w:pPr>
            <w:pStyle w:val="ListParagraph"/>
            <w:numPr>
              <w:ilvl w:val="0"/>
              <w:numId w:val="32"/>
            </w:numPr>
            <w:spacing w:line="360" w:lineRule="auto"/>
            <w:rPr>
              <w:lang w:eastAsia="en-GB"/>
            </w:rPr>
          </w:pPr>
          <w:r w:rsidRPr="00317E4C">
            <w:rPr>
              <w:lang w:eastAsia="en-GB"/>
            </w:rPr>
            <w:t xml:space="preserve">Die Fähigkeit, sowohl proaktiv als auch autonom sowie kooperativ in einem Teamumfeld zu arbeiten. </w:t>
          </w:r>
        </w:p>
        <w:p w14:paraId="3D73FAEB" w14:textId="170EA03F" w:rsidR="005664E0" w:rsidRPr="005664E0" w:rsidRDefault="005664E0" w:rsidP="005664E0">
          <w:pPr>
            <w:pStyle w:val="ListParagraph"/>
            <w:numPr>
              <w:ilvl w:val="0"/>
              <w:numId w:val="32"/>
            </w:numPr>
            <w:spacing w:line="360" w:lineRule="auto"/>
            <w:rPr>
              <w:lang w:val="en-US" w:eastAsia="en-GB"/>
            </w:rPr>
          </w:pPr>
          <w:r w:rsidRPr="005664E0">
            <w:rPr>
              <w:lang w:val="en-US" w:eastAsia="en-GB"/>
            </w:rPr>
            <w:t xml:space="preserve">Proaktive Haltung gegenüber der Bewältigung und Bewältigung von Problemen. </w:t>
          </w:r>
        </w:p>
        <w:p w14:paraId="256DEEC0" w14:textId="00BE9718" w:rsidR="005664E0" w:rsidRPr="005664E0" w:rsidRDefault="005664E0" w:rsidP="005664E0">
          <w:pPr>
            <w:pStyle w:val="ListParagraph"/>
            <w:numPr>
              <w:ilvl w:val="0"/>
              <w:numId w:val="32"/>
            </w:numPr>
            <w:spacing w:line="360" w:lineRule="auto"/>
            <w:rPr>
              <w:lang w:val="en-US" w:eastAsia="en-GB"/>
            </w:rPr>
          </w:pPr>
          <w:r w:rsidRPr="005664E0">
            <w:rPr>
              <w:lang w:val="en-US" w:eastAsia="en-GB"/>
            </w:rPr>
            <w:t xml:space="preserve">Flexibilität und Offenheit gegenüber neuen Anforderungen. </w:t>
          </w:r>
        </w:p>
        <w:p w14:paraId="056D0C60" w14:textId="52E0AD6B" w:rsidR="005664E0" w:rsidRPr="005664E0" w:rsidRDefault="005664E0" w:rsidP="005664E0">
          <w:pPr>
            <w:pStyle w:val="ListParagraph"/>
            <w:numPr>
              <w:ilvl w:val="0"/>
              <w:numId w:val="32"/>
            </w:numPr>
            <w:spacing w:line="360" w:lineRule="auto"/>
            <w:rPr>
              <w:lang w:val="en-US" w:eastAsia="en-GB"/>
            </w:rPr>
          </w:pPr>
          <w:r w:rsidRPr="005664E0">
            <w:rPr>
              <w:lang w:val="en-US" w:eastAsia="en-GB"/>
            </w:rPr>
            <w:t xml:space="preserve">Ausgeprägte zwischenmenschliche Fähigkeiten, um Menschen zu erreichen und konstruktive Beziehungen aufzubauen. </w:t>
          </w:r>
        </w:p>
        <w:p w14:paraId="4380836F" w14:textId="0C08D987" w:rsidR="005664E0" w:rsidRPr="005664E0" w:rsidRDefault="005664E0" w:rsidP="005664E0">
          <w:pPr>
            <w:pStyle w:val="ListParagraph"/>
            <w:numPr>
              <w:ilvl w:val="0"/>
              <w:numId w:val="32"/>
            </w:numPr>
            <w:spacing w:line="360" w:lineRule="auto"/>
            <w:rPr>
              <w:lang w:val="en-US" w:eastAsia="en-GB"/>
            </w:rPr>
          </w:pPr>
          <w:r w:rsidRPr="005664E0">
            <w:rPr>
              <w:lang w:val="en-US" w:eastAsia="en-GB"/>
            </w:rPr>
            <w:t xml:space="preserve">Empathie und Diplomatie in Interaktionen mit Kollegen und Interessenträgern. </w:t>
          </w:r>
        </w:p>
        <w:p w14:paraId="343F1AE2" w14:textId="598EFECE" w:rsidR="005664E0" w:rsidRPr="005664E0" w:rsidRDefault="005664E0" w:rsidP="005664E0">
          <w:pPr>
            <w:pStyle w:val="ListParagraph"/>
            <w:numPr>
              <w:ilvl w:val="0"/>
              <w:numId w:val="32"/>
            </w:numPr>
            <w:spacing w:line="360" w:lineRule="auto"/>
            <w:rPr>
              <w:lang w:val="en-US" w:eastAsia="en-GB"/>
            </w:rPr>
          </w:pPr>
          <w:r w:rsidRPr="005664E0">
            <w:rPr>
              <w:lang w:val="en-US" w:eastAsia="en-GB"/>
            </w:rPr>
            <w:t xml:space="preserve">Nachgewiesene mündliche und redaktionelle Fähigkeiten für eine klare und prägnante Kommunikation. </w:t>
          </w:r>
        </w:p>
        <w:p w14:paraId="73F7169B" w14:textId="02F1841E" w:rsidR="005664E0" w:rsidRPr="005664E0" w:rsidRDefault="005664E0" w:rsidP="005664E0">
          <w:pPr>
            <w:pStyle w:val="ListParagraph"/>
            <w:numPr>
              <w:ilvl w:val="0"/>
              <w:numId w:val="32"/>
            </w:numPr>
            <w:spacing w:line="360" w:lineRule="auto"/>
            <w:rPr>
              <w:lang w:val="en-US" w:eastAsia="en-GB"/>
            </w:rPr>
          </w:pPr>
          <w:r w:rsidRPr="005664E0">
            <w:rPr>
              <w:lang w:val="en-US" w:eastAsia="en-GB"/>
            </w:rPr>
            <w:t>Orangisationskompetenzen</w:t>
          </w:r>
        </w:p>
        <w:p w14:paraId="2A0F153A" w14:textId="692B3596" w:rsidR="009321C6" w:rsidRPr="009F216F" w:rsidRDefault="005664E0" w:rsidP="005664E0">
          <w:pPr>
            <w:rPr>
              <w:lang w:eastAsia="en-GB"/>
            </w:rPr>
          </w:pPr>
          <w:r w:rsidRPr="005664E0">
            <w:rPr>
              <w:lang w:val="en-US" w:eastAsia="en-GB"/>
            </w:rPr>
            <w:t>Die Arbeitssprache ist Englisch. Arbeitskenntnisse des Französischen wären von Vorteil, und andere Sprachen wären von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t>
      </w:r>
      <w:r w:rsidRPr="00D605F4">
        <w:rPr>
          <w:lang w:eastAsia="en-GB"/>
        </w:rPr>
        <w:lastRenderedPageBreak/>
        <w:t>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w:t>
      </w:r>
      <w:r w:rsidRPr="00D605F4">
        <w:rPr>
          <w:lang w:eastAsia="en-GB"/>
        </w:rPr>
        <w:lastRenderedPageBreak/>
        <w:t>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2B349E7"/>
    <w:multiLevelType w:val="hybridMultilevel"/>
    <w:tmpl w:val="DDA48D02"/>
    <w:lvl w:ilvl="0" w:tplc="74541406">
      <w:numFmt w:val="bullet"/>
      <w:lvlText w:val="•"/>
      <w:lvlJc w:val="left"/>
      <w:pPr>
        <w:ind w:left="360" w:hanging="360"/>
      </w:pPr>
      <w:rPr>
        <w:rFonts w:ascii="Times New Roman" w:eastAsia="Times New Roman" w:hAnsi="Times New Roman" w:cs="Times New Roman"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10F1C68"/>
    <w:multiLevelType w:val="hybridMultilevel"/>
    <w:tmpl w:val="D1B238B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0287C1A"/>
    <w:multiLevelType w:val="hybridMultilevel"/>
    <w:tmpl w:val="AEDE1AF0"/>
    <w:lvl w:ilvl="0" w:tplc="7454140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2"/>
  </w:num>
  <w:num w:numId="3" w16cid:durableId="1803648488">
    <w:abstractNumId w:val="7"/>
  </w:num>
  <w:num w:numId="4" w16cid:durableId="1345133806">
    <w:abstractNumId w:val="13"/>
  </w:num>
  <w:num w:numId="5" w16cid:durableId="1484001909">
    <w:abstractNumId w:val="19"/>
  </w:num>
  <w:num w:numId="6" w16cid:durableId="773328393">
    <w:abstractNumId w:val="21"/>
  </w:num>
  <w:num w:numId="7" w16cid:durableId="105732114">
    <w:abstractNumId w:val="1"/>
  </w:num>
  <w:num w:numId="8" w16cid:durableId="385377974">
    <w:abstractNumId w:val="6"/>
  </w:num>
  <w:num w:numId="9" w16cid:durableId="526991876">
    <w:abstractNumId w:val="16"/>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4"/>
  </w:num>
  <w:num w:numId="15" w16cid:durableId="1649935422">
    <w:abstractNumId w:val="18"/>
  </w:num>
  <w:num w:numId="16" w16cid:durableId="57359822">
    <w:abstractNumId w:val="23"/>
  </w:num>
  <w:num w:numId="17" w16cid:durableId="229002306">
    <w:abstractNumId w:val="9"/>
  </w:num>
  <w:num w:numId="18" w16cid:durableId="630205849">
    <w:abstractNumId w:val="10"/>
  </w:num>
  <w:num w:numId="19" w16cid:durableId="2102024247">
    <w:abstractNumId w:val="24"/>
  </w:num>
  <w:num w:numId="20" w16cid:durableId="759369245">
    <w:abstractNumId w:val="17"/>
  </w:num>
  <w:num w:numId="21" w16cid:durableId="975991476">
    <w:abstractNumId w:val="20"/>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2139451284">
    <w:abstractNumId w:val="15"/>
  </w:num>
  <w:num w:numId="31" w16cid:durableId="466313977">
    <w:abstractNumId w:val="22"/>
  </w:num>
  <w:num w:numId="32" w16cid:durableId="154567658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17E4C"/>
    <w:rsid w:val="00324D8D"/>
    <w:rsid w:val="003261CC"/>
    <w:rsid w:val="0035094A"/>
    <w:rsid w:val="003874E2"/>
    <w:rsid w:val="0039387D"/>
    <w:rsid w:val="00394A86"/>
    <w:rsid w:val="003B2E38"/>
    <w:rsid w:val="003F20DC"/>
    <w:rsid w:val="004D75AF"/>
    <w:rsid w:val="00546DB1"/>
    <w:rsid w:val="005664E0"/>
    <w:rsid w:val="006243BB"/>
    <w:rsid w:val="00633EC7"/>
    <w:rsid w:val="0064602F"/>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8D639A"/>
    <w:rsid w:val="009019EC"/>
    <w:rsid w:val="009321C6"/>
    <w:rsid w:val="009442BE"/>
    <w:rsid w:val="009564E9"/>
    <w:rsid w:val="009F216F"/>
    <w:rsid w:val="00A80D62"/>
    <w:rsid w:val="00AB56F9"/>
    <w:rsid w:val="00AC5FF8"/>
    <w:rsid w:val="00AE6941"/>
    <w:rsid w:val="00B73B91"/>
    <w:rsid w:val="00BF6139"/>
    <w:rsid w:val="00C07259"/>
    <w:rsid w:val="00C27C81"/>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CommentReference">
    <w:name w:val="annotation reference"/>
    <w:basedOn w:val="DefaultParagraphFont"/>
    <w:semiHidden/>
    <w:locked/>
    <w:rsid w:val="005664E0"/>
    <w:rPr>
      <w:sz w:val="16"/>
      <w:szCs w:val="16"/>
    </w:rPr>
  </w:style>
  <w:style w:type="paragraph" w:styleId="CommentText">
    <w:name w:val="annotation text"/>
    <w:basedOn w:val="Normal"/>
    <w:link w:val="CommentTextChar"/>
    <w:semiHidden/>
    <w:locked/>
    <w:rsid w:val="005664E0"/>
    <w:rPr>
      <w:sz w:val="20"/>
      <w:lang w:val="en-GB"/>
    </w:rPr>
  </w:style>
  <w:style w:type="character" w:customStyle="1" w:styleId="CommentTextChar">
    <w:name w:val="Comment Text Char"/>
    <w:basedOn w:val="DefaultParagraphFont"/>
    <w:link w:val="CommentText"/>
    <w:semiHidden/>
    <w:rsid w:val="005664E0"/>
    <w:rPr>
      <w:sz w:val="20"/>
      <w:lang w:val="en-GB"/>
    </w:rPr>
  </w:style>
  <w:style w:type="paragraph" w:styleId="ListParagraph">
    <w:name w:val="List Paragraph"/>
    <w:basedOn w:val="Normal"/>
    <w:semiHidden/>
    <w:locked/>
    <w:rsid w:val="005664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D70DD82AE0C743B59A2705EB8517F56F"/>
        <w:category>
          <w:name w:val="General"/>
          <w:gallery w:val="placeholder"/>
        </w:category>
        <w:types>
          <w:type w:val="bbPlcHdr"/>
        </w:types>
        <w:behaviors>
          <w:behavior w:val="content"/>
        </w:behaviors>
        <w:guid w:val="{DDEC1D20-ADB1-4159-8C55-A5721ED7E6A3}"/>
      </w:docPartPr>
      <w:docPartBody>
        <w:p w:rsidR="00BD5F89" w:rsidRDefault="00BD5F89" w:rsidP="00BD5F89">
          <w:pPr>
            <w:pStyle w:val="D70DD82AE0C743B59A2705EB8517F56F"/>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3261CC"/>
    <w:rsid w:val="0056186B"/>
    <w:rsid w:val="0064602F"/>
    <w:rsid w:val="00723B02"/>
    <w:rsid w:val="00897026"/>
    <w:rsid w:val="008A7C76"/>
    <w:rsid w:val="008C406B"/>
    <w:rsid w:val="008D04E3"/>
    <w:rsid w:val="009564E9"/>
    <w:rsid w:val="00A71FAD"/>
    <w:rsid w:val="00B21BDA"/>
    <w:rsid w:val="00BD5F89"/>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D5F89"/>
    <w:rPr>
      <w:color w:val="288061"/>
    </w:rPr>
  </w:style>
  <w:style w:type="paragraph" w:customStyle="1" w:styleId="3F8B7399541147C1B1E84701FCECAED2">
    <w:name w:val="3F8B7399541147C1B1E84701FCECAED2"/>
    <w:rsid w:val="00A71FAD"/>
  </w:style>
  <w:style w:type="paragraph" w:customStyle="1" w:styleId="D70DD82AE0C743B59A2705EB8517F56F">
    <w:name w:val="D70DD82AE0C743B59A2705EB8517F56F"/>
    <w:rsid w:val="00BD5F89"/>
    <w:pPr>
      <w:spacing w:line="278" w:lineRule="auto"/>
    </w:pPr>
    <w:rPr>
      <w:kern w:val="2"/>
      <w:sz w:val="24"/>
      <w:szCs w:val="24"/>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4AC718-AF23-442A-92F5-08EA22515F3E}">
  <ds:schemaRefs>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dcmitype/"/>
    <ds:schemaRef ds:uri="http://purl.org/dc/terms/"/>
    <ds:schemaRef ds:uri="30c666ed-fe46-43d6-bf30-6de2567680e6"/>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600A3A9C-6104-4117-BBB1-6859EC9DD8BF}"/>
</file>

<file path=docProps/app.xml><?xml version="1.0" encoding="utf-8"?>
<Properties xmlns="http://schemas.openxmlformats.org/officeDocument/2006/extended-properties" xmlns:vt="http://schemas.openxmlformats.org/officeDocument/2006/docPropsVTypes">
  <Template>Eurolook</Template>
  <TotalTime>3</TotalTime>
  <Pages>5</Pages>
  <Words>1492</Words>
  <Characters>8509</Characters>
  <Application>Microsoft Office Word</Application>
  <DocSecurity>0</DocSecurity>
  <PresentationFormat>Microsoft Word 14.0</PresentationFormat>
  <Lines>70</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2025-06-10T15:47:00Z</dcterms:created>
  <dcterms:modified xsi:type="dcterms:W3CDTF">2025-06-12T10:08:00Z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