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C31C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C31C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C31C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C31C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C31C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44900CDB" w:rsidR="007D0EC6" w:rsidRDefault="002C31C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ABGEORDNETE NATIONALE SACHVERSTÄNDIGE</w:t>
          </w:r>
          <w:r w:rsidR="00570354">
            <w:rPr>
              <w:smallCaps w:val="0"/>
              <w:lang w:eastAsia="en-GB"/>
            </w:rPr>
            <w:t xml:space="preserve"> </w:t>
          </w:r>
          <w:r w:rsidR="001203F8" w:rsidRPr="00546DB1">
            <w:rPr>
              <w:smallCaps w:val="0"/>
              <w:lang w:eastAsia="en-GB"/>
            </w:rPr>
            <w:t>(</w:t>
          </w:r>
          <w:r w:rsidR="00570354">
            <w:rPr>
              <w:smallCaps w:val="0"/>
              <w:lang w:eastAsia="en-GB"/>
            </w:rPr>
            <w:t>M/W/D</w:t>
          </w:r>
          <w:r w:rsidR="001203F8" w:rsidRPr="00546DB1">
            <w:rPr>
              <w:smallCaps w:val="0"/>
              <w:lang w:eastAsia="en-GB"/>
            </w:rPr>
            <w:t xml:space="preserve">)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570354"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371544960"/>
                <w:placeholder>
                  <w:docPart w:val="4E33379647AC471A9D5A62A14D0B39FF"/>
                </w:placeholder>
              </w:sdtPr>
              <w:sdtEndPr>
                <w:rPr>
                  <w:lang w:val="en-IE"/>
                </w:rPr>
              </w:sdtEndPr>
              <w:sdtContent>
                <w:tc>
                  <w:tcPr>
                    <w:tcW w:w="5491" w:type="dxa"/>
                  </w:tcPr>
                  <w:p w14:paraId="163192D7" w14:textId="1B7F12B3" w:rsidR="00546DB1" w:rsidRPr="00570354" w:rsidRDefault="00570354" w:rsidP="00AB56F9">
                    <w:pPr>
                      <w:tabs>
                        <w:tab w:val="left" w:pos="426"/>
                      </w:tabs>
                      <w:spacing w:before="120"/>
                      <w:rPr>
                        <w:bCs/>
                        <w:lang w:eastAsia="en-GB"/>
                      </w:rPr>
                    </w:pPr>
                    <w:r>
                      <w:t>GD MOVE (Mobilität und Verkehr) – Direktion B (Investitionen, innovativer und nachhaltiger Verkehr) – Referat B1 (Verkehrsnetze)</w:t>
                    </w:r>
                  </w:p>
                </w:tc>
              </w:sdtContent>
            </w:sdt>
          </w:sdtContent>
        </w:sdt>
      </w:tr>
      <w:tr w:rsidR="00546DB1" w:rsidRPr="00570354"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2122644093"/>
                <w:placeholder>
                  <w:docPart w:val="BCA25657D6464539A053406CB5BE9C65"/>
                </w:placeholder>
              </w:sdtPr>
              <w:sdtEndPr>
                <w:rPr>
                  <w:lang w:val="en-IE"/>
                </w:rPr>
              </w:sdtEndPr>
              <w:sdtContent>
                <w:tc>
                  <w:tcPr>
                    <w:tcW w:w="5491" w:type="dxa"/>
                  </w:tcPr>
                  <w:p w14:paraId="32FCC887" w14:textId="14015C32" w:rsidR="00546DB1" w:rsidRPr="003B2E38" w:rsidRDefault="00570354" w:rsidP="00AB56F9">
                    <w:pPr>
                      <w:tabs>
                        <w:tab w:val="left" w:pos="426"/>
                      </w:tabs>
                      <w:spacing w:before="120"/>
                      <w:rPr>
                        <w:bCs/>
                        <w:lang w:val="en-IE" w:eastAsia="en-GB"/>
                      </w:rPr>
                    </w:pPr>
                    <w:r w:rsidRPr="0039040D">
                      <w:rPr>
                        <w:b/>
                        <w:bCs/>
                      </w:rPr>
                      <w:t>489050</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029C9DD" w:rsidR="00546DB1" w:rsidRPr="00570354" w:rsidRDefault="00570354" w:rsidP="00AB56F9">
                <w:pPr>
                  <w:tabs>
                    <w:tab w:val="left" w:pos="426"/>
                  </w:tabs>
                  <w:spacing w:before="120"/>
                  <w:rPr>
                    <w:bCs/>
                    <w:lang w:eastAsia="en-GB"/>
                  </w:rPr>
                </w:pPr>
                <w:r>
                  <w:rPr>
                    <w:bCs/>
                    <w:lang w:eastAsia="en-GB"/>
                  </w:rPr>
                  <w:t>Silke Brocks, amtierende Leiterin des Referats B1</w:t>
                </w:r>
              </w:p>
            </w:sdtContent>
          </w:sdt>
          <w:p w14:paraId="227D6F6E" w14:textId="7F41A80D" w:rsidR="00546DB1" w:rsidRPr="009F216F" w:rsidRDefault="002C31C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70354">
                  <w:rPr>
                    <w:bCs/>
                    <w:lang w:eastAsia="en-GB"/>
                  </w:rPr>
                  <w:t xml:space="preserve">3. </w:t>
                </w:r>
              </w:sdtContent>
            </w:sdt>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B2E38" w:rsidRPr="009321C6">
                      <w:rPr>
                        <w:bCs/>
                        <w:lang w:eastAsia="en-GB"/>
                      </w:rPr>
                      <w:t>2023</w:t>
                    </w:r>
                  </w:sdtContent>
                </w:sdt>
              </w:sdtContent>
            </w:sdt>
          </w:p>
          <w:p w14:paraId="4128A55A" w14:textId="0FAE01A5" w:rsidR="00546DB1" w:rsidRPr="00546DB1" w:rsidRDefault="00570354"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2F61E8E6"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8027E3E"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C31C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C31C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C31C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7342B67"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E25E669"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5B5BB3D8"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9-25T00:00:00Z">
                  <w:dateFormat w:val="dd-MM-yyyy"/>
                  <w:lid w:val="fr-BE"/>
                  <w:storeMappedDataAs w:val="dateTime"/>
                  <w:calendar w:val="gregorian"/>
                </w:date>
              </w:sdtPr>
              <w:sdtEndPr/>
              <w:sdtContent>
                <w:r w:rsidR="002C31CC">
                  <w:rPr>
                    <w:bCs/>
                    <w:lang w:val="fr-BE" w:eastAsia="en-GB"/>
                  </w:rPr>
                  <w:t>25-09-2025</w:t>
                </w:r>
              </w:sdtContent>
            </w:sdt>
          </w:p>
        </w:tc>
      </w:tr>
      <w:bookmarkEnd w:id="0"/>
    </w:tbl>
    <w:p w14:paraId="2025E647" w14:textId="0DF9E3E1" w:rsidR="00546DB1" w:rsidRDefault="00546DB1" w:rsidP="00546DB1">
      <w:pPr>
        <w:tabs>
          <w:tab w:val="left" w:pos="426"/>
        </w:tabs>
        <w:spacing w:after="0"/>
        <w:rPr>
          <w:b/>
          <w:lang w:eastAsia="en-GB"/>
        </w:rPr>
      </w:pPr>
    </w:p>
    <w:p w14:paraId="6258E347" w14:textId="1860BB55" w:rsidR="0039040D" w:rsidRDefault="0039040D">
      <w:pPr>
        <w:spacing w:after="0"/>
        <w:jc w:val="left"/>
        <w:rPr>
          <w:bCs/>
          <w:lang w:eastAsia="en-GB"/>
        </w:rPr>
      </w:pPr>
      <w:r>
        <w:rPr>
          <w:bCs/>
          <w:lang w:eastAsia="en-GB"/>
        </w:rPr>
        <w:br w:type="page"/>
      </w:r>
    </w:p>
    <w:p w14:paraId="51FF7469" w14:textId="77777777" w:rsidR="002C5752" w:rsidRPr="0039040D" w:rsidRDefault="002C5752" w:rsidP="00546DB1">
      <w:pPr>
        <w:tabs>
          <w:tab w:val="left" w:pos="426"/>
        </w:tabs>
        <w:spacing w:after="0"/>
        <w:rPr>
          <w:bCs/>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p w14:paraId="1EEE934C" w14:textId="51D3570B" w:rsidR="00570354" w:rsidRPr="00F8595F" w:rsidRDefault="00570354" w:rsidP="00570354">
          <w:r w:rsidRPr="00570354">
            <w:rPr>
              <w:lang w:eastAsia="en-GB"/>
            </w:rPr>
            <w:t>Wi</w:t>
          </w:r>
          <w:r>
            <w:t xml:space="preserve">r sind das Referat für Verkehrsnetze (B1) innerhalb der Direktion „Investitionen, innovativer &amp; nachhaltiger Verkehr“ der GD MOVE. Aufgabe der Direktion ist die Entwicklung, Koordinierung, </w:t>
          </w:r>
          <w:r w:rsidRPr="00F8595F">
            <w:t>Umsetzung und Nachverfolgung von Strategien für eine innovative und nachhaltige Verkehrspolitik und damit zusammenhängender Investitionen, insbesondere in Bezug auf das transeuropäische Verkehrsnetz (TEN-V) sowie Forschung und Innovation.</w:t>
          </w:r>
        </w:p>
        <w:p w14:paraId="41958820" w14:textId="77777777" w:rsidR="00570354" w:rsidRDefault="00570354" w:rsidP="00570354">
          <w:r w:rsidRPr="00F8595F">
            <w:t xml:space="preserve">Das Referat MOVE/B1 hat die Aufgabe, das transeuropäische Verkehrsnetz zu erarbeiten, um ein nachhaltiges, effizientes und widerstandsfähiges Verkehrsnetz aufzubauen, das Wachstum und Arbeitsplätze schafft, die digitale und emissionsfreie Mobilität gestaltet, zum Klimaschutz beiträgt und den Binnenmarkt stärkt. Das TEN-V trägt zu den Zielen des Europäischen Grünen Deals bei. Das Referat ist für die Umsetzung der </w:t>
          </w:r>
          <w:r>
            <w:t>kürzlich überarbeiteten und im Juli 2024 in Kraft getretenen TEN-V-Verordnung zuständig, die (mit ihrem neuen Artikel 48) das „militärische Verkehrsnetz“ im TEN-V-Rechtsrahmen verankert. Die Entwicklung des TEN-V wird durch elf europäische Koordinatoren (ehemalige von der Kommission ernannte Politiker) sichergestellt, die die koordinierte Umsetzung von neun europäischen Verkehrskorridoren und zwei horizontalen Prioritäten unterstützen. Jeder Koordinator wird von einem Berater innerhalb von MOVE/B1 unterstützt.</w:t>
          </w:r>
        </w:p>
        <w:p w14:paraId="76DD1EEA" w14:textId="37EBD59A" w:rsidR="00803007" w:rsidRPr="00570354" w:rsidRDefault="00570354" w:rsidP="00570354">
          <w:pPr>
            <w:rPr>
              <w:lang w:eastAsia="en-GB"/>
            </w:rPr>
          </w:pPr>
          <w:r>
            <w:t>Das Referat besteht derzeit aus 22 hochmotivierten Kolleginnen und Kollegen</w:t>
          </w:r>
          <w:r w:rsidR="0039040D">
            <w:t>.</w:t>
          </w:r>
        </w:p>
      </w:sdtContent>
    </w:sdt>
    <w:p w14:paraId="3862387A" w14:textId="77777777" w:rsidR="00803007" w:rsidRPr="0057035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B5E96D8" w14:textId="14961138" w:rsidR="00570354" w:rsidRDefault="00570354" w:rsidP="00570354">
          <w:r w:rsidRPr="00570354">
            <w:rPr>
              <w:lang w:eastAsia="en-GB"/>
            </w:rPr>
            <w:t>D</w:t>
          </w:r>
          <w:r>
            <w:t>as Referat MOVE/B1 sucht einen dynamischen, hochmotivierten und aktiven abgeordneten nationalen Sachverständigen (ANS), der zu den Maßnahmen des Referats im Bereich „militärischer Mobilität“ beitragen soll.</w:t>
          </w:r>
        </w:p>
        <w:p w14:paraId="46CD8920" w14:textId="2645B8AC" w:rsidR="00570354" w:rsidRDefault="00570354" w:rsidP="00570354">
          <w:r>
            <w:t>Die rasche Bewegung von Militärpersonal und Militärgütern innerhalb und außerhalb der EU wird derzeit durch eine Reihe physischer, rechtlicher und regulatorischer Hindernisse behindert, die zu Verzögerungen, Störungen, höheren Kosten und erhöhter Anfälligkeit führen. Um solche Hindernisse zu beseitigen, haben die Kommissionsdienststellen den „Aktionsplan für militärische Mobilität 2.0“ aus dem Jahr 2022 entwickelt und anschließend vier multimodale vorrangige Korridore ermittelt, die in der Lage sind, schwere und große militärische Transporte kurzfristig abzuwickeln, und die dazu beitragen werden, Investitionen in die Verkehrsinfrastruktur mit doppeltem Verwendungszweck dort Vorrang einzuräumen, wo sie am dringendsten benötigt werden und wo sie die größten greifbaren Auswirkungen haben.</w:t>
          </w:r>
        </w:p>
        <w:p w14:paraId="5612745B" w14:textId="77777777" w:rsidR="00570354" w:rsidRDefault="00570354" w:rsidP="00570354">
          <w:r>
            <w:t>In dem kürzlich angenommenen Weißbuch zur europäischen Verteidigungsbereitschaft (März 2025) werden die Prioritäten für die Zukunft der europäischen Verteidigung dargelegt. Die militärische Mobilität wird darin als einer der sieben Bereiche mit kritischen Fähigkeiten aufgeführt, die dringend angegangen werden müssen, um die reibungslose Bewegung von Militärtruppen und militärischer Ausrüstung zu gewährleisten.</w:t>
          </w:r>
        </w:p>
        <w:p w14:paraId="1D0697D5" w14:textId="08519A20" w:rsidR="00570354" w:rsidRDefault="00570354" w:rsidP="00570354">
          <w:r>
            <w:t>Wir bieten eine herausfordernde und interessante ANS-Stelle an, bei der die Hauptaufgaben Folgendes umfass</w:t>
          </w:r>
          <w:r w:rsidR="00665F08">
            <w:t>t</w:t>
          </w:r>
          <w:r>
            <w:t xml:space="preserve">: </w:t>
          </w:r>
        </w:p>
        <w:p w14:paraId="20FB98E1" w14:textId="305F3094" w:rsidR="00570354" w:rsidRDefault="00570354" w:rsidP="00570354">
          <w:r>
            <w:t>• Unterstützung bei der Umsetzung des Arbeitsbereichs militärische Mobilität des Weißbuchs zur Zukunft der europäischen Verteidigung in Zusammenarbeit mit anderen EU-Diensten (z. B. GD DEFIS, EUMS, EDA, Generalsekretär)</w:t>
          </w:r>
          <w:r w:rsidR="004D5AD7">
            <w:t xml:space="preserve"> und der NATO</w:t>
          </w:r>
          <w:r>
            <w:t xml:space="preserve">; </w:t>
          </w:r>
        </w:p>
        <w:p w14:paraId="6F24A2B0" w14:textId="3122117F" w:rsidR="00570354" w:rsidRDefault="00570354" w:rsidP="00570354">
          <w:r>
            <w:lastRenderedPageBreak/>
            <w:t xml:space="preserve">• Beitrag zur Weiterverfolgung der </w:t>
          </w:r>
          <w:r w:rsidR="00AA1BE8">
            <w:t xml:space="preserve">Arbeitsergebnisse </w:t>
          </w:r>
          <w:proofErr w:type="gramStart"/>
          <w:r w:rsidR="00AA1BE8">
            <w:t>zur</w:t>
          </w:r>
          <w:r>
            <w:t xml:space="preserve"> militärische Mobilität</w:t>
          </w:r>
          <w:proofErr w:type="gramEnd"/>
          <w:r>
            <w:t xml:space="preserve">, die sich aus dem Weißbuch </w:t>
          </w:r>
          <w:r w:rsidR="00AA1BE8">
            <w:t xml:space="preserve">ergeben </w:t>
          </w:r>
          <w:r>
            <w:t>(Gemeinsame Mitteilung, Verordnung über militärische Mobilität, Omnibus-Vorschlag), mit Schwerpunkt auf den militärischen Mobilitätskorridoren und der Entwicklung und Modernisierung der Verkehrsinfrastruktur mit doppeltem Verwendungszweck;</w:t>
          </w:r>
        </w:p>
        <w:p w14:paraId="6B82278E" w14:textId="77777777" w:rsidR="00570354" w:rsidRDefault="00570354" w:rsidP="00570354">
          <w:r>
            <w:t xml:space="preserve">• Unterstützung bei der regelmäßigen Aktualisierung und Verfeinerung einer Liste gezielter Projekte und Investitionen in die Infrastruktur mit doppeltem Verwendungszweck in den vorrangigen Korridoren für militärische Bewegungen und bei der Weiterverfolgung von Maßnahmen, die zur Umsetzung führen; </w:t>
          </w:r>
        </w:p>
        <w:p w14:paraId="7B3468E5" w14:textId="1873F5C6" w:rsidR="00570354" w:rsidRDefault="00570354" w:rsidP="00570354">
          <w:r>
            <w:t xml:space="preserve">• Zusammenarbeit mit dem Europäischen Auswärtigen Dienst (/EUMS), der NATO und den Mitgliedstaaten, um den strategischen Infrastrukturbedarf der Streitkräfte der Mitgliedstaaten weiter zu bewerten und so die Synergien zwischen dem Ausbau des TEN-V-Netzes und einem weiter verfeinerten </w:t>
          </w:r>
          <w:proofErr w:type="gramStart"/>
          <w:r>
            <w:t>EU</w:t>
          </w:r>
          <w:r w:rsidR="00AA1BE8">
            <w:t xml:space="preserve"> </w:t>
          </w:r>
          <w:r>
            <w:t>Netz</w:t>
          </w:r>
          <w:proofErr w:type="gramEnd"/>
          <w:r>
            <w:t xml:space="preserve"> für militärische Mobilität zu verbessern; </w:t>
          </w:r>
        </w:p>
        <w:p w14:paraId="24A91234" w14:textId="77777777" w:rsidR="00570354" w:rsidRDefault="00570354" w:rsidP="00570354">
          <w:r>
            <w:t>• Unterstützung bei der Priorisierung von Maßnahmen und koordinierten Investitionen auf EU- und nationaler Ebene sowie bei der Ausarbeitung von Texten (einschließlich Rechtstexten) in diesem Bereich und Überlegungen zu möglichen EU-Finanzierungsoptionen.</w:t>
          </w:r>
        </w:p>
        <w:p w14:paraId="12B9C59B" w14:textId="270FAC48" w:rsidR="00803007" w:rsidRPr="009F216F" w:rsidRDefault="00570354" w:rsidP="00570354">
          <w:pPr>
            <w:rPr>
              <w:lang w:eastAsia="en-GB"/>
            </w:rPr>
          </w:pPr>
          <w:r>
            <w:t xml:space="preserve">Der </w:t>
          </w:r>
          <w:r w:rsidR="004D5AD7">
            <w:t xml:space="preserve">erfolgreiche </w:t>
          </w:r>
          <w:r w:rsidRPr="004D5AD7">
            <w:t>Bewerber</w:t>
          </w:r>
          <w:r>
            <w:t xml:space="preserve"> kann auch bei anderen horizontalen Aufgaben im Zusammenhang mit der TEN-V-Politik im Allgemeinen behilflich sein.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84AE033" w14:textId="3C4431FE" w:rsidR="004D5AD7" w:rsidRDefault="004D5AD7" w:rsidP="004D5AD7">
          <w:r>
            <w:t xml:space="preserve">Wir suchen einen hochmotivierten, dynamischen, gut organisierten und aktiven Kandidaten mit einer relevanten Hochschulausbildung und nachgewiesener Erfahrung in der Politikanalyse, -entwicklung, -koordination und -umsetzung. Er sollte daran interessiert sein, an zahlreichen politischen Dossiers zu arbeiten und in der Lage sein, klare politische Vermerke und Kommunikationsmaterial zu erstellen. Gleichzeitig sollte er bereit sein, sich mit technischen Fragen zu Infrastrukturanforderungen, insbesondere im Zusammenhang mit der militärischen Mobilität, zu befassen. Der Kandidat sollte </w:t>
          </w:r>
          <w:r w:rsidR="00F35DD7">
            <w:t>gut mit Kollegen arbeiten können</w:t>
          </w:r>
          <w:r>
            <w:t xml:space="preserve">. Insbesondere sollte der Bewerber über Folgendes verfügen: </w:t>
          </w:r>
        </w:p>
        <w:p w14:paraId="7B87F212" w14:textId="411E0693" w:rsidR="004D5AD7" w:rsidRDefault="004D5AD7" w:rsidP="004D5AD7">
          <w:r>
            <w:t>• solides Urteilsvermögen, nachgewiesene</w:t>
          </w:r>
          <w:r w:rsidR="00F35DD7">
            <w:t>s</w:t>
          </w:r>
          <w:r>
            <w:t xml:space="preserve"> Verhandlungsgeschick und die Fähigkeit, den Standpunkt der Kommission unter der Aufsicht eines EU-Beamten zu verteidigen und bei formellen Sitzungen zu vertreten; </w:t>
          </w:r>
        </w:p>
        <w:p w14:paraId="295E8BCF" w14:textId="65092385" w:rsidR="004D5AD7" w:rsidRDefault="004D5AD7" w:rsidP="004D5AD7">
          <w:r>
            <w:t>• sehr gute Fähigkeit</w:t>
          </w:r>
          <w:r w:rsidR="00F35DD7">
            <w:t xml:space="preserve">, </w:t>
          </w:r>
          <w:r>
            <w:t>strategisch</w:t>
          </w:r>
          <w:r w:rsidR="00F35DD7">
            <w:t xml:space="preserve"> zu d</w:t>
          </w:r>
          <w:r>
            <w:t xml:space="preserve">enken, ein gut entwickelter politischer Sinn und die Fähigkeit, Initiativen zu ergreifen; </w:t>
          </w:r>
        </w:p>
        <w:p w14:paraId="04908066" w14:textId="77777777" w:rsidR="00F35DD7" w:rsidRDefault="004D5AD7" w:rsidP="004D5AD7">
          <w:r>
            <w:t>• ausgezeichnete mündliche und schriftliche Kommunikationsfähigkeiten, um effizient und fließend mit internen und externen Interessenträgern zu kommunizieren;</w:t>
          </w:r>
        </w:p>
        <w:p w14:paraId="787148A2" w14:textId="04748149" w:rsidR="004D5AD7" w:rsidRDefault="004D5AD7" w:rsidP="004D5AD7">
          <w:r>
            <w:t xml:space="preserve">• Gute Kenntnisse in zwei EU-Sprachen, von denen eine Englisch, Französisch oder Deutsch sein sollte. Für diesen speziellen Beitrag sind sehr gute Englischkenntnisse erforderlich. Französisch- und/oder Deutschkenntnisse wären von Vorteil. </w:t>
          </w:r>
        </w:p>
        <w:p w14:paraId="2CFC5761" w14:textId="77777777" w:rsidR="004D5AD7" w:rsidRDefault="004D5AD7" w:rsidP="004D5AD7">
          <w:r>
            <w:t xml:space="preserve">Der Kandidat sollte außerdem über Folgendes verfügen: </w:t>
          </w:r>
        </w:p>
        <w:p w14:paraId="67B0E6B3" w14:textId="558DBB48" w:rsidR="004D5AD7" w:rsidRDefault="004D5AD7" w:rsidP="004D5AD7">
          <w:r>
            <w:t>• gute Kenntnisse der TEN-V-Politik und -Programme und der damit verbundenen Politik</w:t>
          </w:r>
          <w:r w:rsidR="00F35DD7">
            <w:t>felder</w:t>
          </w:r>
          <w:r>
            <w:t>;</w:t>
          </w:r>
        </w:p>
        <w:p w14:paraId="088F3F4A" w14:textId="77777777" w:rsidR="004D5AD7" w:rsidRDefault="004D5AD7" w:rsidP="004D5AD7">
          <w:r>
            <w:lastRenderedPageBreak/>
            <w:t>• gutes Verständnis des Verteidigungs- und Sicherheitssektors der EU; Erfahrungen mit der militärischen Mobilität auf Ebene der EU und der Mitgliedstaaten wären von Vorteil;</w:t>
          </w:r>
        </w:p>
        <w:p w14:paraId="2A0F153A" w14:textId="7A7BC0B0" w:rsidR="009321C6" w:rsidRPr="009F216F" w:rsidRDefault="004D5AD7" w:rsidP="004D5AD7">
          <w:pPr>
            <w:rPr>
              <w:lang w:eastAsia="en-GB"/>
            </w:rPr>
          </w:pPr>
          <w:r>
            <w:t>• ein gutes Verständnis der Herausforderungen im Zusammenhang mit der EU-Verkehrspolitik;</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rsidSect="0039040D">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99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12CD"/>
    <w:rsid w:val="000D7B5E"/>
    <w:rsid w:val="00103C09"/>
    <w:rsid w:val="001203F8"/>
    <w:rsid w:val="00194C36"/>
    <w:rsid w:val="002C31CC"/>
    <w:rsid w:val="002C5752"/>
    <w:rsid w:val="002F7504"/>
    <w:rsid w:val="00311995"/>
    <w:rsid w:val="00324D8D"/>
    <w:rsid w:val="00340268"/>
    <w:rsid w:val="0035094A"/>
    <w:rsid w:val="003761AA"/>
    <w:rsid w:val="003874E2"/>
    <w:rsid w:val="0039040D"/>
    <w:rsid w:val="0039387D"/>
    <w:rsid w:val="00394A86"/>
    <w:rsid w:val="003B2E38"/>
    <w:rsid w:val="004D5AD7"/>
    <w:rsid w:val="004D75AF"/>
    <w:rsid w:val="00546DB1"/>
    <w:rsid w:val="00570354"/>
    <w:rsid w:val="006243BB"/>
    <w:rsid w:val="00665F08"/>
    <w:rsid w:val="00676119"/>
    <w:rsid w:val="006F44C9"/>
    <w:rsid w:val="00767E7E"/>
    <w:rsid w:val="0077010A"/>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325EA"/>
    <w:rsid w:val="00AA1BE8"/>
    <w:rsid w:val="00AB56F9"/>
    <w:rsid w:val="00AC5FF8"/>
    <w:rsid w:val="00AE6941"/>
    <w:rsid w:val="00B73B91"/>
    <w:rsid w:val="00BF6139"/>
    <w:rsid w:val="00C07259"/>
    <w:rsid w:val="00C27C81"/>
    <w:rsid w:val="00CD33B4"/>
    <w:rsid w:val="00CD73B9"/>
    <w:rsid w:val="00D605F4"/>
    <w:rsid w:val="00DA711C"/>
    <w:rsid w:val="00DE2AB7"/>
    <w:rsid w:val="00E01792"/>
    <w:rsid w:val="00E35460"/>
    <w:rsid w:val="00E831E5"/>
    <w:rsid w:val="00EB3060"/>
    <w:rsid w:val="00EC5C6B"/>
    <w:rsid w:val="00ED6452"/>
    <w:rsid w:val="00F35DD7"/>
    <w:rsid w:val="00F60E71"/>
    <w:rsid w:val="00F8595F"/>
    <w:rsid w:val="00FF72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E33379647AC471A9D5A62A14D0B39FF"/>
        <w:category>
          <w:name w:val="General"/>
          <w:gallery w:val="placeholder"/>
        </w:category>
        <w:types>
          <w:type w:val="bbPlcHdr"/>
        </w:types>
        <w:behaviors>
          <w:behavior w:val="content"/>
        </w:behaviors>
        <w:guid w:val="{75FC4051-D405-4B3E-A3E6-3F12723B727E}"/>
      </w:docPartPr>
      <w:docPartBody>
        <w:p w:rsidR="001E0F54" w:rsidRDefault="001E0F54" w:rsidP="001E0F54">
          <w:pPr>
            <w:pStyle w:val="4E33379647AC471A9D5A62A14D0B39FF"/>
          </w:pPr>
          <w:r>
            <w:rPr>
              <w:rStyle w:val="PlaceholderText"/>
            </w:rPr>
            <w:t>Klicken oder tippen Sie hier, um Text einzugeben.</w:t>
          </w:r>
        </w:p>
      </w:docPartBody>
    </w:docPart>
    <w:docPart>
      <w:docPartPr>
        <w:name w:val="BCA25657D6464539A053406CB5BE9C65"/>
        <w:category>
          <w:name w:val="General"/>
          <w:gallery w:val="placeholder"/>
        </w:category>
        <w:types>
          <w:type w:val="bbPlcHdr"/>
        </w:types>
        <w:behaviors>
          <w:behavior w:val="content"/>
        </w:behaviors>
        <w:guid w:val="{3BA5EC2F-29F9-43A6-98DB-CE0D26B73481}"/>
      </w:docPartPr>
      <w:docPartBody>
        <w:p w:rsidR="001E0F54" w:rsidRDefault="001E0F54" w:rsidP="001E0F54">
          <w:pPr>
            <w:pStyle w:val="BCA25657D6464539A053406CB5BE9C65"/>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E0F54"/>
    <w:rsid w:val="00311995"/>
    <w:rsid w:val="0056186B"/>
    <w:rsid w:val="00723B02"/>
    <w:rsid w:val="00897026"/>
    <w:rsid w:val="008A7C76"/>
    <w:rsid w:val="008C406B"/>
    <w:rsid w:val="008D04E3"/>
    <w:rsid w:val="00A325EA"/>
    <w:rsid w:val="00A71FAD"/>
    <w:rsid w:val="00B21BDA"/>
    <w:rsid w:val="00DB168D"/>
    <w:rsid w:val="00DE2AB7"/>
    <w:rsid w:val="00E32AF1"/>
    <w:rsid w:val="00F02C41"/>
    <w:rsid w:val="00FF728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E0F54"/>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4E33379647AC471A9D5A62A14D0B39FF">
    <w:name w:val="4E33379647AC471A9D5A62A14D0B39FF"/>
    <w:rsid w:val="001E0F54"/>
    <w:pPr>
      <w:spacing w:line="278" w:lineRule="auto"/>
    </w:pPr>
    <w:rPr>
      <w:kern w:val="2"/>
      <w:sz w:val="24"/>
      <w:szCs w:val="24"/>
      <w14:ligatures w14:val="standardContextual"/>
    </w:rPr>
  </w:style>
  <w:style w:type="paragraph" w:customStyle="1" w:styleId="BCA25657D6464539A053406CB5BE9C65">
    <w:name w:val="BCA25657D6464539A053406CB5BE9C65"/>
    <w:rsid w:val="001E0F5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 NATIONALE SACHVERSTÄNDIGE (M/W/D)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264AC718-AF23-442A-92F5-08EA22515F3E}">
  <ds:schemaRefs>
    <ds:schemaRef ds:uri="http://schemas.microsoft.com/office/2006/metadata/properties"/>
    <ds:schemaRef ds:uri="http://purl.org/dc/terms/"/>
    <ds:schemaRef ds:uri="http://purl.org/dc/elements/1.1/"/>
    <ds:schemaRef ds:uri="http://schemas.openxmlformats.org/package/2006/metadata/core-properties"/>
    <ds:schemaRef ds:uri="30c666ed-fe46-43d6-bf30-6de2567680e6"/>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A4456665-37A8-4749-8168-1F16754D5022}"/>
</file>

<file path=docProps/app.xml><?xml version="1.0" encoding="utf-8"?>
<Properties xmlns="http://schemas.openxmlformats.org/officeDocument/2006/extended-properties" xmlns:vt="http://schemas.openxmlformats.org/officeDocument/2006/docPropsVTypes">
  <Template>Eurolook</Template>
  <TotalTime>1</TotalTime>
  <Pages>5</Pages>
  <Words>1738</Words>
  <Characters>9909</Characters>
  <Application>Microsoft Office Word</Application>
  <DocSecurity>0</DocSecurity>
  <PresentationFormat>Microsoft Word 14.0</PresentationFormat>
  <Lines>82</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2025-06-04T08:38:00Z</dcterms:created>
  <dcterms:modified xsi:type="dcterms:W3CDTF">2025-06-05T15:32:00Z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