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924D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924D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924D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924D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924D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924D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D147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AE26275" w:rsidR="00377580" w:rsidRPr="00080A71" w:rsidRDefault="008D147D" w:rsidP="005F6927">
                <w:pPr>
                  <w:tabs>
                    <w:tab w:val="left" w:pos="426"/>
                  </w:tabs>
                  <w:rPr>
                    <w:bCs/>
                    <w:lang w:val="en-IE" w:eastAsia="en-GB"/>
                  </w:rPr>
                </w:pPr>
                <w:r w:rsidRPr="008D147D">
                  <w:rPr>
                    <w:b/>
                    <w:bCs/>
                    <w:lang w:eastAsia="en-GB"/>
                  </w:rPr>
                  <w:t>SJ-E</w:t>
                </w:r>
                <w:r>
                  <w:rPr>
                    <w:b/>
                    <w:bCs/>
                    <w:lang w:eastAsia="en-GB"/>
                  </w:rPr>
                  <w:t xml:space="preserve"> – l’équipe COMPETITION</w:t>
                </w:r>
              </w:p>
            </w:tc>
          </w:sdtContent>
        </w:sdt>
      </w:tr>
      <w:tr w:rsidR="00377580" w:rsidRPr="008D147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35FF43B" w:rsidR="00377580" w:rsidRPr="00080A71" w:rsidRDefault="008D147D" w:rsidP="005F6927">
                <w:pPr>
                  <w:tabs>
                    <w:tab w:val="left" w:pos="426"/>
                  </w:tabs>
                  <w:rPr>
                    <w:bCs/>
                    <w:lang w:val="en-IE" w:eastAsia="en-GB"/>
                  </w:rPr>
                </w:pPr>
                <w:r w:rsidRPr="008D147D">
                  <w:rPr>
                    <w:bCs/>
                    <w:lang w:eastAsia="en-GB"/>
                  </w:rPr>
                  <w:t>359347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81E3E83" w:rsidR="00377580" w:rsidRPr="008D147D" w:rsidRDefault="008D147D" w:rsidP="005F6927">
                <w:pPr>
                  <w:tabs>
                    <w:tab w:val="left" w:pos="426"/>
                  </w:tabs>
                  <w:rPr>
                    <w:b/>
                    <w:bCs/>
                    <w:lang w:val="es-ES" w:eastAsia="en-GB"/>
                  </w:rPr>
                </w:pPr>
                <w:r w:rsidRPr="008D147D">
                  <w:rPr>
                    <w:b/>
                    <w:bCs/>
                    <w:lang w:val="es-ES" w:eastAsia="en-GB"/>
                  </w:rPr>
                  <w:t>Fernando CASTILLO DE LA TORRE</w:t>
                </w:r>
              </w:p>
            </w:sdtContent>
          </w:sdt>
          <w:p w14:paraId="32DD8032" w14:textId="1A82F67F" w:rsidR="00377580" w:rsidRPr="001D3EEC" w:rsidRDefault="000924D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D147D">
                  <w:rPr>
                    <w:bCs/>
                    <w:lang w:val="fr-BE" w:eastAsia="en-GB"/>
                  </w:rPr>
                  <w:t>2</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D147D">
                      <w:rPr>
                        <w:bCs/>
                        <w:lang w:val="en-IE" w:eastAsia="en-GB"/>
                      </w:rPr>
                      <w:t>2025</w:t>
                    </w:r>
                  </w:sdtContent>
                </w:sdt>
              </w:sdtContent>
            </w:sdt>
            <w:r w:rsidR="00377580" w:rsidRPr="001D3EEC">
              <w:rPr>
                <w:bCs/>
                <w:lang w:val="fr-BE" w:eastAsia="en-GB"/>
              </w:rPr>
              <w:t xml:space="preserve"> </w:t>
            </w:r>
          </w:p>
          <w:p w14:paraId="768BBE26" w14:textId="1CC478CB" w:rsidR="00377580" w:rsidRPr="001D3EEC" w:rsidRDefault="000924D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8D147D">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D147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7567EE3"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C7BC272"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924D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924D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924D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D0BA3B2"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D11D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C13ACAB"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4C3B23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0924D2">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539276698"/>
            <w:placeholder>
              <w:docPart w:val="19F4A14ACD26435EA1858886968F8909"/>
            </w:placeholder>
          </w:sdtPr>
          <w:sdtEndPr/>
          <w:sdtContent>
            <w:p w14:paraId="145692D2" w14:textId="6083FA13" w:rsidR="00A20409" w:rsidRPr="00FB65A9" w:rsidRDefault="00A20409" w:rsidP="00A20409">
              <w:pPr>
                <w:spacing w:after="0"/>
                <w:rPr>
                  <w:lang w:val="fr-BE" w:eastAsia="en-GB"/>
                </w:rPr>
              </w:pPr>
              <w:r w:rsidRPr="00A20409">
                <w:rPr>
                  <w:lang w:val="fr-BE" w:eastAsia="en-GB"/>
                </w:rPr>
                <w:t xml:space="preserve">Le Service juridique fournit un appui juridique complet à </w:t>
              </w:r>
              <w:r>
                <w:rPr>
                  <w:lang w:val="fr-BE" w:eastAsia="en-GB"/>
                </w:rPr>
                <w:t>la Commission et à l’ensemble de ses directions</w:t>
              </w:r>
              <w:r w:rsidRPr="00A20409">
                <w:rPr>
                  <w:lang w:val="fr-BE" w:eastAsia="en-GB"/>
                </w:rPr>
                <w:t>. Ses ressources sont déployées de manière à couvrir l’e</w:t>
              </w:r>
              <w:r>
                <w:rPr>
                  <w:lang w:val="fr-BE" w:eastAsia="en-GB"/>
                </w:rPr>
                <w:t xml:space="preserve">nsemble des missions et responsabilités de la Commission. </w:t>
              </w:r>
              <w:r w:rsidRPr="006743AA">
                <w:rPr>
                  <w:lang w:val="fr-BE" w:eastAsia="en-GB"/>
                </w:rPr>
                <w:t xml:space="preserve">Dans chaque domaine, </w:t>
              </w:r>
              <w:r w:rsidR="006743AA" w:rsidRPr="006743AA">
                <w:rPr>
                  <w:lang w:val="fr-BE" w:eastAsia="en-GB"/>
                </w:rPr>
                <w:t xml:space="preserve">le Service juridique doit être en mesure d’assister la Commission dans ses </w:t>
              </w:r>
              <w:r w:rsidR="006743AA">
                <w:rPr>
                  <w:lang w:val="fr-BE" w:eastAsia="en-GB"/>
                </w:rPr>
                <w:t>fonctions</w:t>
              </w:r>
              <w:r w:rsidR="006743AA" w:rsidRPr="006743AA">
                <w:rPr>
                  <w:lang w:val="fr-BE" w:eastAsia="en-GB"/>
                </w:rPr>
                <w:t xml:space="preserve"> </w:t>
              </w:r>
              <w:r w:rsidR="006743AA">
                <w:rPr>
                  <w:lang w:val="fr-BE" w:eastAsia="en-GB"/>
                </w:rPr>
                <w:t>de rédaction</w:t>
              </w:r>
              <w:r w:rsidR="006743AA" w:rsidRPr="006743AA">
                <w:rPr>
                  <w:lang w:val="fr-BE" w:eastAsia="en-GB"/>
                </w:rPr>
                <w:t xml:space="preserve"> de </w:t>
              </w:r>
              <w:r w:rsidR="006743AA">
                <w:rPr>
                  <w:lang w:val="fr-BE" w:eastAsia="en-GB"/>
                </w:rPr>
                <w:t xml:space="preserve">projets de </w:t>
              </w:r>
              <w:r w:rsidR="006743AA" w:rsidRPr="006743AA">
                <w:rPr>
                  <w:lang w:val="fr-BE" w:eastAsia="en-GB"/>
                </w:rPr>
                <w:t>textes législatifs, de conduit</w:t>
              </w:r>
              <w:r w:rsidR="006743AA">
                <w:rPr>
                  <w:lang w:val="fr-BE" w:eastAsia="en-GB"/>
                </w:rPr>
                <w:t>e</w:t>
              </w:r>
              <w:r w:rsidR="006743AA" w:rsidRPr="006743AA">
                <w:rPr>
                  <w:lang w:val="fr-BE" w:eastAsia="en-GB"/>
                </w:rPr>
                <w:t xml:space="preserve"> de nég</w:t>
              </w:r>
              <w:r w:rsidR="006743AA">
                <w:rPr>
                  <w:lang w:val="fr-BE" w:eastAsia="en-GB"/>
                </w:rPr>
                <w:t xml:space="preserve">ociations internationales, de gardienne des traités et d’exercice des compétences d’exécution qui lui ont été confiées par le législateur de l’Union ou </w:t>
              </w:r>
              <w:r w:rsidR="00B93A3E">
                <w:rPr>
                  <w:lang w:val="fr-BE" w:eastAsia="en-GB"/>
                </w:rPr>
                <w:t xml:space="preserve">par </w:t>
              </w:r>
              <w:r w:rsidR="006743AA">
                <w:rPr>
                  <w:lang w:val="fr-BE" w:eastAsia="en-GB"/>
                </w:rPr>
                <w:t>les traités</w:t>
              </w:r>
              <w:r w:rsidRPr="006743AA">
                <w:rPr>
                  <w:lang w:val="fr-BE" w:eastAsia="en-GB"/>
                </w:rPr>
                <w:t xml:space="preserve">. </w:t>
              </w:r>
              <w:r w:rsidR="00FB65A9" w:rsidRPr="00FB65A9">
                <w:rPr>
                  <w:lang w:val="fr-BE" w:eastAsia="en-GB"/>
                </w:rPr>
                <w:t xml:space="preserve">Ces tâches multiples signifient que le Service juridique a </w:t>
              </w:r>
              <w:r w:rsidR="00FB65A9">
                <w:rPr>
                  <w:lang w:val="fr-BE" w:eastAsia="en-GB"/>
                </w:rPr>
                <w:t xml:space="preserve">un rôle </w:t>
              </w:r>
              <w:r w:rsidR="00FB65A9">
                <w:rPr>
                  <w:lang w:val="fr-BE" w:eastAsia="en-GB"/>
                </w:rPr>
                <w:lastRenderedPageBreak/>
                <w:t xml:space="preserve">général de conseil. </w:t>
              </w:r>
              <w:r w:rsidR="00FB65A9" w:rsidRPr="00FB65A9">
                <w:rPr>
                  <w:lang w:val="fr-BE" w:eastAsia="en-GB"/>
                </w:rPr>
                <w:t>Afin d’accomplir ce r</w:t>
              </w:r>
              <w:r w:rsidR="00FB65A9">
                <w:rPr>
                  <w:lang w:val="fr-BE" w:eastAsia="en-GB"/>
                </w:rPr>
                <w:t>ô</w:t>
              </w:r>
              <w:r w:rsidR="00FB65A9" w:rsidRPr="00FB65A9">
                <w:rPr>
                  <w:lang w:val="fr-BE" w:eastAsia="en-GB"/>
                </w:rPr>
                <w:t>le de manière effective, il doit êt</w:t>
              </w:r>
              <w:r w:rsidR="00FB65A9">
                <w:rPr>
                  <w:lang w:val="fr-BE" w:eastAsia="en-GB"/>
                </w:rPr>
                <w:t>re consulté en avance sur tout document qui sera soumis à la Commission pour approbation et son avis sera transmis à la Commission dans son ensemble.</w:t>
              </w:r>
            </w:p>
            <w:p w14:paraId="584B4F17" w14:textId="77777777" w:rsidR="00A20409" w:rsidRPr="00FB65A9" w:rsidRDefault="00A20409" w:rsidP="00A20409">
              <w:pPr>
                <w:spacing w:after="0"/>
                <w:ind w:left="426"/>
                <w:rPr>
                  <w:lang w:val="fr-BE" w:eastAsia="en-GB"/>
                </w:rPr>
              </w:pPr>
            </w:p>
            <w:p w14:paraId="5C260629" w14:textId="77A3374E" w:rsidR="00A20409" w:rsidRPr="00B93A3E" w:rsidRDefault="00FB65A9" w:rsidP="00A20409">
              <w:pPr>
                <w:spacing w:after="0"/>
                <w:rPr>
                  <w:lang w:val="fr-BE" w:eastAsia="en-GB"/>
                </w:rPr>
              </w:pPr>
              <w:r w:rsidRPr="00FB65A9">
                <w:rPr>
                  <w:lang w:val="fr-BE" w:eastAsia="en-GB"/>
                </w:rPr>
                <w:t>Le Service juridique repré</w:t>
              </w:r>
              <w:r>
                <w:rPr>
                  <w:lang w:val="fr-BE" w:eastAsia="en-GB"/>
                </w:rPr>
                <w:t xml:space="preserve">sente également la Commission devant les juridictions de l’Union, les juridictions nationales ainsi que dans le cadre d’arbitrages internationaux. </w:t>
              </w:r>
            </w:p>
            <w:p w14:paraId="39C746CF" w14:textId="77777777" w:rsidR="00A20409" w:rsidRPr="00B93A3E" w:rsidRDefault="00A20409" w:rsidP="00A20409">
              <w:pPr>
                <w:spacing w:after="0"/>
                <w:ind w:left="426"/>
                <w:rPr>
                  <w:lang w:val="fr-BE" w:eastAsia="en-GB"/>
                </w:rPr>
              </w:pPr>
            </w:p>
            <w:p w14:paraId="2CF44CF7" w14:textId="7ECA71A0" w:rsidR="00A20409" w:rsidRPr="0047219A" w:rsidRDefault="00FB65A9" w:rsidP="00A20409">
              <w:pPr>
                <w:spacing w:after="0"/>
                <w:rPr>
                  <w:lang w:val="fr-BE" w:eastAsia="en-GB"/>
                </w:rPr>
              </w:pPr>
              <w:r w:rsidRPr="00FB65A9">
                <w:rPr>
                  <w:lang w:val="fr-BE" w:eastAsia="en-GB"/>
                </w:rPr>
                <w:t>L’équipe en charge de la concurrence et des concentrations s’occupe, en particulier, des sujets relatifs à l’application des articles 101 et 102 TFUE, du règlement su</w:t>
              </w:r>
              <w:r>
                <w:rPr>
                  <w:lang w:val="fr-BE" w:eastAsia="en-GB"/>
                </w:rPr>
                <w:t xml:space="preserve">r les concentrations ainsi que du Digital Markets Act (DMA). </w:t>
              </w:r>
              <w:r w:rsidRPr="00FB65A9">
                <w:rPr>
                  <w:lang w:val="fr-BE" w:eastAsia="en-GB"/>
                </w:rPr>
                <w:t xml:space="preserve">L’équipe a un double rôle dans ces domaines. D’une part, elle </w:t>
              </w:r>
              <w:r w:rsidR="0047219A">
                <w:rPr>
                  <w:lang w:val="fr-BE" w:eastAsia="en-GB"/>
                </w:rPr>
                <w:t>joue un rôle de conseil juridique auprès de</w:t>
              </w:r>
              <w:r>
                <w:rPr>
                  <w:lang w:val="fr-BE" w:eastAsia="en-GB"/>
                </w:rPr>
                <w:t xml:space="preserve"> la</w:t>
              </w:r>
              <w:r w:rsidRPr="00FB65A9">
                <w:rPr>
                  <w:lang w:val="fr-BE" w:eastAsia="en-GB"/>
                </w:rPr>
                <w:t xml:space="preserve"> Commission, en </w:t>
              </w:r>
              <w:r>
                <w:rPr>
                  <w:lang w:val="fr-BE" w:eastAsia="en-GB"/>
                </w:rPr>
                <w:t xml:space="preserve">revoyant chaque acte ayant des implications juridiques préparé par la Direction générale de la concurrence (DG COMP) ainsi qu’en fournissant régulièrement, sur une base </w:t>
              </w:r>
              <w:r>
                <w:rPr>
                  <w:i/>
                  <w:iCs/>
                  <w:lang w:val="fr-BE" w:eastAsia="en-GB"/>
                </w:rPr>
                <w:t xml:space="preserve">ad </w:t>
              </w:r>
              <w:r w:rsidRPr="00FB65A9">
                <w:rPr>
                  <w:i/>
                  <w:iCs/>
                  <w:lang w:val="fr-BE" w:eastAsia="en-GB"/>
                </w:rPr>
                <w:t>hoc</w:t>
              </w:r>
              <w:r>
                <w:rPr>
                  <w:lang w:val="fr-BE" w:eastAsia="en-GB"/>
                </w:rPr>
                <w:t xml:space="preserve">, </w:t>
              </w:r>
              <w:r w:rsidR="0047219A">
                <w:rPr>
                  <w:lang w:val="fr-BE" w:eastAsia="en-GB"/>
                </w:rPr>
                <w:t>un avis lorsqu’une question d’interprétation se pose</w:t>
              </w:r>
              <w:r w:rsidR="00A20409" w:rsidRPr="00FB65A9">
                <w:rPr>
                  <w:lang w:val="fr-BE" w:eastAsia="en-GB"/>
                </w:rPr>
                <w:t xml:space="preserve">. </w:t>
              </w:r>
              <w:r w:rsidR="0047219A" w:rsidRPr="0047219A">
                <w:rPr>
                  <w:lang w:val="fr-BE" w:eastAsia="en-GB"/>
                </w:rPr>
                <w:t>D’autre part</w:t>
              </w:r>
              <w:r w:rsidR="00A20409" w:rsidRPr="0047219A">
                <w:rPr>
                  <w:lang w:val="fr-BE" w:eastAsia="en-GB"/>
                </w:rPr>
                <w:t xml:space="preserve">, </w:t>
              </w:r>
              <w:r w:rsidR="0047219A" w:rsidRPr="0047219A">
                <w:rPr>
                  <w:lang w:val="fr-BE" w:eastAsia="en-GB"/>
                </w:rPr>
                <w:t>elle représente la Commission devant les juridictions eu</w:t>
              </w:r>
              <w:r w:rsidR="0047219A">
                <w:rPr>
                  <w:lang w:val="fr-BE" w:eastAsia="en-GB"/>
                </w:rPr>
                <w:t>ropéennes et nationales</w:t>
              </w:r>
              <w:r w:rsidR="00A20409" w:rsidRPr="0047219A">
                <w:rPr>
                  <w:lang w:val="fr-BE" w:eastAsia="en-GB"/>
                </w:rPr>
                <w:t>.</w:t>
              </w:r>
            </w:p>
            <w:p w14:paraId="33396A6F" w14:textId="77777777" w:rsidR="00A20409" w:rsidRPr="0047219A" w:rsidRDefault="00A20409" w:rsidP="00A20409">
              <w:pPr>
                <w:spacing w:after="0"/>
                <w:ind w:left="426"/>
                <w:rPr>
                  <w:lang w:val="fr-BE" w:eastAsia="en-GB"/>
                </w:rPr>
              </w:pPr>
            </w:p>
            <w:p w14:paraId="30B422AA" w14:textId="421D8664" w:rsidR="00301CA3" w:rsidRDefault="0047219A" w:rsidP="00B93A3E">
              <w:pPr>
                <w:spacing w:after="0"/>
                <w:rPr>
                  <w:lang w:val="fr-BE" w:eastAsia="en-GB"/>
                </w:rPr>
              </w:pPr>
              <w:r w:rsidRPr="0047219A">
                <w:rPr>
                  <w:lang w:val="fr-BE" w:eastAsia="en-GB"/>
                </w:rPr>
                <w:t>Le Service juridique est situé au si</w:t>
              </w:r>
              <w:r>
                <w:rPr>
                  <w:lang w:val="fr-BE" w:eastAsia="en-GB"/>
                </w:rPr>
                <w:t>è</w:t>
              </w:r>
              <w:r w:rsidRPr="0047219A">
                <w:rPr>
                  <w:lang w:val="fr-BE" w:eastAsia="en-GB"/>
                </w:rPr>
                <w:t>ge de la</w:t>
              </w:r>
              <w:r w:rsidR="00A20409" w:rsidRPr="0047219A">
                <w:rPr>
                  <w:lang w:val="fr-BE" w:eastAsia="en-GB"/>
                </w:rPr>
                <w:t xml:space="preserve"> Commission</w:t>
              </w:r>
              <w:r>
                <w:rPr>
                  <w:lang w:val="fr-BE" w:eastAsia="en-GB"/>
                </w:rPr>
                <w:t xml:space="preserve">, dans le bâtiment du </w:t>
              </w:r>
              <w:r w:rsidR="00A20409" w:rsidRPr="0047219A">
                <w:rPr>
                  <w:lang w:val="fr-BE" w:eastAsia="en-GB"/>
                </w:rPr>
                <w:t>Berlaymont.</w:t>
              </w:r>
            </w:p>
            <w:p w14:paraId="738B9924" w14:textId="77777777" w:rsidR="00B93A3E" w:rsidRPr="00B93A3E" w:rsidRDefault="000924D2" w:rsidP="00B93A3E">
              <w:pPr>
                <w:spacing w:after="0"/>
                <w:rPr>
                  <w:lang w:val="fr-BE" w:eastAsia="en-GB"/>
                </w:rPr>
              </w:pPr>
            </w:p>
          </w:sdtContent>
        </w:sdt>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456841479"/>
            <w:placeholder>
              <w:docPart w:val="537B71DD28364585BD4E34EEF9EFD735"/>
            </w:placeholder>
          </w:sdtPr>
          <w:sdtEndPr/>
          <w:sdtContent>
            <w:p w14:paraId="3B1D2FA2" w14:textId="05864A3D" w:rsidR="001A0074" w:rsidRPr="00F15DF0" w:rsidRDefault="00F15DF0" w:rsidP="00F15DF0">
              <w:pPr>
                <w:spacing w:after="0"/>
                <w:rPr>
                  <w:lang w:val="fr-BE" w:eastAsia="en-GB"/>
                </w:rPr>
              </w:pPr>
              <w:r w:rsidRPr="00F15DF0">
                <w:rPr>
                  <w:lang w:val="fr-BE" w:eastAsia="en-GB"/>
                </w:rPr>
                <w:t>L’Expert National Détaché (END) aura l’opportunité d’assi</w:t>
              </w:r>
              <w:r>
                <w:rPr>
                  <w:lang w:val="fr-BE" w:eastAsia="en-GB"/>
                </w:rPr>
                <w:t>s</w:t>
              </w:r>
              <w:r w:rsidRPr="00F15DF0">
                <w:rPr>
                  <w:lang w:val="fr-BE" w:eastAsia="en-GB"/>
                </w:rPr>
                <w:t>ter l’équipe en charge de la concurrence et des concentrations dans</w:t>
              </w:r>
              <w:r>
                <w:rPr>
                  <w:lang w:val="fr-BE" w:eastAsia="en-GB"/>
                </w:rPr>
                <w:t xml:space="preserve"> toutes ses activités. </w:t>
              </w:r>
              <w:r w:rsidRPr="00F15DF0">
                <w:rPr>
                  <w:lang w:val="fr-BE" w:eastAsia="en-GB"/>
                </w:rPr>
                <w:t>Les membres de l’équipe fournissent des conseils juridiques tout au long de la proc</w:t>
              </w:r>
              <w:r w:rsidR="00444441">
                <w:rPr>
                  <w:lang w:val="fr-BE" w:eastAsia="en-GB"/>
                </w:rPr>
                <w:t>é</w:t>
              </w:r>
              <w:r w:rsidRPr="00F15DF0">
                <w:rPr>
                  <w:lang w:val="fr-BE" w:eastAsia="en-GB"/>
                </w:rPr>
                <w:t>dure administrative</w:t>
              </w:r>
              <w:r w:rsidR="001B1D9F">
                <w:rPr>
                  <w:lang w:val="fr-BE" w:eastAsia="en-GB"/>
                </w:rPr>
                <w:t>. L</w:t>
              </w:r>
              <w:r w:rsidRPr="00F15DF0">
                <w:rPr>
                  <w:lang w:val="fr-BE" w:eastAsia="en-GB"/>
                </w:rPr>
                <w:t xml:space="preserve">’END sera conduit à agir comme </w:t>
              </w:r>
              <w:r>
                <w:rPr>
                  <w:lang w:val="fr-BE" w:eastAsia="en-GB"/>
                </w:rPr>
                <w:t>agent également dans certaines affaires portées devant les juridictions de l’Union</w:t>
              </w:r>
              <w:r w:rsidRPr="00F15DF0">
                <w:rPr>
                  <w:lang w:val="fr-BE" w:eastAsia="en-GB"/>
                </w:rPr>
                <w:t>.</w:t>
              </w:r>
            </w:p>
          </w:sdtContent>
        </w:sdt>
      </w:sdtContent>
    </w:sdt>
    <w:p w14:paraId="3D69C09B" w14:textId="77777777" w:rsidR="00301CA3" w:rsidRPr="00F15DF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7EE8E2C753E240449F9A926A2E04B568"/>
            </w:placeholder>
          </w:sdtPr>
          <w:sdtEndPr/>
          <w:sdtContent>
            <w:p w14:paraId="0C3E0472" w14:textId="26AFCCF3" w:rsidR="0025393A" w:rsidRPr="0025393A" w:rsidRDefault="0025393A" w:rsidP="0025393A">
              <w:pPr>
                <w:rPr>
                  <w:lang w:val="fr-BE" w:eastAsia="en-GB"/>
                </w:rPr>
              </w:pPr>
              <w:r w:rsidRPr="0025393A">
                <w:rPr>
                  <w:lang w:val="fr-BE" w:eastAsia="en-GB"/>
                </w:rPr>
                <w:t>Le candidat devra avoir un diplôme universitaire avec une spéc</w:t>
              </w:r>
              <w:r>
                <w:rPr>
                  <w:lang w:val="fr-BE" w:eastAsia="en-GB"/>
                </w:rPr>
                <w:t>ialisation en droit, ainsi qu’une expérience professionnelle dans la mise en œuvre du droit de la concurrence</w:t>
              </w:r>
              <w:r w:rsidRPr="0025393A">
                <w:rPr>
                  <w:lang w:val="fr-BE" w:eastAsia="en-GB"/>
                </w:rPr>
                <w:t xml:space="preserve">. </w:t>
              </w:r>
            </w:p>
            <w:p w14:paraId="423D4761" w14:textId="3259113B" w:rsidR="0025393A" w:rsidRPr="0025393A" w:rsidRDefault="0025393A" w:rsidP="0025393A">
              <w:pPr>
                <w:rPr>
                  <w:lang w:val="fr-BE" w:eastAsia="en-GB"/>
                </w:rPr>
              </w:pPr>
              <w:r w:rsidRPr="0025393A">
                <w:rPr>
                  <w:lang w:val="fr-BE" w:eastAsia="en-GB"/>
                </w:rPr>
                <w:t>Dans la mesure où les communications internes ont lieu principalement en an</w:t>
              </w:r>
              <w:r>
                <w:rPr>
                  <w:lang w:val="fr-BE" w:eastAsia="en-GB"/>
                </w:rPr>
                <w:t>glais, une très bonne maîtr</w:t>
              </w:r>
              <w:r w:rsidR="00444441">
                <w:rPr>
                  <w:lang w:val="fr-BE" w:eastAsia="en-GB"/>
                </w:rPr>
                <w:t>i</w:t>
              </w:r>
              <w:r>
                <w:rPr>
                  <w:lang w:val="fr-BE" w:eastAsia="en-GB"/>
                </w:rPr>
                <w:t xml:space="preserve">se de cette langue est requise. </w:t>
              </w:r>
              <w:r w:rsidRPr="0025393A">
                <w:rPr>
                  <w:lang w:val="fr-BE" w:eastAsia="en-GB"/>
                </w:rPr>
                <w:t>Une bonne connaissance d’une autre langue de l’UE, en particulier le fran</w:t>
              </w:r>
              <w:r>
                <w:rPr>
                  <w:lang w:val="fr-BE" w:eastAsia="en-GB"/>
                </w:rPr>
                <w:t>çais, serait un atout.</w:t>
              </w:r>
            </w:p>
            <w:p w14:paraId="7E409EA7" w14:textId="6CB7921B" w:rsidR="001A0074" w:rsidRPr="0025393A" w:rsidRDefault="0025393A" w:rsidP="0025393A">
              <w:pPr>
                <w:rPr>
                  <w:lang w:val="fr-BE" w:eastAsia="en-GB"/>
                </w:rPr>
              </w:pPr>
              <w:r w:rsidRPr="0025393A">
                <w:rPr>
                  <w:lang w:val="fr-BE" w:eastAsia="en-GB"/>
                </w:rPr>
                <w:t>Le candidat doit avoir de très bonne</w:t>
              </w:r>
              <w:r w:rsidR="00B93A3E">
                <w:rPr>
                  <w:lang w:val="fr-BE" w:eastAsia="en-GB"/>
                </w:rPr>
                <w:t>s</w:t>
              </w:r>
              <w:r w:rsidRPr="0025393A">
                <w:rPr>
                  <w:lang w:val="fr-BE" w:eastAsia="en-GB"/>
                </w:rPr>
                <w:t xml:space="preserve"> capacités de communication (oralement et à l’écrit), être r</w:t>
              </w:r>
              <w:r w:rsidR="00444441">
                <w:rPr>
                  <w:lang w:val="fr-BE" w:eastAsia="en-GB"/>
                </w:rPr>
                <w:t>é</w:t>
              </w:r>
              <w:r w:rsidRPr="0025393A">
                <w:rPr>
                  <w:lang w:val="fr-BE" w:eastAsia="en-GB"/>
                </w:rPr>
                <w:t>silient et avoir un bon esprit d’équipe</w:t>
              </w:r>
              <w:r w:rsidR="00B93A3E">
                <w:rPr>
                  <w:lang w:val="fr-BE" w:eastAsia="en-GB"/>
                </w:rPr>
                <w:t>.</w:t>
              </w:r>
              <w:r w:rsidRPr="0025393A">
                <w:rPr>
                  <w:lang w:val="fr-BE" w:eastAsia="en-GB"/>
                </w:rPr>
                <w:t xml:space="preserve"> </w:t>
              </w:r>
              <w:r w:rsidR="00B93A3E">
                <w:rPr>
                  <w:lang w:val="fr-BE" w:eastAsia="en-GB"/>
                </w:rPr>
                <w:t>Il doit montrer un soin particulier</w:t>
              </w:r>
              <w:r>
                <w:rPr>
                  <w:lang w:val="fr-BE" w:eastAsia="en-GB"/>
                </w:rPr>
                <w:t xml:space="preserve"> dans la rédaction et la préparation de documents juridiques.</w:t>
              </w:r>
            </w:p>
          </w:sdtContent>
        </w:sdt>
      </w:sdtContent>
    </w:sdt>
    <w:p w14:paraId="5D76C15C" w14:textId="77777777" w:rsidR="00F65CC2" w:rsidRPr="0025393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38B85448">
      <w:pPr>
        <w:rPr>
          <w:lang w:eastAsia="en-GB"/>
        </w:rPr>
      </w:pPr>
      <w:r w:rsidRPr="38B85448">
        <w:rPr>
          <w:u w:val="single"/>
          <w:lang w:eastAsia="en-GB"/>
        </w:rPr>
        <w:t>Employeur :</w:t>
      </w:r>
      <w:r w:rsidR="00443957" w:rsidRPr="38B85448">
        <w:rPr>
          <w:lang w:eastAsia="en-GB"/>
        </w:rPr>
        <w:t xml:space="preserve"> </w:t>
      </w:r>
      <w:r w:rsidR="000914BF" w:rsidRPr="38B85448">
        <w:rPr>
          <w:lang w:eastAsia="en-GB"/>
        </w:rPr>
        <w:t xml:space="preserve">être employé par </w:t>
      </w:r>
      <w:r w:rsidR="00443957" w:rsidRPr="38B85448">
        <w:rPr>
          <w:lang w:eastAsia="en-GB"/>
        </w:rPr>
        <w:t xml:space="preserve">une administration publique nationale, régionale ou locale, ou </w:t>
      </w:r>
      <w:r w:rsidR="000914BF" w:rsidRPr="38B85448">
        <w:rPr>
          <w:lang w:eastAsia="en-GB"/>
        </w:rPr>
        <w:t>par une organisation intergouvernementale</w:t>
      </w:r>
      <w:r w:rsidR="00443957" w:rsidRPr="38B85448">
        <w:rPr>
          <w:lang w:eastAsia="en-GB"/>
        </w:rPr>
        <w:t xml:space="preserve"> (OIG); </w:t>
      </w:r>
      <w:r w:rsidR="000914BF" w:rsidRPr="38B85448">
        <w:rPr>
          <w:lang w:eastAsia="en-GB"/>
        </w:rPr>
        <w:t xml:space="preserve">exceptionnellement et après dérogation, la Commission peut accepter des candidatures </w:t>
      </w:r>
      <w:r w:rsidR="00866E7F" w:rsidRPr="38B85448">
        <w:rPr>
          <w:lang w:eastAsia="en-GB"/>
        </w:rPr>
        <w:t>lorsque votre</w:t>
      </w:r>
      <w:r w:rsidR="004D3B51" w:rsidRPr="38B85448">
        <w:rPr>
          <w:lang w:eastAsia="en-GB"/>
        </w:rPr>
        <w:t xml:space="preserve"> </w:t>
      </w:r>
      <w:r w:rsidR="000914BF" w:rsidRPr="38B85448">
        <w:rPr>
          <w:lang w:eastAsia="en-GB"/>
        </w:rPr>
        <w:t xml:space="preserve">employeur </w:t>
      </w:r>
      <w:r w:rsidR="00866E7F" w:rsidRPr="38B85448">
        <w:rPr>
          <w:lang w:eastAsia="en-GB"/>
        </w:rPr>
        <w:t>est un organisme</w:t>
      </w:r>
      <w:r w:rsidR="004D3B51" w:rsidRPr="38B85448">
        <w:rPr>
          <w:lang w:eastAsia="en-GB"/>
        </w:rPr>
        <w:t xml:space="preserve"> </w:t>
      </w:r>
      <w:r w:rsidR="000914BF" w:rsidRPr="38B85448">
        <w:rPr>
          <w:lang w:eastAsia="en-GB"/>
        </w:rPr>
        <w:t>du secteur public (e.g. agence ou institut de régularisation)</w:t>
      </w:r>
      <w:r w:rsidR="006F23BA" w:rsidRPr="38B85448">
        <w:rPr>
          <w:lang w:eastAsia="en-GB"/>
        </w:rPr>
        <w:t xml:space="preserve">, </w:t>
      </w:r>
      <w:r w:rsidR="000914BF" w:rsidRPr="38B85448">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es-ES"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231E"/>
    <w:rsid w:val="00080A71"/>
    <w:rsid w:val="00082783"/>
    <w:rsid w:val="000914BF"/>
    <w:rsid w:val="000924D2"/>
    <w:rsid w:val="00097587"/>
    <w:rsid w:val="001A0074"/>
    <w:rsid w:val="001B1D9F"/>
    <w:rsid w:val="001D3EEC"/>
    <w:rsid w:val="00215A56"/>
    <w:rsid w:val="0025393A"/>
    <w:rsid w:val="0028413D"/>
    <w:rsid w:val="002841B7"/>
    <w:rsid w:val="002A6E30"/>
    <w:rsid w:val="002B37EB"/>
    <w:rsid w:val="00301CA3"/>
    <w:rsid w:val="00334B27"/>
    <w:rsid w:val="00377580"/>
    <w:rsid w:val="00394581"/>
    <w:rsid w:val="003F358C"/>
    <w:rsid w:val="00443957"/>
    <w:rsid w:val="00444441"/>
    <w:rsid w:val="00462268"/>
    <w:rsid w:val="00467D52"/>
    <w:rsid w:val="0047219A"/>
    <w:rsid w:val="004A4BB7"/>
    <w:rsid w:val="004B72C6"/>
    <w:rsid w:val="004D07CF"/>
    <w:rsid w:val="004D3B51"/>
    <w:rsid w:val="0053405E"/>
    <w:rsid w:val="00556CBD"/>
    <w:rsid w:val="00560060"/>
    <w:rsid w:val="006743AA"/>
    <w:rsid w:val="006A1CB2"/>
    <w:rsid w:val="006B47B6"/>
    <w:rsid w:val="006F23BA"/>
    <w:rsid w:val="0071604C"/>
    <w:rsid w:val="0074301E"/>
    <w:rsid w:val="007A10AA"/>
    <w:rsid w:val="007A1396"/>
    <w:rsid w:val="007A1A4E"/>
    <w:rsid w:val="007B5FAE"/>
    <w:rsid w:val="007E131B"/>
    <w:rsid w:val="007E4F35"/>
    <w:rsid w:val="008241B0"/>
    <w:rsid w:val="008315CD"/>
    <w:rsid w:val="00866E7F"/>
    <w:rsid w:val="008A0FF3"/>
    <w:rsid w:val="008D147D"/>
    <w:rsid w:val="0092295D"/>
    <w:rsid w:val="00A20409"/>
    <w:rsid w:val="00A55712"/>
    <w:rsid w:val="00A65B97"/>
    <w:rsid w:val="00A65E44"/>
    <w:rsid w:val="00A917BE"/>
    <w:rsid w:val="00B31DC8"/>
    <w:rsid w:val="00B566C1"/>
    <w:rsid w:val="00B93A3E"/>
    <w:rsid w:val="00BD11D7"/>
    <w:rsid w:val="00BF0A1C"/>
    <w:rsid w:val="00BF389A"/>
    <w:rsid w:val="00C518F5"/>
    <w:rsid w:val="00D703FC"/>
    <w:rsid w:val="00D82B48"/>
    <w:rsid w:val="00DC5C83"/>
    <w:rsid w:val="00E0579E"/>
    <w:rsid w:val="00E5708E"/>
    <w:rsid w:val="00E850B7"/>
    <w:rsid w:val="00E927FE"/>
    <w:rsid w:val="00E95FFF"/>
    <w:rsid w:val="00F15DF0"/>
    <w:rsid w:val="00F65CC2"/>
    <w:rsid w:val="00FB65A9"/>
    <w:rsid w:val="00FE09BF"/>
    <w:rsid w:val="38B854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4170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1495382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9F4A14ACD26435EA1858886968F8909"/>
        <w:category>
          <w:name w:val="General"/>
          <w:gallery w:val="placeholder"/>
        </w:category>
        <w:types>
          <w:type w:val="bbPlcHdr"/>
        </w:types>
        <w:behaviors>
          <w:behavior w:val="content"/>
        </w:behaviors>
        <w:guid w:val="{257CA37A-3110-4256-A5CE-52E2FC90B89A}"/>
      </w:docPartPr>
      <w:docPartBody>
        <w:p w:rsidR="004B72C6" w:rsidRDefault="004B72C6" w:rsidP="004B72C6">
          <w:pPr>
            <w:pStyle w:val="19F4A14ACD26435EA1858886968F8909"/>
          </w:pPr>
          <w:r w:rsidRPr="00BD2312">
            <w:rPr>
              <w:rStyle w:val="PlaceholderText"/>
            </w:rPr>
            <w:t>Click or tap here to enter text.</w:t>
          </w:r>
        </w:p>
      </w:docPartBody>
    </w:docPart>
    <w:docPart>
      <w:docPartPr>
        <w:name w:val="537B71DD28364585BD4E34EEF9EFD735"/>
        <w:category>
          <w:name w:val="General"/>
          <w:gallery w:val="placeholder"/>
        </w:category>
        <w:types>
          <w:type w:val="bbPlcHdr"/>
        </w:types>
        <w:behaviors>
          <w:behavior w:val="content"/>
        </w:behaviors>
        <w:guid w:val="{7D7B555D-5CBE-47B8-829D-1D0ACCA91161}"/>
      </w:docPartPr>
      <w:docPartBody>
        <w:p w:rsidR="004B72C6" w:rsidRDefault="004B72C6" w:rsidP="004B72C6">
          <w:pPr>
            <w:pStyle w:val="537B71DD28364585BD4E34EEF9EFD735"/>
          </w:pPr>
          <w:r w:rsidRPr="00BD2312">
            <w:rPr>
              <w:rStyle w:val="PlaceholderText"/>
            </w:rPr>
            <w:t>Click or tap here to enter text.</w:t>
          </w:r>
        </w:p>
      </w:docPartBody>
    </w:docPart>
    <w:docPart>
      <w:docPartPr>
        <w:name w:val="7EE8E2C753E240449F9A926A2E04B568"/>
        <w:category>
          <w:name w:val="General"/>
          <w:gallery w:val="placeholder"/>
        </w:category>
        <w:types>
          <w:type w:val="bbPlcHdr"/>
        </w:types>
        <w:behaviors>
          <w:behavior w:val="content"/>
        </w:behaviors>
        <w:guid w:val="{AA0F78A4-4E23-4A56-A240-66FFFA58982E}"/>
      </w:docPartPr>
      <w:docPartBody>
        <w:p w:rsidR="004B72C6" w:rsidRDefault="004B72C6" w:rsidP="004B72C6">
          <w:pPr>
            <w:pStyle w:val="7EE8E2C753E240449F9A926A2E04B5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921AA2"/>
    <w:multiLevelType w:val="multilevel"/>
    <w:tmpl w:val="F79A85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86379185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34B27"/>
    <w:rsid w:val="003F358C"/>
    <w:rsid w:val="004B72C6"/>
    <w:rsid w:val="00534FB6"/>
    <w:rsid w:val="0071604C"/>
    <w:rsid w:val="007818B4"/>
    <w:rsid w:val="008F2A96"/>
    <w:rsid w:val="00983F83"/>
    <w:rsid w:val="00A55712"/>
    <w:rsid w:val="00A65E44"/>
    <w:rsid w:val="00B36F01"/>
    <w:rsid w:val="00CB23CA"/>
    <w:rsid w:val="00E96C07"/>
    <w:rsid w:val="00F00294"/>
    <w:rsid w:val="00FE09B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B72C6"/>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9F4A14ACD26435EA1858886968F8909">
    <w:name w:val="19F4A14ACD26435EA1858886968F8909"/>
    <w:rsid w:val="004B72C6"/>
    <w:pPr>
      <w:spacing w:line="278" w:lineRule="auto"/>
    </w:pPr>
    <w:rPr>
      <w:kern w:val="2"/>
      <w:sz w:val="24"/>
      <w:szCs w:val="24"/>
      <w14:ligatures w14:val="standardContextual"/>
    </w:rPr>
  </w:style>
  <w:style w:type="paragraph" w:customStyle="1" w:styleId="537B71DD28364585BD4E34EEF9EFD735">
    <w:name w:val="537B71DD28364585BD4E34EEF9EFD735"/>
    <w:rsid w:val="004B72C6"/>
    <w:pPr>
      <w:spacing w:line="278" w:lineRule="auto"/>
    </w:pPr>
    <w:rPr>
      <w:kern w:val="2"/>
      <w:sz w:val="24"/>
      <w:szCs w:val="24"/>
      <w14:ligatures w14:val="standardContextual"/>
    </w:rPr>
  </w:style>
  <w:style w:type="paragraph" w:customStyle="1" w:styleId="7EE8E2C753E240449F9A926A2E04B568">
    <w:name w:val="7EE8E2C753E240449F9A926A2E04B568"/>
    <w:rsid w:val="004B72C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schemas.openxmlformats.org/package/2006/metadata/core-properties"/>
    <ds:schemaRef ds:uri="a41a97bf-0494-41d8-ba3d-259bd7771890"/>
    <ds:schemaRef ds:uri="http://schemas.microsoft.com/office/2006/metadata/properties"/>
    <ds:schemaRef ds:uri="08927195-b699-4be0-9ee2-6c66dc215b5a"/>
    <ds:schemaRef ds:uri="http://schemas.microsoft.com/office/2006/documentManagement/types"/>
    <ds:schemaRef ds:uri="http://purl.org/dc/dcmitype/"/>
    <ds:schemaRef ds:uri="http://schemas.microsoft.com/sharepoint/v3/fields"/>
    <ds:schemaRef ds:uri="1929b814-5a78-4bdc-9841-d8b9ef424f65"/>
    <ds:schemaRef ds:uri="http://schemas.microsoft.com/office/infopath/2007/PartnerControls"/>
    <ds:schemaRef ds:uri="http://www.w3.org/XML/1998/namespace"/>
    <ds:schemaRef ds:uri="http://purl.org/dc/terms/"/>
    <ds:schemaRef ds:uri="http://purl.org/dc/elements/1.1/"/>
    <ds:schemaRef ds:uri="30c666ed-fe46-43d6-bf30-6de2567680e6"/>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435B4E9A-D027-4F8E-B702-C89676E9C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1205</Words>
  <Characters>6872</Characters>
  <Application>Microsoft Office Word</Application>
  <DocSecurity>0</DocSecurity>
  <PresentationFormat>Microsoft Word 14.0</PresentationFormat>
  <Lines>57</Lines>
  <Paragraphs>16</Paragraphs>
  <ScaleCrop>true</ScaleCrop>
  <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2025-02-21T08:17:00Z</cp:lastPrinted>
  <dcterms:created xsi:type="dcterms:W3CDTF">2025-02-24T07:30:00Z</dcterms:created>
  <dcterms:modified xsi:type="dcterms:W3CDTF">2025-03-13T17:22:00Z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