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70B1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70B1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70B1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70B1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70B1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70B1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F0CE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228992C784684101806950775020DA4C"/>
                </w:placeholder>
              </w:sdtPr>
              <w:sdtEndPr>
                <w:rPr>
                  <w:lang w:val="en-IE"/>
                </w:rPr>
              </w:sdtEndPr>
              <w:sdtContent>
                <w:tc>
                  <w:tcPr>
                    <w:tcW w:w="5491" w:type="dxa"/>
                  </w:tcPr>
                  <w:p w14:paraId="2AA4F572" w14:textId="5E42CA53" w:rsidR="00377580" w:rsidRPr="00CF0CE9" w:rsidRDefault="00CF0CE9" w:rsidP="005F6927">
                    <w:pPr>
                      <w:tabs>
                        <w:tab w:val="left" w:pos="426"/>
                      </w:tabs>
                      <w:rPr>
                        <w:bCs/>
                        <w:lang w:val="fr-BE" w:eastAsia="en-GB"/>
                      </w:rPr>
                    </w:pPr>
                    <w:r>
                      <w:t>SANTE/DDG1/D4</w:t>
                    </w:r>
                    <w:r>
                      <w:rPr>
                        <w:spacing w:val="-7"/>
                      </w:rPr>
                      <w:t xml:space="preserve"> </w:t>
                    </w:r>
                    <w:r>
                      <w:t>–Médicaments vétérinaires</w:t>
                    </w:r>
                  </w:p>
                </w:tc>
              </w:sdtContent>
            </w:sdt>
          </w:sdtContent>
        </w:sdt>
      </w:tr>
      <w:tr w:rsidR="00377580" w:rsidRPr="00CF0CE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3D513F7E" w:rsidR="00377580" w:rsidRPr="00080A71" w:rsidRDefault="00CF0CE9" w:rsidP="005F6927">
                <w:pPr>
                  <w:tabs>
                    <w:tab w:val="left" w:pos="426"/>
                  </w:tabs>
                  <w:rPr>
                    <w:bCs/>
                    <w:lang w:val="en-IE" w:eastAsia="en-GB"/>
                  </w:rPr>
                </w:pPr>
                <w:r>
                  <w:rPr>
                    <w:bCs/>
                    <w:lang w:val="fr-BE" w:eastAsia="en-GB"/>
                  </w:rPr>
                  <w:t>390761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495137823"/>
                  <w:placeholder>
                    <w:docPart w:val="DF4F7A27C2324EFAAADA88774310D877"/>
                  </w:placeholder>
                </w:sdtPr>
                <w:sdtEndPr/>
                <w:sdtContent>
                  <w:p w14:paraId="369CA7C8" w14:textId="47715C2D" w:rsidR="00377580" w:rsidRPr="00CF0CE9" w:rsidRDefault="00CF0CE9" w:rsidP="00CF0CE9">
                    <w:pPr>
                      <w:tabs>
                        <w:tab w:val="left" w:pos="426"/>
                      </w:tabs>
                      <w:spacing w:before="120"/>
                      <w:rPr>
                        <w:bCs/>
                        <w:lang w:val="es-CU" w:eastAsia="en-GB"/>
                      </w:rPr>
                    </w:pPr>
                    <w:r w:rsidRPr="003213C6">
                      <w:rPr>
                        <w:bCs/>
                        <w:lang w:val="es-CU" w:eastAsia="en-GB"/>
                      </w:rPr>
                      <w:t>Eva Zamora Escribano</w:t>
                    </w:r>
                  </w:p>
                </w:sdtContent>
              </w:sdt>
            </w:sdtContent>
          </w:sdt>
          <w:p w14:paraId="32DD8032" w14:textId="1696E82B" w:rsidR="00377580" w:rsidRPr="001D3EEC" w:rsidRDefault="00170B1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F0CE9">
                  <w:rPr>
                    <w:bCs/>
                    <w:lang w:val="fr-BE" w:eastAsia="en-GB"/>
                  </w:rPr>
                  <w:t>Fin 2e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F0CE9" w:rsidRPr="00170B10">
                      <w:rPr>
                        <w:bCs/>
                        <w:lang w:val="pt-PT" w:eastAsia="en-GB"/>
                      </w:rPr>
                      <w:t>2025</w:t>
                    </w:r>
                  </w:sdtContent>
                </w:sdt>
              </w:sdtContent>
            </w:sdt>
            <w:r w:rsidR="00377580" w:rsidRPr="001D3EEC">
              <w:rPr>
                <w:bCs/>
                <w:lang w:val="fr-BE" w:eastAsia="en-GB"/>
              </w:rPr>
              <w:t xml:space="preserve"> </w:t>
            </w:r>
          </w:p>
          <w:p w14:paraId="768BBE26" w14:textId="5A69974D" w:rsidR="00377580" w:rsidRPr="001D3EEC" w:rsidRDefault="00170B1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F0CE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F0CE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A910A6D"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42097F5"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70B1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70B1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70B1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34B0CE0"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CF0CE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7530020"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61E847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170B10">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CD519BD" w14:textId="77777777" w:rsidR="00071D77" w:rsidRPr="00071D77" w:rsidRDefault="00071D77" w:rsidP="00071D77">
          <w:pPr>
            <w:rPr>
              <w:lang w:val="fr-BE" w:eastAsia="en-GB"/>
            </w:rPr>
          </w:pPr>
          <w:r w:rsidRPr="00071D77">
            <w:rPr>
              <w:lang w:val="fr-BE" w:eastAsia="en-GB"/>
            </w:rPr>
            <w:t xml:space="preserve">La mission de la DG Santé et sécurité alimentaire (DG SANTE) est d’améliorer la santé et la sécurité des citoyens européens et de contribuer au programme de la Commission pour l’emploi, la croissance, l’équité et le changement démocratique. La DG SANTE est responsable de plusieurs secteurs importants, dont l’alimentation et les produits pharmaceutiques, qui dépendent fortement d’un marché intérieur performant et équitable, soumis au principe primordial de sécurité. </w:t>
          </w:r>
        </w:p>
        <w:p w14:paraId="4A2244EE" w14:textId="45DEEFAF" w:rsidR="003E629B" w:rsidRDefault="00071D77" w:rsidP="00071D77">
          <w:pPr>
            <w:rPr>
              <w:lang w:val="fr-BE" w:eastAsia="en-GB"/>
            </w:rPr>
          </w:pPr>
          <w:r w:rsidRPr="00071D77">
            <w:rPr>
              <w:lang w:val="fr-BE" w:eastAsia="en-GB"/>
            </w:rPr>
            <w:lastRenderedPageBreak/>
            <w:t>Au sein de la direction D (Produits médicaux et innovation), l’unité D.4 est chargée d’élaborer la politique et la législation concernant les médicaments vétérinaires. Il s’agit notamment de fixer des limites maximales de résidus afin de garantir la sécurité des consommateurs, d’autoriser certains médicaments vétérinaires à l’échelle de l’UE et d’élaborer une législation tertiaire pour la mise en œuvre du règlement sur les médicaments vétérinaires [règlement (UE) 2019/6]. L’unité dirige la politique de l’UE relative à l’utilisation prudente des antimicrobiens chez les animaux pour lutter contre la résistance aux antimicrobiens (RAM), qui est essentielle pour faire face à la menace mondiale de la RAM dans le cadre de l’approche</w:t>
          </w:r>
          <w:proofErr w:type="gramStart"/>
          <w:r w:rsidRPr="00071D77">
            <w:rPr>
              <w:lang w:val="fr-BE" w:eastAsia="en-GB"/>
            </w:rPr>
            <w:t xml:space="preserve"> «Une</w:t>
          </w:r>
          <w:proofErr w:type="gramEnd"/>
          <w:r w:rsidRPr="00071D77">
            <w:rPr>
              <w:lang w:val="fr-BE" w:eastAsia="en-GB"/>
            </w:rPr>
            <w:t xml:space="preserve"> seule santé»</w:t>
          </w:r>
          <w:r w:rsidR="0084226F" w:rsidRPr="0084226F">
            <w:rPr>
              <w:lang w:val="fr-BE" w:eastAsia="en-GB"/>
            </w:rPr>
            <w:t xml:space="preserve">. </w:t>
          </w:r>
        </w:p>
        <w:p w14:paraId="18140A21" w14:textId="15F3EEF1" w:rsidR="001A0074" w:rsidRPr="0084226F" w:rsidRDefault="0084226F" w:rsidP="0084226F">
          <w:pPr>
            <w:rPr>
              <w:lang w:val="fr-BE" w:eastAsia="en-GB"/>
            </w:rPr>
          </w:pPr>
          <w:r w:rsidRPr="0084226F">
            <w:rPr>
              <w:lang w:val="fr-BE" w:eastAsia="en-GB"/>
            </w:rPr>
            <w:t>L’unité travaille dans un excellent esprit d’équipe, avec un personnel très engagé et dans une atmosphère conviviale et respectueuse.</w:t>
          </w:r>
        </w:p>
      </w:sdtContent>
    </w:sdt>
    <w:p w14:paraId="30B422AA" w14:textId="77777777" w:rsidR="00301CA3" w:rsidRPr="0084226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8A4B454" w14:textId="77777777" w:rsidR="00CF0CE9" w:rsidRPr="00264627" w:rsidRDefault="00CF0CE9" w:rsidP="00CF0CE9">
          <w:r w:rsidRPr="00264627">
            <w:t>Nous proposons un poste intéressant pour un expert national détaché dans le domaine des médicaments vétérinaires. Le collègue contribuera à l’élaboration des politiques et à la mise en œuvre de la législation pharmaceutique relatives à l’autorisation des médicaments à usage vétérinaire, suivre l’évolution des autres politiques et dispositions législatives qui peuvent avoir une incidence sur la législation pharmaceutique.</w:t>
          </w:r>
        </w:p>
        <w:p w14:paraId="11A6F34E" w14:textId="77777777" w:rsidR="00CF0CE9" w:rsidRPr="00264627" w:rsidRDefault="00CF0CE9" w:rsidP="00CF0CE9">
          <w:r w:rsidRPr="00264627">
            <w:t>En particulier, contribution à l’élaboration de la législation dans le domaine des médicaments vétérinaires (politiques sur la résistance aux agents antimicrobiens, l’autorisation des produits, échange avec les États membres et l’Agence européenne des médicaments). Contribution à l’élaboration de nouvelles approches pour la mise en œuvre effective de la législation et la participation à la coopération internationale en matière de réglementation vétérinaire font partie des tâches.</w:t>
          </w:r>
        </w:p>
        <w:p w14:paraId="3B1D2FA2" w14:textId="69B097FB" w:rsidR="001A0074" w:rsidRPr="00CF0CE9" w:rsidRDefault="00CF0CE9" w:rsidP="00CF0CE9">
          <w:pPr>
            <w:rPr>
              <w:lang w:val="fr-BE" w:eastAsia="en-GB"/>
            </w:rPr>
          </w:pPr>
          <w:r w:rsidRPr="00264627">
            <w:t>La fonction implique des contacts fréquents avec les différents services de la Commission ainsi qu’avec tous les acteurs concernés (l’EMA, l’EFSA, les agences scientifiques nationales, l’industrie, les États membres et les ONG)</w:t>
          </w:r>
          <w:r w:rsidR="00337C18">
            <w:t>.</w:t>
          </w:r>
        </w:p>
      </w:sdtContent>
    </w:sdt>
    <w:p w14:paraId="3D69C09B" w14:textId="77777777" w:rsidR="00301CA3" w:rsidRPr="00CF0CE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60283B9" w14:textId="77777777" w:rsidR="00CF0CE9" w:rsidRPr="00CF0CE9" w:rsidRDefault="00CF0CE9" w:rsidP="00CF0CE9">
          <w:pPr>
            <w:pStyle w:val="ListNumber"/>
            <w:numPr>
              <w:ilvl w:val="0"/>
              <w:numId w:val="0"/>
            </w:numPr>
            <w:rPr>
              <w:lang w:val="fr-BE" w:eastAsia="en-GB"/>
            </w:rPr>
          </w:pPr>
          <w:r w:rsidRPr="00CF0CE9">
            <w:rPr>
              <w:lang w:val="fr-BE" w:eastAsia="en-GB"/>
            </w:rPr>
            <w:t xml:space="preserve">Nous recherchons un expert national détaché ayant une expérience juridique/technique/scientifique, qui possède une formation professionnelle ou une expérience professionnelle de préférence dans la mise en œuvre du règlement (UE) 2019/6 relatif aux médicaments vétérinaires ou d’autres actes législatifs de l’UE ayant des principes comparables.  </w:t>
          </w:r>
        </w:p>
        <w:p w14:paraId="7E409EA7" w14:textId="69841C55" w:rsidR="001A0074" w:rsidRPr="00CF0CE9" w:rsidRDefault="00CF0CE9" w:rsidP="00CF0CE9">
          <w:pPr>
            <w:pStyle w:val="ListNumber"/>
            <w:numPr>
              <w:ilvl w:val="0"/>
              <w:numId w:val="0"/>
            </w:numPr>
            <w:rPr>
              <w:lang w:val="fr-BE" w:eastAsia="en-GB"/>
            </w:rPr>
          </w:pPr>
          <w:r w:rsidRPr="00CF0CE9">
            <w:rPr>
              <w:lang w:val="fr-BE" w:eastAsia="en-GB"/>
            </w:rPr>
            <w:t>Une bonne connaissance de l’anglais (oral et écrit) est requise — la connaissance d’autres langues de l’Union serait un atout.</w:t>
          </w:r>
        </w:p>
      </w:sdtContent>
    </w:sdt>
    <w:p w14:paraId="5D76C15C" w14:textId="77777777" w:rsidR="00F65CC2" w:rsidRPr="00CF0CE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389350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CU"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1D77"/>
    <w:rsid w:val="00080A71"/>
    <w:rsid w:val="000914BF"/>
    <w:rsid w:val="00097587"/>
    <w:rsid w:val="00170B10"/>
    <w:rsid w:val="001A0074"/>
    <w:rsid w:val="001D3EEC"/>
    <w:rsid w:val="00215A56"/>
    <w:rsid w:val="0028413D"/>
    <w:rsid w:val="002841B7"/>
    <w:rsid w:val="002A6E30"/>
    <w:rsid w:val="002B37EB"/>
    <w:rsid w:val="00301CA3"/>
    <w:rsid w:val="00337C18"/>
    <w:rsid w:val="00376B7E"/>
    <w:rsid w:val="00377580"/>
    <w:rsid w:val="00394581"/>
    <w:rsid w:val="003E629B"/>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4226F"/>
    <w:rsid w:val="00866E7F"/>
    <w:rsid w:val="008A0FF3"/>
    <w:rsid w:val="0092295D"/>
    <w:rsid w:val="009B7063"/>
    <w:rsid w:val="00A65B97"/>
    <w:rsid w:val="00A917BE"/>
    <w:rsid w:val="00B31DC8"/>
    <w:rsid w:val="00B566C1"/>
    <w:rsid w:val="00BF389A"/>
    <w:rsid w:val="00C518F5"/>
    <w:rsid w:val="00C5504D"/>
    <w:rsid w:val="00CF0CE9"/>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28992C784684101806950775020DA4C"/>
        <w:category>
          <w:name w:val="General"/>
          <w:gallery w:val="placeholder"/>
        </w:category>
        <w:types>
          <w:type w:val="bbPlcHdr"/>
        </w:types>
        <w:behaviors>
          <w:behavior w:val="content"/>
        </w:behaviors>
        <w:guid w:val="{D77D9B4B-14BB-40C3-A319-E142596C80FE}"/>
      </w:docPartPr>
      <w:docPartBody>
        <w:p w:rsidR="000D2CE9" w:rsidRDefault="000D2CE9" w:rsidP="000D2CE9">
          <w:pPr>
            <w:pStyle w:val="228992C784684101806950775020DA4C"/>
          </w:pPr>
          <w:r w:rsidRPr="0007110E">
            <w:rPr>
              <w:rStyle w:val="PlaceholderText"/>
              <w:bCs/>
            </w:rPr>
            <w:t>Click or tap here to enter text.</w:t>
          </w:r>
        </w:p>
      </w:docPartBody>
    </w:docPart>
    <w:docPart>
      <w:docPartPr>
        <w:name w:val="DF4F7A27C2324EFAAADA88774310D877"/>
        <w:category>
          <w:name w:val="General"/>
          <w:gallery w:val="placeholder"/>
        </w:category>
        <w:types>
          <w:type w:val="bbPlcHdr"/>
        </w:types>
        <w:behaviors>
          <w:behavior w:val="content"/>
        </w:behaviors>
        <w:guid w:val="{6DA77C2D-B163-41D8-A939-25917F713CB2}"/>
      </w:docPartPr>
      <w:docPartBody>
        <w:p w:rsidR="000D2CE9" w:rsidRDefault="000D2CE9" w:rsidP="000D2CE9">
          <w:pPr>
            <w:pStyle w:val="DF4F7A27C2324EFAAADA88774310D87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42269"/>
    <w:multiLevelType w:val="multilevel"/>
    <w:tmpl w:val="96606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5798273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D2CE9"/>
    <w:rsid w:val="00534FB6"/>
    <w:rsid w:val="007818B4"/>
    <w:rsid w:val="008F2A96"/>
    <w:rsid w:val="00983F83"/>
    <w:rsid w:val="009B706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2CE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28992C784684101806950775020DA4C">
    <w:name w:val="228992C784684101806950775020DA4C"/>
    <w:rsid w:val="000D2CE9"/>
    <w:rPr>
      <w:kern w:val="2"/>
      <w:lang w:val="fr-BE" w:eastAsia="fr-BE"/>
      <w14:ligatures w14:val="standardContextual"/>
    </w:rPr>
  </w:style>
  <w:style w:type="paragraph" w:customStyle="1" w:styleId="DF4F7A27C2324EFAAADA88774310D877">
    <w:name w:val="DF4F7A27C2324EFAAADA88774310D877"/>
    <w:rsid w:val="000D2CE9"/>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sharepoint/v3/fields"/>
    <ds:schemaRef ds:uri="1929b814-5a78-4bdc-9841-d8b9ef424f65"/>
    <ds:schemaRef ds:uri="http://www.w3.org/XML/1998/namespace"/>
    <ds:schemaRef ds:uri="08927195-b699-4be0-9ee2-6c66dc215b5a"/>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a41a97bf-0494-41d8-ba3d-259bd7771890"/>
    <ds:schemaRef ds:uri="http://purl.org/dc/dcmitype/"/>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D9C73D8-9FE7-45FA-A20A-55542871D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1231</Words>
  <Characters>7017</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2024-09-06T10:53:00Z</dcterms:created>
  <dcterms:modified xsi:type="dcterms:W3CDTF">2025-02-11T16:39:00Z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