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9169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9169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9169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9169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9169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9169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B591F2D">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lang w:eastAsia="en-GB"/>
            </w:rPr>
            <w:id w:val="954449441"/>
            <w:placeholder>
              <w:docPart w:val="1087BB5618EE43E98A5732E797DCF4EE"/>
            </w:placeholder>
          </w:sdtPr>
          <w:sdtEndPr/>
          <w:sdtContent>
            <w:tc>
              <w:tcPr>
                <w:tcW w:w="5491" w:type="dxa"/>
              </w:tcPr>
              <w:p w14:paraId="163192D7" w14:textId="7D28D4DF" w:rsidR="00546DB1" w:rsidRPr="00546DB1" w:rsidRDefault="00AC0AC1" w:rsidP="00AB56F9">
                <w:pPr>
                  <w:tabs>
                    <w:tab w:val="left" w:pos="426"/>
                  </w:tabs>
                  <w:spacing w:before="120"/>
                  <w:rPr>
                    <w:bCs/>
                    <w:lang w:val="en-IE" w:eastAsia="en-GB"/>
                  </w:rPr>
                </w:pPr>
                <w:r>
                  <w:rPr>
                    <w:bCs/>
                    <w:lang w:eastAsia="en-GB"/>
                  </w:rPr>
                  <w:t xml:space="preserve">AGRI B2 </w:t>
                </w:r>
              </w:p>
            </w:tc>
          </w:sdtContent>
        </w:sdt>
      </w:tr>
      <w:tr w:rsidR="00546DB1" w:rsidRPr="0093182E" w14:paraId="26A5C234" w14:textId="77777777" w:rsidTr="0B591F2D">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3182E">
                  <w:rPr>
                    <w:rStyle w:val="PlaceholderText"/>
                    <w:bCs/>
                    <w:lang w:val="en-IE"/>
                  </w:rPr>
                  <w:t>Click or tap here to enter text.</w:t>
                </w:r>
              </w:p>
            </w:tc>
          </w:sdtContent>
        </w:sdt>
      </w:tr>
      <w:tr w:rsidR="00546DB1" w:rsidRPr="00546DB1" w14:paraId="24AC67DD" w14:textId="77777777" w:rsidTr="0B591F2D">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lang w:eastAsia="en-GB"/>
              </w:rPr>
              <w:id w:val="226507670"/>
              <w:placeholder>
                <w:docPart w:val="67908C2613794ACB86549542C854C0CC"/>
              </w:placeholder>
            </w:sdtPr>
            <w:sdtEndPr/>
            <w:sdtContent>
              <w:sdt>
                <w:sdtPr>
                  <w:rPr>
                    <w:lang w:val="en-IE" w:eastAsia="en-GB"/>
                  </w:rPr>
                  <w:id w:val="1813988951"/>
                  <w:placeholder>
                    <w:docPart w:val="47F2876D36E04348A769261432CCFFEB"/>
                  </w:placeholder>
                </w:sdtPr>
                <w:sdtEndPr/>
                <w:sdtContent>
                  <w:p w14:paraId="5FA76EA0" w14:textId="77777777" w:rsidR="003A701B" w:rsidRPr="003A701B" w:rsidRDefault="003A701B" w:rsidP="003A701B">
                    <w:pPr>
                      <w:rPr>
                        <w:lang w:val="fr-BE" w:eastAsia="en-GB"/>
                      </w:rPr>
                    </w:pPr>
                    <w:r w:rsidRPr="003A701B">
                      <w:rPr>
                        <w:lang w:val="fr-BE" w:eastAsia="en-GB"/>
                      </w:rPr>
                      <w:t>Gaëlle MARION</w:t>
                    </w:r>
                  </w:p>
                  <w:p w14:paraId="354BD009" w14:textId="77777777" w:rsidR="003A701B" w:rsidRPr="003A701B" w:rsidRDefault="00091695" w:rsidP="003A701B">
                    <w:pPr>
                      <w:rPr>
                        <w:lang w:val="fr-BE" w:eastAsia="en-GB"/>
                      </w:rPr>
                    </w:pPr>
                    <w:hyperlink r:id="rId15" w:history="1">
                      <w:r w:rsidR="003A701B" w:rsidRPr="003A701B">
                        <w:rPr>
                          <w:color w:val="0563C1" w:themeColor="hyperlink"/>
                          <w:u w:val="single"/>
                          <w:lang w:val="fr-BE" w:eastAsia="en-GB"/>
                        </w:rPr>
                        <w:t>Gaelle.marion@ec.europa.eu</w:t>
                      </w:r>
                    </w:hyperlink>
                  </w:p>
                  <w:p w14:paraId="65EBCF52" w14:textId="23D07712" w:rsidR="00546DB1" w:rsidRPr="0093182E" w:rsidRDefault="003A701B" w:rsidP="003A701B">
                    <w:pPr>
                      <w:rPr>
                        <w:lang w:eastAsia="en-GB"/>
                      </w:rPr>
                    </w:pPr>
                    <w:r w:rsidRPr="0093182E">
                      <w:rPr>
                        <w:lang w:eastAsia="en-GB"/>
                      </w:rPr>
                      <w:t>+32.2.29.80.826</w:t>
                    </w:r>
                  </w:p>
                </w:sdtContent>
              </w:sdt>
            </w:sdtContent>
          </w:sdt>
          <w:p w14:paraId="227D6F6E" w14:textId="4E6127B0" w:rsidR="00546DB1" w:rsidRPr="009F216F" w:rsidRDefault="0009169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A701B">
                  <w:rPr>
                    <w:bCs/>
                    <w:lang w:eastAsia="en-GB"/>
                  </w:rPr>
                  <w:t>2</w:t>
                </w:r>
                <w:r w:rsidR="009D6B12">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A701B">
                      <w:rPr>
                        <w:bCs/>
                        <w:lang w:eastAsia="en-GB"/>
                      </w:rPr>
                      <w:t>2025</w:t>
                    </w:r>
                  </w:sdtContent>
                </w:sdt>
              </w:sdtContent>
            </w:sdt>
          </w:p>
          <w:p w14:paraId="4128A55A" w14:textId="713F7D37" w:rsidR="00546DB1" w:rsidRPr="00546DB1" w:rsidRDefault="00091695" w:rsidP="0B591F2D">
            <w:pPr>
              <w:tabs>
                <w:tab w:val="left" w:pos="426"/>
              </w:tabs>
              <w:contextualSpacing/>
              <w:jc w:val="left"/>
              <w:rPr>
                <w:lang w:eastAsia="en-GB"/>
              </w:rPr>
            </w:pPr>
            <w:sdt>
              <w:sdtPr>
                <w:rPr>
                  <w:lang w:eastAsia="en-GB"/>
                </w:rPr>
                <w:id w:val="202528730"/>
                <w:placeholder>
                  <w:docPart w:val="5C55B5726F8E46C0ABC71DC35F2501E7"/>
                </w:placeholder>
              </w:sdtPr>
              <w:sdtEndPr/>
              <w:sdtContent>
                <w:r w:rsidR="003A701B" w:rsidRPr="0B591F2D">
                  <w:rPr>
                    <w:lang w:eastAsia="en-GB"/>
                  </w:rPr>
                  <w:t xml:space="preserve">6 </w:t>
                </w:r>
              </w:sdtContent>
            </w:sdt>
            <w:r w:rsidR="00546DB1" w:rsidRPr="0B591F2D">
              <w:rPr>
                <w:lang w:eastAsia="en-GB"/>
              </w:rPr>
              <w:t xml:space="preserve"> </w:t>
            </w:r>
            <w:r w:rsidR="113C0703" w:rsidRPr="0B591F2D">
              <w:rPr>
                <w:lang w:eastAsia="en-GB"/>
              </w:rPr>
              <w:t>Monat</w:t>
            </w:r>
            <w:r w:rsidR="00546DB1" w:rsidRPr="0B591F2D">
              <w:rPr>
                <w:lang w:eastAsia="en-GB"/>
              </w:rPr>
              <w:t>e</w:t>
            </w:r>
            <w:r w:rsidR="002B05E3">
              <w:br/>
            </w:r>
            <w:sdt>
              <w:sdtPr>
                <w:rPr>
                  <w:lang w:eastAsia="en-GB"/>
                </w:rPr>
                <w:id w:val="-69433268"/>
                <w14:checkbox>
                  <w14:checked w14:val="1"/>
                  <w14:checkedState w14:val="2612" w14:font="MS Gothic"/>
                  <w14:uncheckedState w14:val="2610" w14:font="MS Gothic"/>
                </w14:checkbox>
              </w:sdtPr>
              <w:sdtEndPr/>
              <w:sdtContent>
                <w:r w:rsidR="003A701B" w:rsidRPr="0B591F2D">
                  <w:rPr>
                    <w:rFonts w:ascii="MS Gothic" w:eastAsia="MS Gothic" w:hAnsi="MS Gothic"/>
                    <w:lang w:eastAsia="en-GB"/>
                  </w:rPr>
                  <w:t>☒</w:t>
                </w:r>
              </w:sdtContent>
            </w:sdt>
            <w:r w:rsidR="00546DB1" w:rsidRPr="0B591F2D">
              <w:rPr>
                <w:lang w:eastAsia="en-GB"/>
              </w:rPr>
              <w:t xml:space="preserve"> Brüssel  </w:t>
            </w:r>
            <w:sdt>
              <w:sdtPr>
                <w:rPr>
                  <w:lang w:eastAsia="en-GB"/>
                </w:rPr>
                <w:id w:val="1282158214"/>
                <w14:checkbox>
                  <w14:checked w14:val="0"/>
                  <w14:checkedState w14:val="2612" w14:font="MS Gothic"/>
                  <w14:uncheckedState w14:val="2610" w14:font="MS Gothic"/>
                </w14:checkbox>
              </w:sdtPr>
              <w:sdtEndPr/>
              <w:sdtContent>
                <w:r w:rsidR="00546DB1" w:rsidRPr="0B591F2D">
                  <w:rPr>
                    <w:rFonts w:ascii="MS Gothic" w:eastAsia="MS Gothic" w:hAnsi="MS Gothic"/>
                    <w:lang w:eastAsia="en-GB"/>
                  </w:rPr>
                  <w:t>☐</w:t>
                </w:r>
              </w:sdtContent>
            </w:sdt>
            <w:r w:rsidR="00546DB1" w:rsidRPr="0B591F2D">
              <w:rPr>
                <w:lang w:eastAsia="en-GB"/>
              </w:rPr>
              <w:t xml:space="preserve"> Luxemburg  </w:t>
            </w:r>
            <w:sdt>
              <w:sdtPr>
                <w:rPr>
                  <w:lang w:eastAsia="en-GB"/>
                </w:rPr>
                <w:id w:val="-432676822"/>
                <w14:checkbox>
                  <w14:checked w14:val="0"/>
                  <w14:checkedState w14:val="2612" w14:font="MS Gothic"/>
                  <w14:uncheckedState w14:val="2610" w14:font="MS Gothic"/>
                </w14:checkbox>
              </w:sdtPr>
              <w:sdtEndPr/>
              <w:sdtContent>
                <w:r w:rsidR="00546DB1" w:rsidRPr="0B591F2D">
                  <w:rPr>
                    <w:rFonts w:ascii="MS Gothic" w:eastAsia="MS Gothic" w:hAnsi="MS Gothic"/>
                    <w:lang w:eastAsia="en-GB"/>
                  </w:rPr>
                  <w:t>☐</w:t>
                </w:r>
              </w:sdtContent>
            </w:sdt>
            <w:r w:rsidR="00546DB1" w:rsidRPr="0B591F2D">
              <w:rPr>
                <w:lang w:eastAsia="en-GB"/>
              </w:rPr>
              <w:t xml:space="preserve"> Anderer: </w:t>
            </w:r>
            <w:sdt>
              <w:sdtPr>
                <w:rPr>
                  <w:lang w:eastAsia="en-GB"/>
                </w:rPr>
                <w:id w:val="-186994276"/>
                <w:placeholder>
                  <w:docPart w:val="5C55B5726F8E46C0ABC71DC35F2501E7"/>
                </w:placeholder>
                <w:showingPlcHdr/>
              </w:sdtPr>
              <w:sdtEndPr/>
              <w:sdtContent>
                <w:r w:rsidR="00546DB1" w:rsidRPr="0B591F2D">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B591F2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F405276"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B591F2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643023B"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9169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9169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9169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E5FDB7F"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B591F2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291BDA4" w:rsidR="002C5752" w:rsidRDefault="002C5752" w:rsidP="000675FD">
            <w:pPr>
              <w:tabs>
                <w:tab w:val="left" w:pos="426"/>
              </w:tabs>
              <w:spacing w:before="120" w:after="120"/>
              <w:rPr>
                <w:bCs/>
                <w:szCs w:val="24"/>
                <w:lang w:val="en-GB" w:eastAsia="en-GB"/>
              </w:rPr>
            </w:pPr>
            <w:r w:rsidRPr="003A701B">
              <w:rPr>
                <w:bCs/>
                <w:highlight w:val="yellow"/>
                <w:lang w:val="en-GB" w:eastAsia="en-GB"/>
              </w:rPr>
              <w:object w:dxaOrig="225" w:dyaOrig="225" w14:anchorId="50BBD14E">
                <v:shape id="_x0000_i1049" type="#_x0000_t75" style="width:108pt;height:21.6pt" o:ole="">
                  <v:imagedata r:id="rId24" o:title=""/>
                </v:shape>
                <w:control r:id="rId25" w:name="OptionButton2" w:shapeid="_x0000_i1049"/>
              </w:object>
            </w:r>
            <w:r>
              <w:rPr>
                <w:bCs/>
                <w:lang w:val="en-GB" w:eastAsia="en-GB"/>
              </w:rPr>
              <w:object w:dxaOrig="225" w:dyaOrig="225" w14:anchorId="50596B69">
                <v:shape id="_x0000_i1050" type="#_x0000_t75" style="width:108pt;height:21.6pt" o:ole="">
                  <v:imagedata r:id="rId26" o:title=""/>
                </v:shape>
                <w:control r:id="rId27" w:name="OptionButton3" w:shapeid="_x0000_i1050"/>
              </w:object>
            </w:r>
          </w:p>
          <w:p w14:paraId="1CC7C8D1" w14:textId="1B3D9A8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091695">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2BAFB8A3" w14:textId="3B4FB559" w:rsidR="00101CC0" w:rsidRPr="009D6B12" w:rsidRDefault="00101CC0" w:rsidP="00101CC0">
          <w:pPr>
            <w:rPr>
              <w:lang w:eastAsia="en-GB"/>
            </w:rPr>
          </w:pPr>
          <w:r w:rsidRPr="0093182E">
            <w:rPr>
              <w:lang w:eastAsia="en-GB"/>
            </w:rPr>
            <w:t>Das Referat AGRI.B.2 ist für die ökologischen und klima</w:t>
          </w:r>
          <w:r w:rsidR="002B05E3">
            <w:rPr>
              <w:lang w:eastAsia="en-GB"/>
            </w:rPr>
            <w:t>relevanten</w:t>
          </w:r>
          <w:r w:rsidRPr="0093182E">
            <w:rPr>
              <w:lang w:eastAsia="en-GB"/>
            </w:rPr>
            <w:t xml:space="preserve"> Nachhaltigkeitsaspekte der Landwirtschaft zuständig. </w:t>
          </w:r>
          <w:r w:rsidRPr="009D6B12">
            <w:rPr>
              <w:lang w:eastAsia="en-GB"/>
            </w:rPr>
            <w:t xml:space="preserve">Das Referat ist </w:t>
          </w:r>
          <w:r w:rsidR="002B05E3">
            <w:rPr>
              <w:lang w:eastAsia="en-GB"/>
            </w:rPr>
            <w:t>zudem</w:t>
          </w:r>
          <w:r w:rsidRPr="009D6B12">
            <w:rPr>
              <w:lang w:eastAsia="en-GB"/>
            </w:rPr>
            <w:t xml:space="preserve"> für die Forstwirtschaft </w:t>
          </w:r>
          <w:r w:rsidR="002B05E3">
            <w:rPr>
              <w:lang w:eastAsia="en-GB"/>
            </w:rPr>
            <w:t>verantwortlich</w:t>
          </w:r>
          <w:r w:rsidRPr="009D6B12">
            <w:rPr>
              <w:lang w:eastAsia="en-GB"/>
            </w:rPr>
            <w:t xml:space="preserve">. </w:t>
          </w:r>
        </w:p>
        <w:p w14:paraId="0F4B1EFB" w14:textId="2B7F4F19" w:rsidR="00101CC0" w:rsidRPr="0093182E" w:rsidRDefault="00101CC0" w:rsidP="00101CC0">
          <w:pPr>
            <w:rPr>
              <w:lang w:eastAsia="en-GB"/>
            </w:rPr>
          </w:pPr>
          <w:r w:rsidRPr="0093182E">
            <w:rPr>
              <w:lang w:eastAsia="en-GB"/>
            </w:rPr>
            <w:t>Insbesondere fördert unser Referat die Einbeziehung von Klimaschutz- und Umweltzielen in die gemeinsame Agrarpolitik (GAP), indem es die Gestaltung, Entwicklung und Umsetzung gezielter GAP-Maßnahmen unterstützt und dazu beiträgt, deren Kohärenz innerhalb der sogenannten „</w:t>
          </w:r>
          <w:r w:rsidR="009D6B12">
            <w:rPr>
              <w:lang w:eastAsia="en-GB"/>
            </w:rPr>
            <w:t>G</w:t>
          </w:r>
          <w:r w:rsidRPr="0093182E">
            <w:rPr>
              <w:lang w:eastAsia="en-GB"/>
            </w:rPr>
            <w:t xml:space="preserve">rünen Architektur“ der GAP in engem Zusammenhang mit den einschlägigen Klima- und Umweltvorschriften und -zielen auf EU- und internationaler Ebene, einschließlich des europäischen Grünen Deals, sicherzustellen. Zu diesen Instrumenten gehören die Regelungen für Klima und Umwelt (sogenannte Öko-Regelungen), Umwelt-, Klima- und andere Bewirtschaftungsverpflichtungen, Zahlungen in Natura-2000-Gebieten oder Gebieten gemäß der Wasserrahmenrichtlinie, grüne und nichtproduktive Investitionen sowie die „Konditionalität“, die die Gewährung der meisten GAP-Unterstützung an die Einhaltung von Vorschriften bindet, die darauf abzielen, Umwelt- und Klimabelange in die landwirtschaftlichen Verfahren einzubeziehen. </w:t>
          </w:r>
        </w:p>
        <w:p w14:paraId="4FF04DE3" w14:textId="446875B0" w:rsidR="00101CC0" w:rsidRPr="0093182E" w:rsidRDefault="00101CC0" w:rsidP="00101CC0">
          <w:pPr>
            <w:rPr>
              <w:lang w:eastAsia="en-GB"/>
            </w:rPr>
          </w:pPr>
          <w:r w:rsidRPr="0093182E">
            <w:rPr>
              <w:lang w:eastAsia="en-GB"/>
            </w:rPr>
            <w:t>Das Referat AGRI.B.2 ist das für die GD Umwelt und die GD Klima zuständige Referat für alle umwelt- und klimabezogenen Politik- und Legislativvorschläge, die den Agrar- und Forstsektor betreffen. Wir sind auch mitverantwortlich für die Umsetzung der EU-Forststrategie, und wir verfolgen die Entwicklung der verschiedenen Aspekte der Politik im Bereich der erneuerbaren Energien, der Bioökonomie</w:t>
          </w:r>
          <w:r w:rsidR="009D6B12">
            <w:rPr>
              <w:lang w:eastAsia="en-GB"/>
            </w:rPr>
            <w:t xml:space="preserve"> sowie</w:t>
          </w:r>
          <w:r w:rsidRPr="0093182E">
            <w:rPr>
              <w:lang w:eastAsia="en-GB"/>
            </w:rPr>
            <w:t xml:space="preserve"> der Kreislaufwirtschaft und leisten einen Beitrag dazu.  </w:t>
          </w:r>
        </w:p>
        <w:p w14:paraId="76DD1EEA" w14:textId="192F1966" w:rsidR="00803007" w:rsidRPr="0093182E" w:rsidRDefault="00101CC0" w:rsidP="00101CC0">
          <w:pPr>
            <w:rPr>
              <w:lang w:eastAsia="en-GB"/>
            </w:rPr>
          </w:pPr>
          <w:r w:rsidRPr="0093182E">
            <w:rPr>
              <w:lang w:eastAsia="en-GB"/>
            </w:rPr>
            <w:t xml:space="preserve">Das Team setzt sich aus 31 </w:t>
          </w:r>
          <w:r w:rsidR="00297FB4">
            <w:rPr>
              <w:lang w:eastAsia="en-GB"/>
            </w:rPr>
            <w:t xml:space="preserve">Kolleginnen und </w:t>
          </w:r>
          <w:r w:rsidRPr="0093182E">
            <w:rPr>
              <w:lang w:eastAsia="en-GB"/>
            </w:rPr>
            <w:t>Kollegen zusammen</w:t>
          </w:r>
          <w:r w:rsidR="009D6B12">
            <w:rPr>
              <w:lang w:eastAsia="en-GB"/>
            </w:rPr>
            <w:t xml:space="preserve">, </w:t>
          </w:r>
          <w:r w:rsidRPr="0093182E">
            <w:rPr>
              <w:lang w:eastAsia="en-GB"/>
            </w:rPr>
            <w:t>genießt eine sehr angenehme Arbeitsatmosphäre und erfüllt gleichzeitig die hohen Erwartungen an all diese sehr wichtigen Dossiers.</w:t>
          </w:r>
        </w:p>
      </w:sdtContent>
    </w:sdt>
    <w:p w14:paraId="3862387A" w14:textId="77777777" w:rsidR="00803007" w:rsidRPr="0093182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4EA1C99" w14:textId="7BF410E1" w:rsidR="00101CC0" w:rsidRPr="00101CC0" w:rsidRDefault="00101CC0" w:rsidP="00101CC0">
          <w:pPr>
            <w:rPr>
              <w:lang w:eastAsia="en-GB"/>
            </w:rPr>
          </w:pPr>
          <w:r w:rsidRPr="00101CC0">
            <w:rPr>
              <w:lang w:eastAsia="en-GB"/>
            </w:rPr>
            <w:t xml:space="preserve">Eine Position als </w:t>
          </w:r>
          <w:r w:rsidR="00297FB4">
            <w:rPr>
              <w:lang w:eastAsia="en-GB"/>
            </w:rPr>
            <w:t xml:space="preserve">Referentin oder </w:t>
          </w:r>
          <w:r w:rsidRPr="00101CC0">
            <w:rPr>
              <w:lang w:eastAsia="en-GB"/>
            </w:rPr>
            <w:t xml:space="preserve">Referent, </w:t>
          </w:r>
          <w:r w:rsidR="00297FB4">
            <w:rPr>
              <w:lang w:eastAsia="en-GB"/>
            </w:rPr>
            <w:t>die/</w:t>
          </w:r>
          <w:r w:rsidRPr="00101CC0">
            <w:rPr>
              <w:lang w:eastAsia="en-GB"/>
            </w:rPr>
            <w:t xml:space="preserve">der für die GAP-Unterstützung für den ökologischen/biologischen Landbau und genetische Ressourcen sowie für bestimmte horizontale Dossiers im Bereich der biologischen Vielfalt zuständig sein wird. </w:t>
          </w:r>
        </w:p>
        <w:p w14:paraId="6457FE22" w14:textId="4C22CF48" w:rsidR="00101CC0" w:rsidRPr="0093182E" w:rsidRDefault="00101CC0" w:rsidP="00101CC0">
          <w:pPr>
            <w:rPr>
              <w:lang w:eastAsia="en-GB"/>
            </w:rPr>
          </w:pPr>
          <w:r w:rsidRPr="00101CC0">
            <w:rPr>
              <w:lang w:eastAsia="en-GB"/>
            </w:rPr>
            <w:t>Was die GAP-Unterstützung im Zusammenhang mit Umwelt- und Klimazielen betrifft, so liegt der Schwerpunkt auf den bestehenden Instrumenten zur direkten Unterstützung des ökologischen</w:t>
          </w:r>
          <w:r w:rsidR="00297FB4" w:rsidRPr="00101CC0">
            <w:rPr>
              <w:lang w:eastAsia="en-GB"/>
            </w:rPr>
            <w:t>/biologischen</w:t>
          </w:r>
          <w:r w:rsidRPr="00101CC0">
            <w:rPr>
              <w:lang w:eastAsia="en-GB"/>
            </w:rPr>
            <w:t xml:space="preserve"> Landbaus und der Entwicklung genetischer Ressourcen sowie auf allen Bestimmungen für ihre einheitliche Umsetzung in der gesamten EU. </w:t>
          </w:r>
          <w:r w:rsidR="00297FB4">
            <w:rPr>
              <w:lang w:eastAsia="en-GB"/>
            </w:rPr>
            <w:t>Die Stelleninhaberin oder d</w:t>
          </w:r>
          <w:r w:rsidRPr="0093182E">
            <w:rPr>
              <w:lang w:eastAsia="en-GB"/>
            </w:rPr>
            <w:t>er Stelleninhaber arbeitet eng mit dem Referat „</w:t>
          </w:r>
          <w:r w:rsidR="00297FB4">
            <w:rPr>
              <w:lang w:eastAsia="en-GB"/>
            </w:rPr>
            <w:t>ökologischer Landbau</w:t>
          </w:r>
          <w:r w:rsidRPr="0093182E">
            <w:rPr>
              <w:lang w:eastAsia="en-GB"/>
            </w:rPr>
            <w:t xml:space="preserve">“ und den geografischen </w:t>
          </w:r>
          <w:r w:rsidR="00297FB4">
            <w:rPr>
              <w:lang w:eastAsia="en-GB"/>
            </w:rPr>
            <w:t>Referaten</w:t>
          </w:r>
          <w:r w:rsidRPr="0093182E">
            <w:rPr>
              <w:lang w:eastAsia="en-GB"/>
            </w:rPr>
            <w:t xml:space="preserve"> als Teil eines Teams zusammen, das sich mit anderen „grünen“ Instrumenten im Rahmen der GAP befasst. </w:t>
          </w:r>
        </w:p>
        <w:p w14:paraId="1EBD556A" w14:textId="47DC2817" w:rsidR="00101CC0" w:rsidRPr="0093182E" w:rsidRDefault="00101CC0" w:rsidP="00101CC0">
          <w:pPr>
            <w:rPr>
              <w:lang w:eastAsia="en-GB"/>
            </w:rPr>
          </w:pPr>
          <w:r w:rsidRPr="0093182E">
            <w:rPr>
              <w:lang w:eastAsia="en-GB"/>
            </w:rPr>
            <w:t>Was den Beitrag zu Biodiversitäts</w:t>
          </w:r>
          <w:r w:rsidR="00297FB4">
            <w:rPr>
              <w:lang w:eastAsia="en-GB"/>
            </w:rPr>
            <w:t>themen</w:t>
          </w:r>
          <w:r w:rsidRPr="0093182E">
            <w:rPr>
              <w:lang w:eastAsia="en-GB"/>
            </w:rPr>
            <w:t xml:space="preserve"> betrifft, so erfordert </w:t>
          </w:r>
          <w:r w:rsidR="00297FB4">
            <w:rPr>
              <w:lang w:eastAsia="en-GB"/>
            </w:rPr>
            <w:t>die Stelle</w:t>
          </w:r>
          <w:r w:rsidRPr="0093182E">
            <w:rPr>
              <w:lang w:eastAsia="en-GB"/>
            </w:rPr>
            <w:t xml:space="preserve"> die Bereitstellung von Fachwissen zu verschiedenen legislativen oder nichtlegislativen Initiativen, die die Zusammenhänge zwischen biologischer Vielfalt und Landwirtschaft betreffen, und die Einbeziehung der Belange der biologischen Vielfalt in die GAP. Die Stelle erfordert </w:t>
          </w:r>
          <w:r w:rsidR="00297FB4">
            <w:rPr>
              <w:lang w:eastAsia="en-GB"/>
            </w:rPr>
            <w:t xml:space="preserve">somit </w:t>
          </w:r>
          <w:r w:rsidRPr="0093182E">
            <w:rPr>
              <w:lang w:eastAsia="en-GB"/>
            </w:rPr>
            <w:t>als Teil eines Teams, das sich mit anderen</w:t>
          </w:r>
          <w:r w:rsidR="00297FB4">
            <w:rPr>
              <w:lang w:eastAsia="en-GB"/>
            </w:rPr>
            <w:t>,</w:t>
          </w:r>
          <w:r w:rsidRPr="0093182E">
            <w:rPr>
              <w:lang w:eastAsia="en-GB"/>
            </w:rPr>
            <w:t xml:space="preserve"> mit der Landwirtschaft zusammenhängenden Biodiversitäts- und Umweltdossiers befasst, Einblicke in die Besonderheiten des </w:t>
          </w:r>
          <w:r w:rsidRPr="0093182E">
            <w:rPr>
              <w:lang w:eastAsia="en-GB"/>
            </w:rPr>
            <w:lastRenderedPageBreak/>
            <w:t xml:space="preserve">Agrarsektors und seine Verbindungen zur biologischen Vielfalt sowie über die bisherige Rolle der GAP.  </w:t>
          </w:r>
        </w:p>
        <w:p w14:paraId="12B9C59B" w14:textId="4AEE471F" w:rsidR="00803007" w:rsidRPr="009F216F" w:rsidRDefault="00101CC0" w:rsidP="00101CC0">
          <w:pPr>
            <w:rPr>
              <w:lang w:eastAsia="en-GB"/>
            </w:rPr>
          </w:pPr>
          <w:r w:rsidRPr="0093182E">
            <w:rPr>
              <w:lang w:eastAsia="en-GB"/>
            </w:rPr>
            <w:t>Der Austausch mit anderen Kommissionsdienststellen sowie Kontakte zu Interessen</w:t>
          </w:r>
          <w:r w:rsidR="00297FB4">
            <w:rPr>
              <w:lang w:eastAsia="en-GB"/>
            </w:rPr>
            <w:t>vertretern</w:t>
          </w:r>
          <w:r w:rsidRPr="0093182E">
            <w:rPr>
              <w:lang w:eastAsia="en-GB"/>
            </w:rPr>
            <w:t xml:space="preserve"> und Mitgliedstaaten zu umwelt- und klimabezogenen Themen finden</w:t>
          </w:r>
          <w:r w:rsidR="00297FB4">
            <w:rPr>
              <w:lang w:eastAsia="en-GB"/>
            </w:rPr>
            <w:t xml:space="preserve"> auf dieser Stelle</w:t>
          </w:r>
          <w:r w:rsidRPr="0093182E">
            <w:rPr>
              <w:lang w:eastAsia="en-GB"/>
            </w:rPr>
            <w:t xml:space="preserve"> häufig statt.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7DBC4FB4" w:rsidR="009321C6" w:rsidRPr="009F216F" w:rsidRDefault="00101CC0" w:rsidP="009321C6">
          <w:pPr>
            <w:rPr>
              <w:lang w:eastAsia="en-GB"/>
            </w:rPr>
          </w:pPr>
          <w:r w:rsidRPr="00101CC0">
            <w:rPr>
              <w:lang w:eastAsia="en-GB"/>
            </w:rPr>
            <w:t>Ein</w:t>
          </w:r>
          <w:r w:rsidR="00297FB4">
            <w:rPr>
              <w:lang w:eastAsia="en-GB"/>
            </w:rPr>
            <w:t>/eine teamfähige/</w:t>
          </w:r>
          <w:r w:rsidR="002B05E3">
            <w:rPr>
              <w:lang w:eastAsia="en-GB"/>
            </w:rPr>
            <w:t>r</w:t>
          </w:r>
          <w:r w:rsidR="00297FB4">
            <w:rPr>
              <w:lang w:eastAsia="en-GB"/>
            </w:rPr>
            <w:t xml:space="preserve"> </w:t>
          </w:r>
          <w:r w:rsidRPr="00101CC0">
            <w:rPr>
              <w:lang w:eastAsia="en-GB"/>
            </w:rPr>
            <w:t>Kollege möchte zur Umsetzung und Entwicklung eines politischen Rahmens beitragen, mit dem nachhaltige landwirtschaftliche Verfahren und Systeme gefördert werden. Hintergrund- oder Arbeitserfahrungen im Bereich der biologischen Vielfalt, insbesondere in Bezug auf landwirtschaftliche Ökosysteme und den ökologischen</w:t>
          </w:r>
          <w:r w:rsidR="002B05E3">
            <w:rPr>
              <w:lang w:eastAsia="en-GB"/>
            </w:rPr>
            <w:t>/biologischen</w:t>
          </w:r>
          <w:r w:rsidRPr="00101CC0">
            <w:rPr>
              <w:lang w:eastAsia="en-GB"/>
            </w:rPr>
            <w:t xml:space="preserve"> Landbau, werden sehr geschätzt. Der agronomische Hintergrund wäre nützlich, </w:t>
          </w:r>
          <w:r w:rsidR="002B05E3">
            <w:rPr>
              <w:lang w:eastAsia="en-GB"/>
            </w:rPr>
            <w:t xml:space="preserve">da </w:t>
          </w:r>
          <w:r w:rsidRPr="00101CC0">
            <w:rPr>
              <w:lang w:eastAsia="en-GB"/>
            </w:rPr>
            <w:t>d</w:t>
          </w:r>
          <w:r w:rsidR="002B05E3">
            <w:rPr>
              <w:lang w:eastAsia="en-GB"/>
            </w:rPr>
            <w:t>ie</w:t>
          </w:r>
          <w:r w:rsidRPr="00101CC0">
            <w:rPr>
              <w:lang w:eastAsia="en-GB"/>
            </w:rPr>
            <w:t xml:space="preserve"> </w:t>
          </w:r>
          <w:r w:rsidR="002B05E3">
            <w:rPr>
              <w:lang w:eastAsia="en-GB"/>
            </w:rPr>
            <w:t>Stelle</w:t>
          </w:r>
          <w:r w:rsidRPr="00101CC0">
            <w:rPr>
              <w:lang w:eastAsia="en-GB"/>
            </w:rPr>
            <w:t xml:space="preserve"> unter anderem das Verständnis landwirtschaftlicher Prozesse und Verfahren umfasst. </w:t>
          </w:r>
          <w:r w:rsidRPr="0093182E">
            <w:rPr>
              <w:lang w:eastAsia="en-GB"/>
            </w:rPr>
            <w:t>Darüber hinaus sind starke analytische, organisatorische und Verhandlungskompetenzen sowie die Fähigkeit erforderlich, in einer Reihe von Themen eigenständig zu arbeiten. Persönliche Kompetenzen wie Kommunikations- und redaktionelle Fähigkeiten (hauptsächlich auf Englisch), Teamgeist und Ergebnisorientierung sind für diese Stelle von entscheidender Bedeutung.</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w:t>
      </w:r>
      <w:r w:rsidR="008102E0" w:rsidRPr="00D605F4">
        <w:rPr>
          <w:lang w:eastAsia="en-GB"/>
        </w:rPr>
        <w:lastRenderedPageBreak/>
        <w:t>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1695"/>
    <w:rsid w:val="000D7B5E"/>
    <w:rsid w:val="000F351F"/>
    <w:rsid w:val="00101CC0"/>
    <w:rsid w:val="001203F8"/>
    <w:rsid w:val="00297FB4"/>
    <w:rsid w:val="002B05E3"/>
    <w:rsid w:val="002C5752"/>
    <w:rsid w:val="002F7504"/>
    <w:rsid w:val="00324D8D"/>
    <w:rsid w:val="0035094A"/>
    <w:rsid w:val="003874E2"/>
    <w:rsid w:val="0039387D"/>
    <w:rsid w:val="00394A86"/>
    <w:rsid w:val="003A701B"/>
    <w:rsid w:val="003B2E38"/>
    <w:rsid w:val="004D75AF"/>
    <w:rsid w:val="00546DB1"/>
    <w:rsid w:val="006243BB"/>
    <w:rsid w:val="00676119"/>
    <w:rsid w:val="006F44C9"/>
    <w:rsid w:val="007155D3"/>
    <w:rsid w:val="0076744A"/>
    <w:rsid w:val="00767E7E"/>
    <w:rsid w:val="007716E4"/>
    <w:rsid w:val="00785A3F"/>
    <w:rsid w:val="00795C41"/>
    <w:rsid w:val="007A795D"/>
    <w:rsid w:val="007A7CF4"/>
    <w:rsid w:val="007B514A"/>
    <w:rsid w:val="007C07D8"/>
    <w:rsid w:val="007D0EC6"/>
    <w:rsid w:val="00803007"/>
    <w:rsid w:val="0080504D"/>
    <w:rsid w:val="008102E0"/>
    <w:rsid w:val="0089735C"/>
    <w:rsid w:val="008D52CF"/>
    <w:rsid w:val="0093182E"/>
    <w:rsid w:val="009321C6"/>
    <w:rsid w:val="009442BE"/>
    <w:rsid w:val="009D6B12"/>
    <w:rsid w:val="009F216F"/>
    <w:rsid w:val="00A93DBE"/>
    <w:rsid w:val="00AB56F9"/>
    <w:rsid w:val="00AC0AC1"/>
    <w:rsid w:val="00AC5FF8"/>
    <w:rsid w:val="00AE6941"/>
    <w:rsid w:val="00B73B91"/>
    <w:rsid w:val="00B80FA4"/>
    <w:rsid w:val="00BF6139"/>
    <w:rsid w:val="00C07259"/>
    <w:rsid w:val="00C27C81"/>
    <w:rsid w:val="00CD33B4"/>
    <w:rsid w:val="00D605F4"/>
    <w:rsid w:val="00D84CA4"/>
    <w:rsid w:val="00DA711C"/>
    <w:rsid w:val="00E01792"/>
    <w:rsid w:val="00E35460"/>
    <w:rsid w:val="00E6EC76"/>
    <w:rsid w:val="00E90ABE"/>
    <w:rsid w:val="00EB3060"/>
    <w:rsid w:val="00EC5C6B"/>
    <w:rsid w:val="00ED6452"/>
    <w:rsid w:val="00F60E71"/>
    <w:rsid w:val="0B591F2D"/>
    <w:rsid w:val="113C07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Gaelle.marion@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7F2876D36E04348A769261432CCFFEB"/>
        <w:category>
          <w:name w:val="General"/>
          <w:gallery w:val="placeholder"/>
        </w:category>
        <w:types>
          <w:type w:val="bbPlcHdr"/>
        </w:types>
        <w:behaviors>
          <w:behavior w:val="content"/>
        </w:behaviors>
        <w:guid w:val="{3F43C71A-1ED0-4D61-96AF-6EDEE739868E}"/>
      </w:docPartPr>
      <w:docPartBody>
        <w:p w:rsidR="00720C55" w:rsidRDefault="00720C55" w:rsidP="00720C55">
          <w:pPr>
            <w:pStyle w:val="47F2876D36E04348A769261432CCFFE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155D3"/>
    <w:rsid w:val="00720C55"/>
    <w:rsid w:val="00723B02"/>
    <w:rsid w:val="00897026"/>
    <w:rsid w:val="008A7C76"/>
    <w:rsid w:val="008C406B"/>
    <w:rsid w:val="008D04E3"/>
    <w:rsid w:val="00A71FAD"/>
    <w:rsid w:val="00B21BDA"/>
    <w:rsid w:val="00B80FA4"/>
    <w:rsid w:val="00DB168D"/>
    <w:rsid w:val="00E32AF1"/>
    <w:rsid w:val="00E90ABE"/>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20C55"/>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47F2876D36E04348A769261432CCFFEB">
    <w:name w:val="47F2876D36E04348A769261432CCFFEB"/>
    <w:rsid w:val="00720C55"/>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C718-AF23-442A-92F5-08EA22515F3E}">
  <ds:schemaRefs>
    <ds:schemaRef ds:uri="http://purl.org/dc/dcmitype/"/>
    <ds:schemaRef ds:uri="http://purl.org/dc/terms/"/>
    <ds:schemaRef ds:uri="08927195-b699-4be0-9ee2-6c66dc215b5a"/>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1929b814-5a78-4bdc-9841-d8b9ef424f65"/>
    <ds:schemaRef ds:uri="a41a97bf-0494-41d8-ba3d-259bd7771890"/>
    <ds:schemaRef ds:uri="http://schemas.microsoft.com/sharepoint/v3/fields"/>
    <ds:schemaRef ds:uri="http://www.w3.org/XML/1998/namespace"/>
    <ds:schemaRef ds:uri="http://purl.org/dc/elements/1.1/"/>
    <ds:schemaRef ds:uri="68859501-ca66-4b3b-bfad-5f847727bb3e"/>
    <ds:schemaRef ds:uri="30c666ed-fe46-43d6-bf30-6de2567680e6"/>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77699C0E-FDDF-4B25-8118-E8B1A6E42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1419</Words>
  <Characters>8090</Characters>
  <Application>Microsoft Office Word</Application>
  <DocSecurity>0</DocSecurity>
  <PresentationFormat>Microsoft Word 14.0</PresentationFormat>
  <Lines>67</Lines>
  <Paragraphs>18</Paragraphs>
  <ScaleCrop>true</ScaleCrop>
  <Company/>
  <LinksUpToDate>false</LinksUpToDate>
  <CharactersWithSpaces>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2025-02-10T16:17:00Z</dcterms:created>
  <dcterms:modified xsi:type="dcterms:W3CDTF">2025-02-11T15:57:00Z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