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A12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A12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A12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A12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A12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A12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E31DE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4AF90DD3" w:rsidR="001D2BF4" w:rsidRPr="00DB0606" w:rsidRDefault="000A129B"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DB0606" w:rsidRPr="00DB0606">
                          <w:rPr>
                            <w:lang w:val="en-US"/>
                          </w:rPr>
                          <w:t>2544</w:t>
                        </w:r>
                        <w:r w:rsidR="008458D5">
                          <w:rPr>
                            <w:lang w:val="en-US"/>
                          </w:rPr>
                          <w:t>51</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7312ECBD" w:rsidR="00546DB1" w:rsidRPr="00DB0606" w:rsidRDefault="00DB0606"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0A129B" w:rsidP="00934A25">
                    <w:pPr>
                      <w:spacing w:after="0"/>
                      <w:ind w:right="1315"/>
                      <w:rPr>
                        <w:bCs/>
                        <w:lang w:eastAsia="en-GB"/>
                      </w:rPr>
                    </w:pPr>
                  </w:p>
                </w:sdtContent>
              </w:sdt>
            </w:sdtContent>
          </w:sdt>
          <w:p w14:paraId="227D6F6E" w14:textId="0C424762" w:rsidR="00546DB1" w:rsidRPr="009F216F" w:rsidRDefault="000A129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184B">
                  <w:rPr>
                    <w:bCs/>
                    <w:lang w:eastAsia="en-GB"/>
                  </w:rPr>
                  <w:t>4</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4F8C1BF0" w:rsidR="00546DB1" w:rsidRPr="00546DB1" w:rsidRDefault="000A129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r w:rsidR="008458D5" w:rsidRPr="008458D5">
                          <w:rPr>
                            <w:bCs/>
                            <w:szCs w:val="24"/>
                            <w:lang w:eastAsia="en-GB"/>
                          </w:rPr>
                          <w:t>Tunesien</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66E92D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C685330"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A12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A12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A12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98347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6DF3100"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5FF6308"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0A129B">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641F655C" w:rsidR="00803007" w:rsidRPr="009F216F" w:rsidRDefault="001D2BF4" w:rsidP="00803007">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r w:rsidR="00A7184B">
                    <w:rPr>
                      <w:szCs w:val="24"/>
                    </w:rPr>
                    <w:t xml:space="preserve"> </w:t>
                  </w:r>
                  <w:r w:rsidR="00A7184B" w:rsidRPr="00835142">
                    <w:rPr>
                      <w:lang w:eastAsia="en-GB"/>
                    </w:rPr>
                    <w:t>Die Stelle in Tunesien hat ein regionales Mandat für Tunesien und Libyen.</w:t>
                  </w:r>
                </w:p>
              </w:sdtContent>
            </w:sdt>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07EB8988" w14:textId="77777777" w:rsidR="00DF6545" w:rsidRPr="00E31DE7" w:rsidRDefault="001D2BF4" w:rsidP="00DF6545">
                  <w:pPr>
                    <w:pStyle w:val="ListParagraph"/>
                    <w:numPr>
                      <w:ilvl w:val="0"/>
                      <w:numId w:val="30"/>
                    </w:numPr>
                    <w:ind w:left="283" w:hanging="283"/>
                    <w:contextualSpacing/>
                    <w:rPr>
                      <w:rFonts w:ascii="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w:t>
                  </w:r>
                  <w:r w:rsidR="003D46E1">
                    <w:rPr>
                      <w:rFonts w:ascii="Times New Roman" w:eastAsia="Times New Roman" w:hAnsi="Times New Roman"/>
                      <w:sz w:val="24"/>
                      <w:szCs w:val="24"/>
                      <w:lang w:val="de-DE" w:eastAsia="en-GB"/>
                    </w:rPr>
                    <w:t xml:space="preserve"> </w:t>
                  </w:r>
                  <w:r w:rsidR="00BF7143" w:rsidRPr="00E31DE7">
                    <w:rPr>
                      <w:rFonts w:ascii="Times New Roman" w:hAnsi="Times New Roman"/>
                      <w:sz w:val="24"/>
                      <w:szCs w:val="24"/>
                      <w:lang w:val="de-DE" w:eastAsia="en-GB"/>
                    </w:rPr>
                    <w:t>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7207D861" w14:textId="77777777" w:rsidR="00DF6545" w:rsidRPr="00DF6545" w:rsidRDefault="00DF6545" w:rsidP="00DF6545">
                  <w:pPr>
                    <w:pStyle w:val="ListParagraph"/>
                    <w:rPr>
                      <w:color w:val="FF0000"/>
                      <w:lang w:val="de-DE"/>
                    </w:rPr>
                  </w:pPr>
                </w:p>
                <w:p w14:paraId="6538B758" w14:textId="0B4A183E" w:rsidR="001D2BF4" w:rsidRPr="00DF6545" w:rsidRDefault="00DF6545" w:rsidP="00DF6545">
                  <w:pPr>
                    <w:pStyle w:val="ListParagraph"/>
                    <w:numPr>
                      <w:ilvl w:val="0"/>
                      <w:numId w:val="30"/>
                    </w:numPr>
                    <w:ind w:left="283" w:hanging="283"/>
                    <w:contextualSpacing/>
                    <w:rPr>
                      <w:rFonts w:ascii="Times New Roman" w:eastAsia="Times New Roman" w:hAnsi="Times New Roman"/>
                      <w:sz w:val="24"/>
                      <w:szCs w:val="24"/>
                      <w:lang w:val="de-DE" w:eastAsia="en-GB"/>
                    </w:rPr>
                  </w:pPr>
                  <w:r w:rsidRPr="00E31DE7">
                    <w:rPr>
                      <w:rFonts w:ascii="Times New Roman" w:eastAsia="Times New Roman" w:hAnsi="Times New Roman"/>
                      <w:sz w:val="24"/>
                      <w:szCs w:val="24"/>
                      <w:lang w:val="de-DE" w:eastAsia="en-GB"/>
                    </w:rPr>
                    <w:t xml:space="preserve">Unter der Aufsicht und vorbehaltlich der Bestätigung des Leiters der politischen Abteilung senden Sie regelmäßig Berichte an den EAD, die zuständigen Kommissionsdienststellen und EU-Agenturen. </w:t>
                  </w:r>
                  <w:r w:rsidR="001D2BF4" w:rsidRPr="00DF6545">
                    <w:rPr>
                      <w:rFonts w:ascii="Times New Roman" w:eastAsia="Times New Roman" w:hAnsi="Times New Roman"/>
                      <w:sz w:val="24"/>
                      <w:szCs w:val="24"/>
                      <w:lang w:val="de-DE" w:eastAsia="en-GB"/>
                    </w:rPr>
                    <w:t>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w:t>
                  </w:r>
                  <w:r w:rsidRPr="00D0098B">
                    <w:rPr>
                      <w:rFonts w:ascii="Times New Roman" w:eastAsia="Times New Roman" w:hAnsi="Times New Roman"/>
                      <w:sz w:val="24"/>
                      <w:szCs w:val="24"/>
                      <w:lang w:val="de-DE" w:eastAsia="en-GB"/>
                    </w:rPr>
                    <w:lastRenderedPageBreak/>
                    <w:t xml:space="preserve">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399C419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xml:space="preserve">: </w:t>
              </w:r>
              <w:r w:rsidR="00605AF9" w:rsidRPr="00E31DE7">
                <w:rPr>
                  <w:szCs w:val="24"/>
                </w:rPr>
                <w:t>Arbeitserfahrung auf Bereich der externen Aspekte der Migration</w:t>
              </w:r>
              <w:r w:rsidRPr="00D0098B">
                <w:rPr>
                  <w:szCs w:val="24"/>
                </w:rPr>
                <w:t>,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5B80A668" w:rsidR="009321C6" w:rsidRPr="00E31DE7" w:rsidRDefault="00072103" w:rsidP="009321C6">
              <w:pPr>
                <w:rPr>
                  <w:szCs w:val="24"/>
                </w:rPr>
              </w:pPr>
              <w:bookmarkStart w:id="1" w:name="_Hlk190081777"/>
              <w:r w:rsidRPr="00E31DE7">
                <w:rPr>
                  <w:szCs w:val="24"/>
                </w:rPr>
                <w:t>Gründliche Kenntnisse der Französischen Sprache in Wort und Schrift (C1). Englischkenntnisse (mindestens B2-Niveau). Kenntnisse der Amtssprache des Gastlandes wären von großem Vorteil.</w:t>
              </w:r>
            </w:p>
          </w:sdtContent>
        </w:sdt>
      </w:sdtContent>
    </w:sdt>
    <w:bookmarkEnd w:id="1"/>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1C9CF4CE"/>
    <w:lvl w:ilvl="0" w:tplc="4A065A56">
      <w:start w:val="1"/>
      <w:numFmt w:val="bullet"/>
      <w:lvlText w:val="•"/>
      <w:lvlJc w:val="left"/>
      <w:pPr>
        <w:ind w:left="786" w:hanging="360"/>
      </w:pPr>
      <w:rPr>
        <w:rFonts w:ascii="Times New Roman" w:eastAsia="Times New Roman" w:hAnsi="Times New Roman" w:cs="Times New Roman"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2103"/>
    <w:rsid w:val="000A129B"/>
    <w:rsid w:val="000D7B5E"/>
    <w:rsid w:val="001203F8"/>
    <w:rsid w:val="001509C4"/>
    <w:rsid w:val="001D2BF4"/>
    <w:rsid w:val="002C5752"/>
    <w:rsid w:val="002D57E2"/>
    <w:rsid w:val="002E7CE3"/>
    <w:rsid w:val="002F3AB2"/>
    <w:rsid w:val="002F7504"/>
    <w:rsid w:val="00311726"/>
    <w:rsid w:val="00324D8D"/>
    <w:rsid w:val="0035094A"/>
    <w:rsid w:val="00355555"/>
    <w:rsid w:val="003874E2"/>
    <w:rsid w:val="0039387D"/>
    <w:rsid w:val="00394A86"/>
    <w:rsid w:val="003B2E38"/>
    <w:rsid w:val="003D46E1"/>
    <w:rsid w:val="004D75AF"/>
    <w:rsid w:val="00546DB1"/>
    <w:rsid w:val="00605AF9"/>
    <w:rsid w:val="006243BB"/>
    <w:rsid w:val="00646D0D"/>
    <w:rsid w:val="00676119"/>
    <w:rsid w:val="006F44C9"/>
    <w:rsid w:val="00721AE0"/>
    <w:rsid w:val="00767E7E"/>
    <w:rsid w:val="007716E4"/>
    <w:rsid w:val="00785A3F"/>
    <w:rsid w:val="00795C41"/>
    <w:rsid w:val="007A795D"/>
    <w:rsid w:val="007A7CF4"/>
    <w:rsid w:val="007B514A"/>
    <w:rsid w:val="007C07D8"/>
    <w:rsid w:val="007D0EC6"/>
    <w:rsid w:val="007F4CDB"/>
    <w:rsid w:val="00803007"/>
    <w:rsid w:val="008102E0"/>
    <w:rsid w:val="008458D5"/>
    <w:rsid w:val="00880B05"/>
    <w:rsid w:val="0089735C"/>
    <w:rsid w:val="008C0632"/>
    <w:rsid w:val="008D52CF"/>
    <w:rsid w:val="009321C6"/>
    <w:rsid w:val="00934A25"/>
    <w:rsid w:val="009442BE"/>
    <w:rsid w:val="009F216F"/>
    <w:rsid w:val="00A7184B"/>
    <w:rsid w:val="00AB56F9"/>
    <w:rsid w:val="00AC5FF8"/>
    <w:rsid w:val="00AE6941"/>
    <w:rsid w:val="00B73B91"/>
    <w:rsid w:val="00BF6139"/>
    <w:rsid w:val="00BF7143"/>
    <w:rsid w:val="00C07259"/>
    <w:rsid w:val="00C27C81"/>
    <w:rsid w:val="00CD33B4"/>
    <w:rsid w:val="00D33D7A"/>
    <w:rsid w:val="00D57DBB"/>
    <w:rsid w:val="00D605F4"/>
    <w:rsid w:val="00DA711C"/>
    <w:rsid w:val="00DB0606"/>
    <w:rsid w:val="00DF6545"/>
    <w:rsid w:val="00E01792"/>
    <w:rsid w:val="00E31DE7"/>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80130">
      <w:bodyDiv w:val="1"/>
      <w:marLeft w:val="0"/>
      <w:marRight w:val="0"/>
      <w:marTop w:val="0"/>
      <w:marBottom w:val="0"/>
      <w:divBdr>
        <w:top w:val="none" w:sz="0" w:space="0" w:color="auto"/>
        <w:left w:val="none" w:sz="0" w:space="0" w:color="auto"/>
        <w:bottom w:val="none" w:sz="0" w:space="0" w:color="auto"/>
        <w:right w:val="none" w:sz="0" w:space="0" w:color="auto"/>
      </w:divBdr>
    </w:div>
    <w:div w:id="413816354">
      <w:bodyDiv w:val="1"/>
      <w:marLeft w:val="0"/>
      <w:marRight w:val="0"/>
      <w:marTop w:val="0"/>
      <w:marBottom w:val="0"/>
      <w:divBdr>
        <w:top w:val="none" w:sz="0" w:space="0" w:color="auto"/>
        <w:left w:val="none" w:sz="0" w:space="0" w:color="auto"/>
        <w:bottom w:val="none" w:sz="0" w:space="0" w:color="auto"/>
        <w:right w:val="none" w:sz="0" w:space="0" w:color="auto"/>
      </w:divBdr>
    </w:div>
    <w:div w:id="1054622725">
      <w:bodyDiv w:val="1"/>
      <w:marLeft w:val="0"/>
      <w:marRight w:val="0"/>
      <w:marTop w:val="0"/>
      <w:marBottom w:val="0"/>
      <w:divBdr>
        <w:top w:val="none" w:sz="0" w:space="0" w:color="auto"/>
        <w:left w:val="none" w:sz="0" w:space="0" w:color="auto"/>
        <w:bottom w:val="none" w:sz="0" w:space="0" w:color="auto"/>
        <w:right w:val="none" w:sz="0" w:space="0" w:color="auto"/>
      </w:divBdr>
    </w:div>
    <w:div w:id="1207911263">
      <w:bodyDiv w:val="1"/>
      <w:marLeft w:val="0"/>
      <w:marRight w:val="0"/>
      <w:marTop w:val="0"/>
      <w:marBottom w:val="0"/>
      <w:divBdr>
        <w:top w:val="none" w:sz="0" w:space="0" w:color="auto"/>
        <w:left w:val="none" w:sz="0" w:space="0" w:color="auto"/>
        <w:bottom w:val="none" w:sz="0" w:space="0" w:color="auto"/>
        <w:right w:val="none" w:sz="0" w:space="0" w:color="auto"/>
      </w:divBdr>
    </w:div>
    <w:div w:id="1284850792">
      <w:bodyDiv w:val="1"/>
      <w:marLeft w:val="0"/>
      <w:marRight w:val="0"/>
      <w:marTop w:val="0"/>
      <w:marBottom w:val="0"/>
      <w:divBdr>
        <w:top w:val="none" w:sz="0" w:space="0" w:color="auto"/>
        <w:left w:val="none" w:sz="0" w:space="0" w:color="auto"/>
        <w:bottom w:val="none" w:sz="0" w:space="0" w:color="auto"/>
        <w:right w:val="none" w:sz="0" w:space="0" w:color="auto"/>
      </w:divBdr>
    </w:div>
    <w:div w:id="1338116536">
      <w:bodyDiv w:val="1"/>
      <w:marLeft w:val="0"/>
      <w:marRight w:val="0"/>
      <w:marTop w:val="0"/>
      <w:marBottom w:val="0"/>
      <w:divBdr>
        <w:top w:val="none" w:sz="0" w:space="0" w:color="auto"/>
        <w:left w:val="none" w:sz="0" w:space="0" w:color="auto"/>
        <w:bottom w:val="none" w:sz="0" w:space="0" w:color="auto"/>
        <w:right w:val="none" w:sz="0" w:space="0" w:color="auto"/>
      </w:divBdr>
    </w:div>
    <w:div w:id="1581332876">
      <w:bodyDiv w:val="1"/>
      <w:marLeft w:val="0"/>
      <w:marRight w:val="0"/>
      <w:marTop w:val="0"/>
      <w:marBottom w:val="0"/>
      <w:divBdr>
        <w:top w:val="none" w:sz="0" w:space="0" w:color="auto"/>
        <w:left w:val="none" w:sz="0" w:space="0" w:color="auto"/>
        <w:bottom w:val="none" w:sz="0" w:space="0" w:color="auto"/>
        <w:right w:val="none" w:sz="0" w:space="0" w:color="auto"/>
      </w:divBdr>
    </w:div>
    <w:div w:id="1590580014">
      <w:bodyDiv w:val="1"/>
      <w:marLeft w:val="0"/>
      <w:marRight w:val="0"/>
      <w:marTop w:val="0"/>
      <w:marBottom w:val="0"/>
      <w:divBdr>
        <w:top w:val="none" w:sz="0" w:space="0" w:color="auto"/>
        <w:left w:val="none" w:sz="0" w:space="0" w:color="auto"/>
        <w:bottom w:val="none" w:sz="0" w:space="0" w:color="auto"/>
        <w:right w:val="none" w:sz="0" w:space="0" w:color="auto"/>
      </w:divBdr>
    </w:div>
    <w:div w:id="1617757983">
      <w:bodyDiv w:val="1"/>
      <w:marLeft w:val="0"/>
      <w:marRight w:val="0"/>
      <w:marTop w:val="0"/>
      <w:marBottom w:val="0"/>
      <w:divBdr>
        <w:top w:val="none" w:sz="0" w:space="0" w:color="auto"/>
        <w:left w:val="none" w:sz="0" w:space="0" w:color="auto"/>
        <w:bottom w:val="none" w:sz="0" w:space="0" w:color="auto"/>
        <w:right w:val="none" w:sz="0" w:space="0" w:color="auto"/>
      </w:divBdr>
    </w:div>
    <w:div w:id="1886990078">
      <w:bodyDiv w:val="1"/>
      <w:marLeft w:val="0"/>
      <w:marRight w:val="0"/>
      <w:marTop w:val="0"/>
      <w:marBottom w:val="0"/>
      <w:divBdr>
        <w:top w:val="none" w:sz="0" w:space="0" w:color="auto"/>
        <w:left w:val="none" w:sz="0" w:space="0" w:color="auto"/>
        <w:bottom w:val="none" w:sz="0" w:space="0" w:color="auto"/>
        <w:right w:val="none" w:sz="0" w:space="0" w:color="auto"/>
      </w:divBdr>
    </w:div>
    <w:div w:id="2144880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11726"/>
    <w:rsid w:val="003434CF"/>
    <w:rsid w:val="0056186B"/>
    <w:rsid w:val="00610FB9"/>
    <w:rsid w:val="00723B02"/>
    <w:rsid w:val="007F4CDB"/>
    <w:rsid w:val="00897026"/>
    <w:rsid w:val="008A7C76"/>
    <w:rsid w:val="008C0632"/>
    <w:rsid w:val="008C406B"/>
    <w:rsid w:val="008D04E3"/>
    <w:rsid w:val="00A71FAD"/>
    <w:rsid w:val="00B21BDA"/>
    <w:rsid w:val="00D03B8E"/>
    <w:rsid w:val="00D57DB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FB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49B62DE-D3CF-4B59-BB7B-E76F20EF226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49</TotalTime>
  <Pages>6</Pages>
  <Words>1935</Words>
  <Characters>11036</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dcterms:created xsi:type="dcterms:W3CDTF">2024-10-10T11:01:00Z</dcterms:created>
  <dcterms:modified xsi:type="dcterms:W3CDTF">2025-02-11T16:50:00Z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