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9294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9294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9294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9294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9294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9294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44B7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41FC939" w:rsidR="00377580" w:rsidRPr="00F44B7D" w:rsidRDefault="00F44B7D" w:rsidP="005F6927">
                <w:pPr>
                  <w:tabs>
                    <w:tab w:val="left" w:pos="426"/>
                  </w:tabs>
                  <w:rPr>
                    <w:bCs/>
                    <w:lang w:val="fr-BE" w:eastAsia="en-GB"/>
                  </w:rPr>
                </w:pPr>
                <w:r>
                  <w:rPr>
                    <w:bCs/>
                    <w:lang w:val="fr-BE" w:eastAsia="en-GB"/>
                  </w:rPr>
                  <w:t>Communication – Direction D – Unité D1</w:t>
                </w:r>
              </w:p>
            </w:tc>
          </w:sdtContent>
        </w:sdt>
      </w:tr>
      <w:tr w:rsidR="00377580" w:rsidRPr="00F44B7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412970942"/>
                <w:placeholder>
                  <w:docPart w:val="841D4880F20745E791F28DB4C2D2624C"/>
                </w:placeholder>
              </w:sdtPr>
              <w:sdtEndPr>
                <w:rPr>
                  <w:lang w:val="en-IE"/>
                </w:rPr>
              </w:sdtEndPr>
              <w:sdtContent>
                <w:tc>
                  <w:tcPr>
                    <w:tcW w:w="5491" w:type="dxa"/>
                  </w:tcPr>
                  <w:p w14:paraId="51C87C16" w14:textId="472C2918" w:rsidR="00377580" w:rsidRPr="00080A71" w:rsidRDefault="00F44B7D" w:rsidP="005F6927">
                    <w:pPr>
                      <w:tabs>
                        <w:tab w:val="left" w:pos="426"/>
                      </w:tabs>
                      <w:rPr>
                        <w:bCs/>
                        <w:lang w:val="en-IE" w:eastAsia="en-GB"/>
                      </w:rPr>
                    </w:pPr>
                    <w:r w:rsidRPr="00EC54EC">
                      <w:rPr>
                        <w:bCs/>
                        <w:lang w:val="en-IE" w:eastAsia="en-GB"/>
                      </w:rPr>
                      <w:t>291685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65407942"/>
                  <w:placeholder>
                    <w:docPart w:val="0899849D82904B07AC074C5088F47179"/>
                  </w:placeholder>
                </w:sdtPr>
                <w:sdtEndPr/>
                <w:sdtContent>
                  <w:p w14:paraId="369CA7C8" w14:textId="7A4A10E0" w:rsidR="00377580" w:rsidRPr="00080A71" w:rsidRDefault="00F44B7D" w:rsidP="005F6927">
                    <w:pPr>
                      <w:tabs>
                        <w:tab w:val="left" w:pos="426"/>
                      </w:tabs>
                      <w:rPr>
                        <w:bCs/>
                        <w:lang w:val="en-IE" w:eastAsia="en-GB"/>
                      </w:rPr>
                    </w:pPr>
                    <w:r>
                      <w:rPr>
                        <w:bCs/>
                        <w:lang w:val="en-IE" w:eastAsia="en-GB"/>
                      </w:rPr>
                      <w:t>Marcos Martin Perez</w:t>
                    </w:r>
                  </w:p>
                </w:sdtContent>
              </w:sdt>
            </w:sdtContent>
          </w:sdt>
          <w:p w14:paraId="4480B6E4" w14:textId="35176628" w:rsidR="00F44B7D" w:rsidRDefault="00D92941" w:rsidP="005F6927">
            <w:pPr>
              <w:tabs>
                <w:tab w:val="left" w:pos="426"/>
              </w:tabs>
              <w:contextualSpacing/>
              <w:jc w:val="left"/>
              <w:rPr>
                <w:bCs/>
                <w:lang w:val="fr-BE" w:eastAsia="en-GB"/>
              </w:rPr>
            </w:pPr>
            <w:sdt>
              <w:sdtPr>
                <w:rPr>
                  <w:bCs/>
                  <w:lang w:val="fr-BE" w:eastAsia="en-GB"/>
                </w:rPr>
                <w:id w:val="202528730"/>
                <w:placeholder>
                  <w:docPart w:val="8C22AB55BBA54E638A78E6CCB625149B"/>
                </w:placeholder>
              </w:sdtPr>
              <w:sdtEndPr/>
              <w:sdtContent>
                <w:r w:rsidR="00F44B7D" w:rsidRPr="00F44B7D">
                  <w:rPr>
                    <w:bCs/>
                    <w:lang w:val="fr-BE" w:eastAsia="en-GB"/>
                  </w:rPr>
                  <w:t>16 June 2025</w:t>
                </w:r>
              </w:sdtContent>
            </w:sdt>
            <w:r w:rsidR="00377580" w:rsidRPr="001D3EEC">
              <w:rPr>
                <w:bCs/>
                <w:lang w:val="fr-BE" w:eastAsia="en-GB"/>
              </w:rPr>
              <w:t xml:space="preserve"> </w:t>
            </w:r>
          </w:p>
          <w:p w14:paraId="768BBE26" w14:textId="74CF3C11" w:rsidR="00377580" w:rsidRPr="001D3EEC" w:rsidRDefault="00D92941" w:rsidP="005F6927">
            <w:pPr>
              <w:tabs>
                <w:tab w:val="left" w:pos="426"/>
              </w:tabs>
              <w:contextualSpacing/>
              <w:jc w:val="left"/>
              <w:rPr>
                <w:bCs/>
                <w:szCs w:val="24"/>
                <w:lang w:val="fr-BE" w:eastAsia="en-GB"/>
              </w:rPr>
            </w:pPr>
            <w:r>
              <w:rPr>
                <w:bCs/>
                <w:lang w:val="fr-BE" w:eastAsia="en-GB"/>
              </w:rPr>
              <w:t>2</w:t>
            </w:r>
            <w:r w:rsidR="00F44B7D">
              <w:rPr>
                <w:bCs/>
                <w:lang w:val="fr-BE" w:eastAsia="en-GB"/>
              </w:rPr>
              <w:t xml:space="preserve"> </w:t>
            </w:r>
            <w:r w:rsidR="00377580" w:rsidRPr="001D3EEC">
              <w:rPr>
                <w:bCs/>
                <w:lang w:val="fr-BE" w:eastAsia="en-GB"/>
              </w:rPr>
              <w:t>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44B7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58C6E79"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5A4F920"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57C19718" w:rsidR="00377580" w:rsidRPr="001D3EEC" w:rsidRDefault="00D92941"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2505B9">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70302EA1"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2505B9">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2505B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2505B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9294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0212DE9C" w:rsidR="00377580" w:rsidRDefault="00D92941"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2505B9">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dtPr>
              <w:sdtEndPr/>
              <w:sdtContent>
                <w:r w:rsidR="002505B9">
                  <w:rPr>
                    <w:bCs/>
                    <w:szCs w:val="24"/>
                    <w:lang w:val="fr-BE" w:eastAsia="en-GB"/>
                  </w:rPr>
                  <w:t>l’OCDE</w:t>
                </w:r>
              </w:sdtContent>
            </w:sdt>
          </w:p>
          <w:p w14:paraId="2B5ABBA0" w14:textId="3600D87F"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5pt;height:21.5pt" o:ole="">
                  <v:imagedata r:id="rId20" o:title=""/>
                </v:shape>
                <w:control r:id="rId21" w:name="OptionButton5" w:shapeid="_x0000_i1043"/>
              </w:object>
            </w:r>
          </w:p>
        </w:tc>
      </w:tr>
      <w:tr w:rsidR="00E850B7" w:rsidRPr="00F44B7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EBB67F5"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5pt" o:ole="">
                  <v:imagedata r:id="rId22" o:title=""/>
                </v:shape>
                <w:control r:id="rId23" w:name="OptionButton2" w:shapeid="_x0000_i1045"/>
              </w:object>
            </w:r>
            <w:r>
              <w:rPr>
                <w:bCs/>
                <w:szCs w:val="24"/>
                <w:lang w:val="en-GB" w:eastAsia="en-GB"/>
              </w:rPr>
              <w:object w:dxaOrig="1440" w:dyaOrig="1440" w14:anchorId="7A15FAEE">
                <v:shape id="_x0000_i1047" type="#_x0000_t75" style="width:108pt;height:21.5pt" o:ole="">
                  <v:imagedata r:id="rId24" o:title=""/>
                </v:shape>
                <w:control r:id="rId25" w:name="OptionButton3" w:shapeid="_x0000_i1047"/>
              </w:object>
            </w:r>
          </w:p>
          <w:p w14:paraId="63DD2FA8" w14:textId="386E2512"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F43D78">
                  <w:rPr>
                    <w:bCs/>
                    <w:lang w:val="en-IE" w:eastAsia="en-GB"/>
                  </w:rPr>
                  <w:t>25</w:t>
                </w:r>
                <w:r w:rsidR="00F44B7D">
                  <w:rPr>
                    <w:bCs/>
                    <w:lang w:val="en-IE" w:eastAsia="en-GB"/>
                  </w:rPr>
                  <w:t>-03-2025</w:t>
                </w:r>
              </w:sdtContent>
            </w:sdt>
          </w:p>
        </w:tc>
      </w:tr>
    </w:tbl>
    <w:p w14:paraId="64E3B7F7" w14:textId="4ACBF2E8" w:rsidR="00E850B7" w:rsidRPr="00BF389A" w:rsidRDefault="00E850B7" w:rsidP="00377580">
      <w:pPr>
        <w:rPr>
          <w:b/>
          <w:bCs/>
          <w:lang w:val="en-IE" w:eastAsia="en-GB"/>
        </w:rPr>
      </w:pPr>
    </w:p>
    <w:p w14:paraId="56FF37FF" w14:textId="7820A366" w:rsidR="001A0074" w:rsidRPr="00D8431A" w:rsidRDefault="00B31DC8" w:rsidP="001A0074">
      <w:pPr>
        <w:pStyle w:val="ListNumber"/>
        <w:numPr>
          <w:ilvl w:val="0"/>
          <w:numId w:val="0"/>
        </w:numPr>
        <w:ind w:left="709" w:hanging="709"/>
        <w:rPr>
          <w:lang w:val="fr-BE" w:eastAsia="en-GB"/>
        </w:rPr>
      </w:pPr>
      <w:r w:rsidRPr="00D8431A">
        <w:rPr>
          <w:b/>
          <w:bCs/>
          <w:lang w:val="fr-BE" w:eastAsia="en-GB"/>
        </w:rPr>
        <w:t>Présentation de l</w:t>
      </w:r>
      <w:r w:rsidR="006F23BA" w:rsidRPr="00D8431A">
        <w:rPr>
          <w:b/>
          <w:bCs/>
          <w:lang w:val="fr-BE" w:eastAsia="en-GB"/>
        </w:rPr>
        <w:t>’</w:t>
      </w:r>
      <w:r w:rsidRPr="00D8431A">
        <w:rPr>
          <w:b/>
          <w:bCs/>
          <w:lang w:val="fr-BE" w:eastAsia="en-GB"/>
        </w:rPr>
        <w:t>entité (nous sommes)</w:t>
      </w:r>
    </w:p>
    <w:sdt>
      <w:sdtPr>
        <w:rPr>
          <w:lang w:val="fr-BE" w:eastAsia="en-GB"/>
        </w:rPr>
        <w:id w:val="1822233941"/>
        <w:placeholder>
          <w:docPart w:val="502342290B3541ABA4032C2AA949ADE4"/>
        </w:placeholder>
      </w:sdtPr>
      <w:sdtEndPr/>
      <w:sdtContent>
        <w:p w14:paraId="3B1B2C85" w14:textId="019F5774" w:rsidR="00A70F25" w:rsidRPr="00D8431A" w:rsidRDefault="00A70F25" w:rsidP="00A70F25">
          <w:pPr>
            <w:rPr>
              <w:lang w:val="fr-BE" w:eastAsia="en-GB"/>
            </w:rPr>
          </w:pPr>
          <w:r w:rsidRPr="00D8431A">
            <w:rPr>
              <w:lang w:val="fr-BE" w:eastAsia="en-GB"/>
            </w:rPr>
            <w:t xml:space="preserve">L'équipe de planification stratégique, d'évaluation et de recherche (l'équipe) de la </w:t>
          </w:r>
          <w:r w:rsidR="00921D78" w:rsidRPr="00D8431A">
            <w:rPr>
              <w:lang w:val="fr-BE" w:eastAsia="en-GB"/>
            </w:rPr>
            <w:t>D</w:t>
          </w:r>
          <w:r w:rsidRPr="00D8431A">
            <w:rPr>
              <w:lang w:val="fr-BE" w:eastAsia="en-GB"/>
            </w:rPr>
            <w:t xml:space="preserve">irection générale de la communication de la Commission européenne (DG COMM) est chargée de coordonner le suivi, l'évaluation et la recherche liés aux activités de communication externe de la Commission européenne (CE). </w:t>
          </w:r>
        </w:p>
        <w:p w14:paraId="1C87C80E" w14:textId="465B85CC" w:rsidR="00A70F25" w:rsidRPr="00D8431A" w:rsidRDefault="00A70F25" w:rsidP="00A70F25">
          <w:pPr>
            <w:rPr>
              <w:lang w:val="fr-BE" w:eastAsia="en-GB"/>
            </w:rPr>
          </w:pPr>
          <w:r w:rsidRPr="00D8431A">
            <w:rPr>
              <w:lang w:val="fr-BE" w:eastAsia="en-GB"/>
            </w:rPr>
            <w:t>L'équipe est chargée de développer, de diffuser et de mettre en œuvre l’encadrement de la performance de</w:t>
          </w:r>
          <w:r w:rsidR="00921D78" w:rsidRPr="00D8431A">
            <w:rPr>
              <w:lang w:val="fr-BE" w:eastAsia="en-GB"/>
            </w:rPr>
            <w:t>s actions de</w:t>
          </w:r>
          <w:r w:rsidRPr="00D8431A">
            <w:rPr>
              <w:lang w:val="fr-BE" w:eastAsia="en-GB"/>
            </w:rPr>
            <w:t xml:space="preserve"> communication de la CE. Cet encadrement dé</w:t>
          </w:r>
          <w:r w:rsidR="00921D78" w:rsidRPr="00D8431A">
            <w:rPr>
              <w:lang w:val="fr-BE" w:eastAsia="en-GB"/>
            </w:rPr>
            <w:t>fin</w:t>
          </w:r>
          <w:r w:rsidRPr="00D8431A">
            <w:rPr>
              <w:lang w:val="fr-BE" w:eastAsia="en-GB"/>
            </w:rPr>
            <w:t xml:space="preserve">it les méthodes </w:t>
          </w:r>
          <w:r w:rsidRPr="00D8431A">
            <w:rPr>
              <w:lang w:val="fr-BE" w:eastAsia="en-GB"/>
            </w:rPr>
            <w:lastRenderedPageBreak/>
            <w:t xml:space="preserve">d'évaluation de la performance et de la valeur ajoutée des activités de communication externe. </w:t>
          </w:r>
        </w:p>
        <w:p w14:paraId="20127D7B" w14:textId="77777777" w:rsidR="00A70F25" w:rsidRPr="00D8431A" w:rsidRDefault="00A70F25" w:rsidP="00A70F25">
          <w:pPr>
            <w:rPr>
              <w:lang w:val="fr-BE" w:eastAsia="en-GB"/>
            </w:rPr>
          </w:pPr>
          <w:r w:rsidRPr="00D8431A">
            <w:rPr>
              <w:lang w:val="fr-BE" w:eastAsia="en-GB"/>
            </w:rPr>
            <w:t>L'équipe analyse et présente également des données liées à la performance des activités de communication externe de la CE.</w:t>
          </w:r>
        </w:p>
        <w:p w14:paraId="00649A99" w14:textId="77777777" w:rsidR="00A70F25" w:rsidRPr="00D8431A" w:rsidRDefault="00A70F25" w:rsidP="00A70F25">
          <w:pPr>
            <w:rPr>
              <w:lang w:val="fr-BE" w:eastAsia="en-GB"/>
            </w:rPr>
          </w:pPr>
          <w:r w:rsidRPr="00D8431A">
            <w:rPr>
              <w:lang w:val="fr-BE" w:eastAsia="en-GB"/>
            </w:rPr>
            <w:t>L'équipe coordonne les activités de planification stratégique et de programmation de la DG COMM, y compris la préparation des plans de gestion annuels et des rapports d'activités.</w:t>
          </w:r>
        </w:p>
        <w:p w14:paraId="30B422AA" w14:textId="39096226" w:rsidR="00301CA3" w:rsidRPr="00D8431A" w:rsidRDefault="00A70F25" w:rsidP="001A0074">
          <w:pPr>
            <w:rPr>
              <w:lang w:val="fr-BE" w:eastAsia="en-GB"/>
            </w:rPr>
          </w:pPr>
          <w:r w:rsidRPr="00D8431A">
            <w:rPr>
              <w:lang w:val="fr-BE" w:eastAsia="en-GB"/>
            </w:rPr>
            <w:t xml:space="preserve">L'équipe coopère avec d'autres services pour développer et mettre en œuvre des programmes de formation et des séminaires </w:t>
          </w:r>
          <w:r w:rsidR="00921D78" w:rsidRPr="00D8431A">
            <w:rPr>
              <w:lang w:val="fr-BE" w:eastAsia="en-GB"/>
            </w:rPr>
            <w:t>appropriés</w:t>
          </w:r>
          <w:r w:rsidRPr="00D8431A">
            <w:rPr>
              <w:lang w:val="fr-BE" w:eastAsia="en-GB"/>
            </w:rPr>
            <w:t xml:space="preserve"> ainsi que des projets d</w:t>
          </w:r>
          <w:r w:rsidR="00921D78" w:rsidRPr="00D8431A">
            <w:rPr>
              <w:lang w:val="fr-BE" w:eastAsia="en-GB"/>
            </w:rPr>
            <w:t>’étude</w:t>
          </w:r>
          <w:r w:rsidRPr="00D8431A">
            <w:rPr>
              <w:lang w:val="fr-BE" w:eastAsia="en-GB"/>
            </w:rPr>
            <w:t xml:space="preserve"> </w:t>
          </w:r>
          <w:r w:rsidR="00921D78" w:rsidRPr="00D8431A">
            <w:rPr>
              <w:lang w:val="fr-BE" w:eastAsia="en-GB"/>
            </w:rPr>
            <w:t>spécifique</w:t>
          </w:r>
          <w:r w:rsidRPr="00D8431A">
            <w:rPr>
              <w:lang w:val="fr-BE" w:eastAsia="en-GB"/>
            </w:rPr>
            <w:t>s.</w:t>
          </w:r>
        </w:p>
      </w:sdtContent>
    </w:sdt>
    <w:p w14:paraId="351EEBEF" w14:textId="77777777" w:rsidR="00A70F25" w:rsidRPr="007070BD" w:rsidRDefault="00A70F25" w:rsidP="001A0074">
      <w:pPr>
        <w:rPr>
          <w:b/>
          <w:bCs/>
          <w:sz w:val="16"/>
          <w:szCs w:val="16"/>
          <w:lang w:val="fr-BE" w:eastAsia="en-GB"/>
        </w:rPr>
      </w:pPr>
    </w:p>
    <w:p w14:paraId="28AD0173" w14:textId="34C643AC" w:rsidR="00B31DC8" w:rsidRPr="00D8431A" w:rsidRDefault="00B31DC8" w:rsidP="001A0074">
      <w:pPr>
        <w:rPr>
          <w:lang w:val="fr-BE" w:eastAsia="en-GB"/>
        </w:rPr>
      </w:pPr>
      <w:r w:rsidRPr="00D8431A">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769701940"/>
            <w:placeholder>
              <w:docPart w:val="288332CC69BA4A519C0AC21BC7B45CB2"/>
            </w:placeholder>
          </w:sdtPr>
          <w:sdtEndPr/>
          <w:sdtContent>
            <w:sdt>
              <w:sdtPr>
                <w:rPr>
                  <w:lang w:val="en-US" w:eastAsia="en-GB"/>
                </w:rPr>
                <w:id w:val="-721130882"/>
                <w:placeholder>
                  <w:docPart w:val="9CE441B0A59340FDB6ADFEC1CD7FBB1C"/>
                </w:placeholder>
              </w:sdtPr>
              <w:sdtEndPr/>
              <w:sdtContent>
                <w:p w14:paraId="5FEE54A8" w14:textId="46C8EC98" w:rsidR="00A70F25" w:rsidRPr="00D8431A" w:rsidRDefault="00A70F25" w:rsidP="00A70F25">
                  <w:pPr>
                    <w:rPr>
                      <w:lang w:val="fr-BE" w:eastAsia="en-GB"/>
                    </w:rPr>
                  </w:pPr>
                  <w:r w:rsidRPr="00D8431A">
                    <w:rPr>
                      <w:lang w:val="fr-BE" w:eastAsia="en-GB"/>
                    </w:rPr>
                    <w:t>Le travail de l’</w:t>
                  </w:r>
                  <w:r w:rsidR="00921D78" w:rsidRPr="00D8431A">
                    <w:rPr>
                      <w:lang w:val="fr-BE" w:eastAsia="en-GB"/>
                    </w:rPr>
                    <w:t>expert national détaché (</w:t>
                  </w:r>
                  <w:r w:rsidRPr="00D8431A">
                    <w:rPr>
                      <w:lang w:val="fr-BE" w:eastAsia="en-GB"/>
                    </w:rPr>
                    <w:t>END en tant que membre de l’équipe d’évaluation de la DG COMM comprendra la participation aux tâches suivantes :</w:t>
                  </w:r>
                </w:p>
                <w:p w14:paraId="55329FC6" w14:textId="71A80089" w:rsidR="00A70F25" w:rsidRPr="00D8431A" w:rsidRDefault="00A70F25" w:rsidP="00A70F25">
                  <w:pPr>
                    <w:rPr>
                      <w:b/>
                      <w:bCs/>
                      <w:lang w:val="fr-BE" w:eastAsia="en-GB"/>
                    </w:rPr>
                  </w:pPr>
                  <w:r w:rsidRPr="00D8431A">
                    <w:rPr>
                      <w:b/>
                      <w:bCs/>
                      <w:lang w:val="fr-BE" w:eastAsia="en-GB"/>
                    </w:rPr>
                    <w:t>1. Mise en œuvre de projets d’évaluation et d</w:t>
                  </w:r>
                  <w:r w:rsidR="00921D78" w:rsidRPr="00D8431A">
                    <w:rPr>
                      <w:b/>
                      <w:bCs/>
                      <w:lang w:val="fr-BE" w:eastAsia="en-GB"/>
                    </w:rPr>
                    <w:t>’étude</w:t>
                  </w:r>
                </w:p>
                <w:p w14:paraId="12285A9B" w14:textId="56155BB8" w:rsidR="00A70F25" w:rsidRPr="00D8431A" w:rsidRDefault="00A70F25" w:rsidP="00A70F25">
                  <w:pPr>
                    <w:rPr>
                      <w:lang w:val="fr-BE" w:eastAsia="en-GB"/>
                    </w:rPr>
                  </w:pPr>
                  <w:r w:rsidRPr="00D8431A">
                    <w:rPr>
                      <w:lang w:val="fr-BE" w:eastAsia="en-GB"/>
                    </w:rPr>
                    <w:t>Cette tâche comprend la conceptualisation et la réalisation de projets d'évaluation et d</w:t>
                  </w:r>
                  <w:r w:rsidR="00921D78" w:rsidRPr="00D8431A">
                    <w:rPr>
                      <w:lang w:val="fr-BE" w:eastAsia="en-GB"/>
                    </w:rPr>
                    <w:t>’étude</w:t>
                  </w:r>
                  <w:r w:rsidRPr="00D8431A">
                    <w:rPr>
                      <w:lang w:val="fr-BE" w:eastAsia="en-GB"/>
                    </w:rPr>
                    <w:t xml:space="preserve"> destinés à suivre, évaluer et soutenir les activités de communication de la DG COMM et de la CE. En fonction des besoins et de l'ampleur des projets, ils peuvent être réalisés soit par la mise en œuvre de contrats avec des consultants externes, soit par la coopération entre la DG COMM et les services de la CE, soit par l’END directement.</w:t>
                  </w:r>
                </w:p>
                <w:p w14:paraId="3128A076" w14:textId="77777777" w:rsidR="00A70F25" w:rsidRPr="00D8431A" w:rsidRDefault="00A70F25" w:rsidP="00A70F25">
                  <w:pPr>
                    <w:rPr>
                      <w:b/>
                      <w:bCs/>
                      <w:lang w:val="fr-BE" w:eastAsia="en-GB"/>
                    </w:rPr>
                  </w:pPr>
                  <w:r w:rsidRPr="00D8431A">
                    <w:rPr>
                      <w:b/>
                      <w:bCs/>
                      <w:lang w:val="fr-BE" w:eastAsia="en-GB"/>
                    </w:rPr>
                    <w:t>2. Activités de formation</w:t>
                  </w:r>
                </w:p>
                <w:p w14:paraId="7EA09286" w14:textId="14C90AA7" w:rsidR="00A70F25" w:rsidRPr="00D8431A" w:rsidRDefault="00A70F25" w:rsidP="00A70F25">
                  <w:pPr>
                    <w:rPr>
                      <w:lang w:val="fr-BE" w:eastAsia="en-GB"/>
                    </w:rPr>
                  </w:pPr>
                  <w:r w:rsidRPr="00D8431A">
                    <w:rPr>
                      <w:lang w:val="fr-BE" w:eastAsia="en-GB"/>
                    </w:rPr>
                    <w:t>L</w:t>
                  </w:r>
                  <w:r w:rsidR="00921D78" w:rsidRPr="00D8431A">
                    <w:rPr>
                      <w:lang w:val="fr-BE" w:eastAsia="en-GB"/>
                    </w:rPr>
                    <w:t>’END</w:t>
                  </w:r>
                  <w:r w:rsidRPr="00D8431A">
                    <w:rPr>
                      <w:lang w:val="fr-BE" w:eastAsia="en-GB"/>
                    </w:rPr>
                    <w:t xml:space="preserve"> devra </w:t>
                  </w:r>
                  <w:r w:rsidR="00921D78" w:rsidRPr="00D8431A">
                    <w:rPr>
                      <w:lang w:val="fr-BE" w:eastAsia="en-GB"/>
                    </w:rPr>
                    <w:t>assister à</w:t>
                  </w:r>
                  <w:r w:rsidRPr="00D8431A">
                    <w:rPr>
                      <w:lang w:val="fr-BE" w:eastAsia="en-GB"/>
                    </w:rPr>
                    <w:t xml:space="preserve"> la conception,</w:t>
                  </w:r>
                  <w:r w:rsidR="00921D78" w:rsidRPr="00D8431A">
                    <w:rPr>
                      <w:lang w:val="fr-BE" w:eastAsia="en-GB"/>
                    </w:rPr>
                    <w:t xml:space="preserve"> à</w:t>
                  </w:r>
                  <w:r w:rsidRPr="00D8431A">
                    <w:rPr>
                      <w:lang w:val="fr-BE" w:eastAsia="en-GB"/>
                    </w:rPr>
                    <w:t xml:space="preserve"> l'organisation et </w:t>
                  </w:r>
                  <w:r w:rsidR="00921D78" w:rsidRPr="00D8431A">
                    <w:rPr>
                      <w:lang w:val="fr-BE" w:eastAsia="en-GB"/>
                    </w:rPr>
                    <w:t xml:space="preserve">à </w:t>
                  </w:r>
                  <w:r w:rsidRPr="00D8431A">
                    <w:rPr>
                      <w:lang w:val="fr-BE" w:eastAsia="en-GB"/>
                    </w:rPr>
                    <w:t>la réalisation de diverses activités de formation dans le domaine de compétence de l'équipe. Cela peut inclure des séminaires, des ateliers et d'autres activités similaires pour les clients de la DG COMM, de la CE en général ou d'autres institutions.</w:t>
                  </w:r>
                </w:p>
                <w:p w14:paraId="71221FB4" w14:textId="77777777" w:rsidR="00A70F25" w:rsidRPr="00D8431A" w:rsidRDefault="00A70F25" w:rsidP="00A70F25">
                  <w:pPr>
                    <w:rPr>
                      <w:b/>
                      <w:bCs/>
                      <w:lang w:val="fr-BE" w:eastAsia="en-GB"/>
                    </w:rPr>
                  </w:pPr>
                  <w:r w:rsidRPr="00D8431A">
                    <w:rPr>
                      <w:b/>
                      <w:bCs/>
                      <w:lang w:val="fr-BE" w:eastAsia="en-GB"/>
                    </w:rPr>
                    <w:t>3. Analyse, visualisation et présentation des données</w:t>
                  </w:r>
                </w:p>
                <w:p w14:paraId="45273480" w14:textId="75E6CF75" w:rsidR="00A70F25" w:rsidRPr="00D8431A" w:rsidRDefault="00A70F25" w:rsidP="00A70F25">
                  <w:pPr>
                    <w:rPr>
                      <w:lang w:val="fr-BE" w:eastAsia="en-GB"/>
                    </w:rPr>
                  </w:pPr>
                  <w:r w:rsidRPr="00D8431A">
                    <w:rPr>
                      <w:lang w:val="fr-BE" w:eastAsia="en-GB"/>
                    </w:rPr>
                    <w:t>L</w:t>
                  </w:r>
                  <w:r w:rsidR="00AD5E48" w:rsidRPr="00D8431A">
                    <w:rPr>
                      <w:lang w:val="fr-BE" w:eastAsia="en-GB"/>
                    </w:rPr>
                    <w:t>’END</w:t>
                  </w:r>
                  <w:r w:rsidRPr="00D8431A">
                    <w:rPr>
                      <w:lang w:val="fr-BE" w:eastAsia="en-GB"/>
                    </w:rPr>
                    <w:t xml:space="preserve"> devra contribuer aux tâches liées à la production de produits basés sur des données, tels que des rapports, des visualisations interactives et d'autres produits similaires. L</w:t>
                  </w:r>
                  <w:r w:rsidR="00D8431A">
                    <w:rPr>
                      <w:lang w:val="fr-BE" w:eastAsia="en-GB"/>
                    </w:rPr>
                    <w:t>’END</w:t>
                  </w:r>
                  <w:r w:rsidRPr="00D8431A">
                    <w:rPr>
                      <w:lang w:val="fr-BE" w:eastAsia="en-GB"/>
                    </w:rPr>
                    <w:t xml:space="preserve"> devra contribuer au développement de produits conviviaux, </w:t>
                  </w:r>
                  <w:r w:rsidR="00D8431A">
                    <w:rPr>
                      <w:lang w:val="fr-BE" w:eastAsia="en-GB"/>
                    </w:rPr>
                    <w:t>judicieux</w:t>
                  </w:r>
                  <w:r w:rsidRPr="00D8431A">
                    <w:rPr>
                      <w:lang w:val="fr-BE" w:eastAsia="en-GB"/>
                    </w:rPr>
                    <w:t xml:space="preserve"> et attra</w:t>
                  </w:r>
                  <w:r w:rsidR="00D8431A">
                    <w:rPr>
                      <w:lang w:val="fr-BE" w:eastAsia="en-GB"/>
                    </w:rPr>
                    <w:t>ctif</w:t>
                  </w:r>
                  <w:r w:rsidRPr="00D8431A">
                    <w:rPr>
                      <w:lang w:val="fr-BE" w:eastAsia="en-GB"/>
                    </w:rPr>
                    <w:t>s qui aident à communiquer sur des questions complexes de manière accessible.</w:t>
                  </w:r>
                </w:p>
                <w:p w14:paraId="3B1D2FA2" w14:textId="7742011E" w:rsidR="001A0074" w:rsidRPr="00D8431A" w:rsidRDefault="00A70F25" w:rsidP="001A0074">
                  <w:pPr>
                    <w:rPr>
                      <w:lang w:val="fr-BE" w:eastAsia="en-GB"/>
                    </w:rPr>
                  </w:pPr>
                  <w:r w:rsidRPr="00D8431A">
                    <w:rPr>
                      <w:lang w:val="fr-BE" w:eastAsia="en-GB"/>
                    </w:rPr>
                    <w:t>L</w:t>
                  </w:r>
                  <w:r w:rsidR="00AD5E48" w:rsidRPr="00D8431A">
                    <w:rPr>
                      <w:lang w:val="fr-BE" w:eastAsia="en-GB"/>
                    </w:rPr>
                    <w:t>’END</w:t>
                  </w:r>
                  <w:r w:rsidRPr="00D8431A">
                    <w:rPr>
                      <w:lang w:val="fr-BE" w:eastAsia="en-GB"/>
                    </w:rPr>
                    <w:t xml:space="preserve"> travaillera sous la supervision d’un administrateur/Chef de Secteur. Sans préjudice du principe de coopération loyale entre les administrations nationales/régionales et européennes, l'END ne travaillera pas sur des cas individuels ayant des implications avec des dossiers qu'il aurait eu à traiter dans son administration nationale dans les deux années précédant son</w:t>
                  </w:r>
                  <w:r w:rsidR="00AD5E48" w:rsidRPr="00D8431A">
                    <w:rPr>
                      <w:lang w:val="fr-BE" w:eastAsia="en-GB"/>
                    </w:rPr>
                    <w:t xml:space="preserve"> mandat</w:t>
                  </w:r>
                  <w:r w:rsidRPr="00D8431A">
                    <w:rPr>
                      <w:lang w:val="fr-BE" w:eastAsia="en-GB"/>
                    </w:rPr>
                    <w:t xml:space="preserve"> à la Commission, ou d</w:t>
                  </w:r>
                  <w:r w:rsidR="00D8431A">
                    <w:rPr>
                      <w:lang w:val="fr-BE" w:eastAsia="en-GB"/>
                    </w:rPr>
                    <w:t>ans d</w:t>
                  </w:r>
                  <w:r w:rsidRPr="00D8431A">
                    <w:rPr>
                      <w:lang w:val="fr-BE" w:eastAsia="en-GB"/>
                    </w:rPr>
                    <w:t>es affaires directement adjacentes. En aucun cas, il ne représentera la Commission afin de prendre des engagements, financiers ou autres, ou de négocier au nom de la Commission.</w:t>
                  </w:r>
                </w:p>
              </w:sdtContent>
            </w:sdt>
          </w:sdtContent>
        </w:sdt>
      </w:sdtContent>
    </w:sdt>
    <w:p w14:paraId="3D69C09B" w14:textId="77777777" w:rsidR="00301CA3" w:rsidRPr="00D8431A" w:rsidRDefault="00301CA3" w:rsidP="00A70F25">
      <w:pPr>
        <w:pStyle w:val="ListNumber"/>
        <w:numPr>
          <w:ilvl w:val="0"/>
          <w:numId w:val="0"/>
        </w:numPr>
        <w:rPr>
          <w:b/>
          <w:bCs/>
          <w:lang w:val="fr-BE" w:eastAsia="en-GB"/>
        </w:rPr>
      </w:pPr>
    </w:p>
    <w:p w14:paraId="441333EC" w14:textId="77777777" w:rsidR="00AD5E48" w:rsidRPr="00D8431A" w:rsidRDefault="00AD5E48" w:rsidP="00A70F25">
      <w:pPr>
        <w:pStyle w:val="ListNumber"/>
        <w:numPr>
          <w:ilvl w:val="0"/>
          <w:numId w:val="0"/>
        </w:numPr>
        <w:rPr>
          <w:b/>
          <w:bCs/>
          <w:lang w:val="fr-BE" w:eastAsia="en-GB"/>
        </w:rPr>
      </w:pPr>
    </w:p>
    <w:p w14:paraId="69B92155" w14:textId="09A29639" w:rsidR="001A0074" w:rsidRPr="00D8431A" w:rsidRDefault="00B31DC8" w:rsidP="001A0074">
      <w:pPr>
        <w:pStyle w:val="ListNumber"/>
        <w:numPr>
          <w:ilvl w:val="0"/>
          <w:numId w:val="0"/>
        </w:numPr>
        <w:ind w:left="709" w:hanging="709"/>
        <w:rPr>
          <w:lang w:val="fr-BE" w:eastAsia="en-GB"/>
        </w:rPr>
      </w:pPr>
      <w:r w:rsidRPr="00D8431A">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B602D693E8F944DA8B26CC7DACB22BC1"/>
            </w:placeholder>
          </w:sdtPr>
          <w:sdtEndPr/>
          <w:sdtContent>
            <w:sdt>
              <w:sdtPr>
                <w:rPr>
                  <w:lang w:val="en-US" w:eastAsia="en-GB"/>
                </w:rPr>
                <w:id w:val="-416399038"/>
                <w:placeholder>
                  <w:docPart w:val="85286BB7EA634C9D9111CC580906D191"/>
                </w:placeholder>
              </w:sdtPr>
              <w:sdtEndPr>
                <w:rPr>
                  <w:lang w:val="fr-BE"/>
                </w:rPr>
              </w:sdtEndPr>
              <w:sdtContent>
                <w:p w14:paraId="50B11D2F" w14:textId="634550A9" w:rsidR="00A70F25" w:rsidRPr="00D8431A" w:rsidRDefault="00A70F25" w:rsidP="00A70F25">
                  <w:pPr>
                    <w:rPr>
                      <w:lang w:val="fr-BE" w:eastAsia="en-GB"/>
                    </w:rPr>
                  </w:pPr>
                  <w:r w:rsidRPr="00D8431A">
                    <w:rPr>
                      <w:lang w:val="fr-BE" w:eastAsia="en-GB"/>
                    </w:rPr>
                    <w:t>Pour pouvoir contribuer aux travaux de l’équipe de planification stratégique, d’évaluation et de recherche de la DG COMM, l</w:t>
                  </w:r>
                  <w:r w:rsidR="00D8431A">
                    <w:rPr>
                      <w:lang w:val="fr-BE" w:eastAsia="en-GB"/>
                    </w:rPr>
                    <w:t>’END</w:t>
                  </w:r>
                  <w:r w:rsidRPr="00D8431A">
                    <w:rPr>
                      <w:lang w:val="fr-BE" w:eastAsia="en-GB"/>
                    </w:rPr>
                    <w:t xml:space="preserve"> doit avoir :</w:t>
                  </w:r>
                </w:p>
                <w:p w14:paraId="35B96BAB" w14:textId="52E7B484" w:rsidR="00A70F25" w:rsidRPr="00D8431A" w:rsidRDefault="00A70F25" w:rsidP="00A70F25">
                  <w:pPr>
                    <w:numPr>
                      <w:ilvl w:val="0"/>
                      <w:numId w:val="27"/>
                    </w:numPr>
                    <w:rPr>
                      <w:lang w:val="fr-BE" w:eastAsia="en-GB"/>
                    </w:rPr>
                  </w:pPr>
                  <w:r w:rsidRPr="00D8431A">
                    <w:rPr>
                      <w:lang w:val="fr-BE" w:eastAsia="en-GB"/>
                    </w:rPr>
                    <w:t xml:space="preserve">Une formation académique et/ou une expérience professionnelle pratique dans le domaine de la recherche, de l'analyse de données/statistiques, de l'évaluation et de la gestion de projets. Bien qu'une expérience </w:t>
                  </w:r>
                  <w:r w:rsidR="006D7B5D">
                    <w:rPr>
                      <w:lang w:val="fr-BE" w:eastAsia="en-GB"/>
                    </w:rPr>
                    <w:t>relative à</w:t>
                  </w:r>
                  <w:r w:rsidRPr="00D8431A">
                    <w:rPr>
                      <w:lang w:val="fr-BE" w:eastAsia="en-GB"/>
                    </w:rPr>
                    <w:t xml:space="preserve"> ces tâches dans le domaine de la communication soit préférable, d'autres domaines tels que les sciences économiques, sociales ou similaires sont appréciés.</w:t>
                  </w:r>
                </w:p>
                <w:p w14:paraId="25643F90" w14:textId="0B9D951A" w:rsidR="00A70F25" w:rsidRPr="00D8431A" w:rsidRDefault="00A70F25" w:rsidP="00A70F25">
                  <w:pPr>
                    <w:numPr>
                      <w:ilvl w:val="0"/>
                      <w:numId w:val="27"/>
                    </w:numPr>
                    <w:rPr>
                      <w:lang w:val="fr-BE" w:eastAsia="en-GB"/>
                    </w:rPr>
                  </w:pPr>
                  <w:r w:rsidRPr="00D8431A">
                    <w:rPr>
                      <w:lang w:val="fr-BE" w:eastAsia="en-GB"/>
                    </w:rPr>
                    <w:t xml:space="preserve">Une capacité avérée à travailler de manière autonome ou en équipe afin de mener un projet </w:t>
                  </w:r>
                  <w:r w:rsidR="006D7B5D">
                    <w:rPr>
                      <w:lang w:val="fr-BE" w:eastAsia="en-GB"/>
                    </w:rPr>
                    <w:t>d</w:t>
                  </w:r>
                  <w:r w:rsidRPr="00D8431A">
                    <w:rPr>
                      <w:lang w:val="fr-BE" w:eastAsia="en-GB"/>
                    </w:rPr>
                    <w:t xml:space="preserve">e </w:t>
                  </w:r>
                  <w:r w:rsidR="006D7B5D">
                    <w:rPr>
                      <w:lang w:val="fr-BE" w:eastAsia="en-GB"/>
                    </w:rPr>
                    <w:t>s</w:t>
                  </w:r>
                  <w:r w:rsidRPr="00D8431A">
                    <w:rPr>
                      <w:lang w:val="fr-BE" w:eastAsia="en-GB"/>
                    </w:rPr>
                    <w:t xml:space="preserve">a conception à </w:t>
                  </w:r>
                  <w:r w:rsidR="006D7B5D">
                    <w:rPr>
                      <w:lang w:val="fr-BE" w:eastAsia="en-GB"/>
                    </w:rPr>
                    <w:t>s</w:t>
                  </w:r>
                  <w:r w:rsidRPr="00D8431A">
                    <w:rPr>
                      <w:lang w:val="fr-BE" w:eastAsia="en-GB"/>
                    </w:rPr>
                    <w:t xml:space="preserve">a </w:t>
                  </w:r>
                  <w:r w:rsidR="00D8431A" w:rsidRPr="00D8431A">
                    <w:rPr>
                      <w:lang w:val="fr-BE" w:eastAsia="en-GB"/>
                    </w:rPr>
                    <w:t>conclusion</w:t>
                  </w:r>
                  <w:r w:rsidRPr="00D8431A">
                    <w:rPr>
                      <w:lang w:val="fr-BE" w:eastAsia="en-GB"/>
                    </w:rPr>
                    <w:t>.</w:t>
                  </w:r>
                </w:p>
                <w:p w14:paraId="11E732E2" w14:textId="57E4768D" w:rsidR="00A70F25" w:rsidRPr="00D8431A" w:rsidRDefault="00A70F25" w:rsidP="00A70F25">
                  <w:pPr>
                    <w:numPr>
                      <w:ilvl w:val="0"/>
                      <w:numId w:val="27"/>
                    </w:numPr>
                    <w:rPr>
                      <w:lang w:val="fr-BE" w:eastAsia="en-GB"/>
                    </w:rPr>
                  </w:pPr>
                  <w:r w:rsidRPr="00D8431A">
                    <w:rPr>
                      <w:lang w:val="fr-BE" w:eastAsia="en-GB"/>
                    </w:rPr>
                    <w:t>Un</w:t>
                  </w:r>
                  <w:r w:rsidR="00D8431A" w:rsidRPr="00D8431A">
                    <w:rPr>
                      <w:lang w:val="fr-BE" w:eastAsia="en-GB"/>
                    </w:rPr>
                    <w:t xml:space="preserve">e </w:t>
                  </w:r>
                  <w:r w:rsidRPr="00D8431A">
                    <w:rPr>
                      <w:lang w:val="fr-BE" w:eastAsia="en-GB"/>
                    </w:rPr>
                    <w:t xml:space="preserve">approche proactive pour proposer des projets, des domaines de recherche, des produits et des </w:t>
                  </w:r>
                  <w:r w:rsidR="00D8431A" w:rsidRPr="00D8431A">
                    <w:rPr>
                      <w:lang w:val="fr-BE" w:eastAsia="en-GB"/>
                    </w:rPr>
                    <w:t>méthode</w:t>
                  </w:r>
                  <w:r w:rsidRPr="00D8431A">
                    <w:rPr>
                      <w:lang w:val="fr-BE" w:eastAsia="en-GB"/>
                    </w:rPr>
                    <w:t>s pour atteindre les objectifs de l'équipe.</w:t>
                  </w:r>
                </w:p>
                <w:p w14:paraId="7E409EA7" w14:textId="3D2AAA5F" w:rsidR="001A0074" w:rsidRPr="00D8431A" w:rsidRDefault="00A70F25" w:rsidP="00A70F25">
                  <w:pPr>
                    <w:numPr>
                      <w:ilvl w:val="0"/>
                      <w:numId w:val="27"/>
                    </w:numPr>
                    <w:rPr>
                      <w:lang w:val="fr-BE" w:eastAsia="en-GB"/>
                    </w:rPr>
                  </w:pPr>
                  <w:r w:rsidRPr="00D8431A">
                    <w:rPr>
                      <w:lang w:val="fr-BE" w:eastAsia="en-GB"/>
                    </w:rPr>
                    <w:t>Une capacité à présenter et expliquer des sujets complexes de manière accessible, par écrit et oralement, y compris</w:t>
                  </w:r>
                  <w:r w:rsidR="006D7B5D">
                    <w:rPr>
                      <w:lang w:val="fr-BE" w:eastAsia="en-GB"/>
                    </w:rPr>
                    <w:t xml:space="preserve"> en </w:t>
                  </w:r>
                  <w:r w:rsidRPr="00D8431A">
                    <w:rPr>
                      <w:lang w:val="fr-BE" w:eastAsia="en-GB"/>
                    </w:rPr>
                    <w:t>publi</w:t>
                  </w:r>
                  <w:r w:rsidR="006D7B5D">
                    <w:rPr>
                      <w:lang w:val="fr-BE" w:eastAsia="en-GB"/>
                    </w:rPr>
                    <w:t>c si nécessaire</w:t>
                  </w:r>
                  <w:r w:rsidRPr="00D8431A">
                    <w:rPr>
                      <w:lang w:val="fr-BE" w:eastAsia="en-GB"/>
                    </w:rPr>
                    <w:t>.</w:t>
                  </w:r>
                </w:p>
              </w:sdtContent>
            </w:sdt>
          </w:sdtContent>
        </w:sdt>
      </w:sdtContent>
    </w:sdt>
    <w:p w14:paraId="5D76C15C" w14:textId="77777777" w:rsidR="00F65CC2" w:rsidRPr="007070BD" w:rsidRDefault="00F65CC2" w:rsidP="00377580">
      <w:pPr>
        <w:rPr>
          <w:b/>
          <w:sz w:val="16"/>
          <w:szCs w:val="16"/>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Default="00377580" w:rsidP="00377580">
      <w:pPr>
        <w:rPr>
          <w:lang w:val="fr-BE" w:eastAsia="en-GB"/>
        </w:rPr>
      </w:pPr>
    </w:p>
    <w:p w14:paraId="52D841A7" w14:textId="77777777" w:rsidR="006D7B5D" w:rsidRPr="001D3EEC" w:rsidRDefault="006D7B5D"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6D7B5D" w:rsidRDefault="00443957" w:rsidP="00443957">
      <w:pPr>
        <w:rPr>
          <w:sz w:val="16"/>
          <w:szCs w:val="16"/>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6D7B5D" w:rsidRDefault="00377580" w:rsidP="00377580">
      <w:pPr>
        <w:rPr>
          <w:sz w:val="16"/>
          <w:szCs w:val="16"/>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0C4"/>
    <w:multiLevelType w:val="hybridMultilevel"/>
    <w:tmpl w:val="C852A02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6375C9"/>
    <w:multiLevelType w:val="hybridMultilevel"/>
    <w:tmpl w:val="7B26C79E"/>
    <w:lvl w:ilvl="0" w:tplc="1809000F">
      <w:start w:val="1"/>
      <w:numFmt w:val="decimal"/>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556281155">
    <w:abstractNumId w:val="18"/>
  </w:num>
  <w:num w:numId="27" w16cid:durableId="209345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505B9"/>
    <w:rsid w:val="0028413D"/>
    <w:rsid w:val="002841B7"/>
    <w:rsid w:val="002A6E30"/>
    <w:rsid w:val="002B37EB"/>
    <w:rsid w:val="00301CA3"/>
    <w:rsid w:val="00377580"/>
    <w:rsid w:val="00394581"/>
    <w:rsid w:val="00443957"/>
    <w:rsid w:val="00462268"/>
    <w:rsid w:val="004A4BB7"/>
    <w:rsid w:val="004D3B51"/>
    <w:rsid w:val="004D6512"/>
    <w:rsid w:val="0053405E"/>
    <w:rsid w:val="00556CBD"/>
    <w:rsid w:val="006A1CB2"/>
    <w:rsid w:val="006B47B6"/>
    <w:rsid w:val="006D7B5D"/>
    <w:rsid w:val="006F23BA"/>
    <w:rsid w:val="007070BD"/>
    <w:rsid w:val="0074301E"/>
    <w:rsid w:val="007A10AA"/>
    <w:rsid w:val="007A1396"/>
    <w:rsid w:val="007B5FAE"/>
    <w:rsid w:val="007E131B"/>
    <w:rsid w:val="007E4F35"/>
    <w:rsid w:val="008241B0"/>
    <w:rsid w:val="008315CD"/>
    <w:rsid w:val="00866E7F"/>
    <w:rsid w:val="008A0FF3"/>
    <w:rsid w:val="00921D78"/>
    <w:rsid w:val="0092295D"/>
    <w:rsid w:val="00A65B97"/>
    <w:rsid w:val="00A70F25"/>
    <w:rsid w:val="00A917BE"/>
    <w:rsid w:val="00AD5E48"/>
    <w:rsid w:val="00B31DC8"/>
    <w:rsid w:val="00B566C1"/>
    <w:rsid w:val="00BF389A"/>
    <w:rsid w:val="00C518F5"/>
    <w:rsid w:val="00D703FC"/>
    <w:rsid w:val="00D82B48"/>
    <w:rsid w:val="00D8431A"/>
    <w:rsid w:val="00D92941"/>
    <w:rsid w:val="00DC5C83"/>
    <w:rsid w:val="00E0579E"/>
    <w:rsid w:val="00E5708E"/>
    <w:rsid w:val="00E850B7"/>
    <w:rsid w:val="00E927FE"/>
    <w:rsid w:val="00F43D78"/>
    <w:rsid w:val="00F44B7D"/>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288332CC69BA4A519C0AC21BC7B45CB2"/>
        <w:category>
          <w:name w:val="General"/>
          <w:gallery w:val="placeholder"/>
        </w:category>
        <w:types>
          <w:type w:val="bbPlcHdr"/>
        </w:types>
        <w:behaviors>
          <w:behavior w:val="content"/>
        </w:behaviors>
        <w:guid w:val="{05A0A3A3-A2B8-4172-9926-B593302444B6}"/>
      </w:docPartPr>
      <w:docPartBody>
        <w:p w:rsidR="009476F7" w:rsidRDefault="009476F7" w:rsidP="009476F7">
          <w:pPr>
            <w:pStyle w:val="288332CC69BA4A519C0AC21BC7B45CB2"/>
          </w:pPr>
          <w:r w:rsidRPr="00BD2312">
            <w:rPr>
              <w:rStyle w:val="PlaceholderText"/>
            </w:rPr>
            <w:t>Click or tap here to enter text.</w:t>
          </w:r>
        </w:p>
      </w:docPartBody>
    </w:docPart>
    <w:docPart>
      <w:docPartPr>
        <w:name w:val="9CE441B0A59340FDB6ADFEC1CD7FBB1C"/>
        <w:category>
          <w:name w:val="General"/>
          <w:gallery w:val="placeholder"/>
        </w:category>
        <w:types>
          <w:type w:val="bbPlcHdr"/>
        </w:types>
        <w:behaviors>
          <w:behavior w:val="content"/>
        </w:behaviors>
        <w:guid w:val="{88ED8AA8-2237-40F2-8D0B-237C14DC6243}"/>
      </w:docPartPr>
      <w:docPartBody>
        <w:p w:rsidR="009476F7" w:rsidRDefault="009476F7" w:rsidP="009476F7">
          <w:pPr>
            <w:pStyle w:val="9CE441B0A59340FDB6ADFEC1CD7FBB1C"/>
          </w:pPr>
          <w:r w:rsidRPr="00BD2312">
            <w:rPr>
              <w:rStyle w:val="PlaceholderText"/>
            </w:rPr>
            <w:t>Click or tap here to enter text.</w:t>
          </w:r>
        </w:p>
      </w:docPartBody>
    </w:docPart>
    <w:docPart>
      <w:docPartPr>
        <w:name w:val="B602D693E8F944DA8B26CC7DACB22BC1"/>
        <w:category>
          <w:name w:val="General"/>
          <w:gallery w:val="placeholder"/>
        </w:category>
        <w:types>
          <w:type w:val="bbPlcHdr"/>
        </w:types>
        <w:behaviors>
          <w:behavior w:val="content"/>
        </w:behaviors>
        <w:guid w:val="{C2F55B2F-3E0E-4950-B204-FCB1F3D12E5F}"/>
      </w:docPartPr>
      <w:docPartBody>
        <w:p w:rsidR="009476F7" w:rsidRDefault="009476F7" w:rsidP="009476F7">
          <w:pPr>
            <w:pStyle w:val="B602D693E8F944DA8B26CC7DACB22BC1"/>
          </w:pPr>
          <w:r w:rsidRPr="00BD2312">
            <w:rPr>
              <w:rStyle w:val="PlaceholderText"/>
            </w:rPr>
            <w:t>Click or tap here to enter text.</w:t>
          </w:r>
        </w:p>
      </w:docPartBody>
    </w:docPart>
    <w:docPart>
      <w:docPartPr>
        <w:name w:val="85286BB7EA634C9D9111CC580906D191"/>
        <w:category>
          <w:name w:val="General"/>
          <w:gallery w:val="placeholder"/>
        </w:category>
        <w:types>
          <w:type w:val="bbPlcHdr"/>
        </w:types>
        <w:behaviors>
          <w:behavior w:val="content"/>
        </w:behaviors>
        <w:guid w:val="{D0651B10-0415-4CD0-ADC7-F65351B717C0}"/>
      </w:docPartPr>
      <w:docPartBody>
        <w:p w:rsidR="009476F7" w:rsidRDefault="009476F7" w:rsidP="009476F7">
          <w:pPr>
            <w:pStyle w:val="85286BB7EA634C9D9111CC580906D191"/>
          </w:pPr>
          <w:r w:rsidRPr="00BD2312">
            <w:rPr>
              <w:rStyle w:val="PlaceholderText"/>
            </w:rPr>
            <w:t>Click or tap here to enter text.</w:t>
          </w:r>
        </w:p>
      </w:docPartBody>
    </w:docPart>
    <w:docPart>
      <w:docPartPr>
        <w:name w:val="841D4880F20745E791F28DB4C2D2624C"/>
        <w:category>
          <w:name w:val="General"/>
          <w:gallery w:val="placeholder"/>
        </w:category>
        <w:types>
          <w:type w:val="bbPlcHdr"/>
        </w:types>
        <w:behaviors>
          <w:behavior w:val="content"/>
        </w:behaviors>
        <w:guid w:val="{A111AF1E-218D-4D4F-952D-1322B98B0D28}"/>
      </w:docPartPr>
      <w:docPartBody>
        <w:p w:rsidR="008C6D06" w:rsidRDefault="008C6D06" w:rsidP="008C6D06">
          <w:pPr>
            <w:pStyle w:val="841D4880F20745E791F28DB4C2D2624C"/>
          </w:pPr>
          <w:r w:rsidRPr="0007110E">
            <w:rPr>
              <w:rStyle w:val="PlaceholderText"/>
              <w:bCs/>
            </w:rPr>
            <w:t>Click or tap here to enter text.</w:t>
          </w:r>
        </w:p>
      </w:docPartBody>
    </w:docPart>
    <w:docPart>
      <w:docPartPr>
        <w:name w:val="0899849D82904B07AC074C5088F47179"/>
        <w:category>
          <w:name w:val="General"/>
          <w:gallery w:val="placeholder"/>
        </w:category>
        <w:types>
          <w:type w:val="bbPlcHdr"/>
        </w:types>
        <w:behaviors>
          <w:behavior w:val="content"/>
        </w:behaviors>
        <w:guid w:val="{52A71AEE-1E86-4705-8226-2F73873DD8F4}"/>
      </w:docPartPr>
      <w:docPartBody>
        <w:p w:rsidR="008C6D06" w:rsidRDefault="008C6D06" w:rsidP="008C6D06">
          <w:pPr>
            <w:pStyle w:val="0899849D82904B07AC074C5088F47179"/>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92526A5"/>
    <w:multiLevelType w:val="multilevel"/>
    <w:tmpl w:val="84F64E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27448455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C6D06"/>
    <w:rsid w:val="008F2A96"/>
    <w:rsid w:val="009476F7"/>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6D06"/>
    <w:rPr>
      <w:color w:val="288061"/>
    </w:rPr>
  </w:style>
  <w:style w:type="paragraph" w:customStyle="1" w:styleId="288332CC69BA4A519C0AC21BC7B45CB2">
    <w:name w:val="288332CC69BA4A519C0AC21BC7B45CB2"/>
    <w:rsid w:val="009476F7"/>
    <w:rPr>
      <w:kern w:val="2"/>
      <w14:ligatures w14:val="standardContextual"/>
    </w:rPr>
  </w:style>
  <w:style w:type="paragraph" w:customStyle="1" w:styleId="9CE441B0A59340FDB6ADFEC1CD7FBB1C">
    <w:name w:val="9CE441B0A59340FDB6ADFEC1CD7FBB1C"/>
    <w:rsid w:val="009476F7"/>
    <w:rPr>
      <w:kern w:val="2"/>
      <w14:ligatures w14:val="standardContextual"/>
    </w:rPr>
  </w:style>
  <w:style w:type="paragraph" w:customStyle="1" w:styleId="B602D693E8F944DA8B26CC7DACB22BC1">
    <w:name w:val="B602D693E8F944DA8B26CC7DACB22BC1"/>
    <w:rsid w:val="009476F7"/>
    <w:rPr>
      <w:kern w:val="2"/>
      <w14:ligatures w14:val="standardContextual"/>
    </w:rPr>
  </w:style>
  <w:style w:type="paragraph" w:customStyle="1" w:styleId="85286BB7EA634C9D9111CC580906D191">
    <w:name w:val="85286BB7EA634C9D9111CC580906D191"/>
    <w:rsid w:val="009476F7"/>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41D4880F20745E791F28DB4C2D2624C">
    <w:name w:val="841D4880F20745E791F28DB4C2D2624C"/>
    <w:rsid w:val="008C6D06"/>
    <w:rPr>
      <w:kern w:val="2"/>
      <w14:ligatures w14:val="standardContextual"/>
    </w:rPr>
  </w:style>
  <w:style w:type="paragraph" w:customStyle="1" w:styleId="0899849D82904B07AC074C5088F47179">
    <w:name w:val="0899849D82904B07AC074C5088F47179"/>
    <w:rsid w:val="008C6D0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65CA3152-BB72-46E5-BD4D-8CB5B2908227}"/>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www.w3.org/XML/1998/namespace"/>
    <ds:schemaRef ds:uri="http://schemas.microsoft.com/office/2006/documentManagement/types"/>
    <ds:schemaRef ds:uri="http://purl.org/dc/elements/1.1/"/>
    <ds:schemaRef ds:uri="http://schemas.microsoft.com/sharepoint/v3/fields"/>
    <ds:schemaRef ds:uri="1929b814-5a78-4bdc-9841-d8b9ef424f65"/>
    <ds:schemaRef ds:uri="http://schemas.openxmlformats.org/package/2006/metadata/core-properties"/>
    <ds:schemaRef ds:uri="http://schemas.microsoft.com/office/2006/metadata/properties"/>
    <ds:schemaRef ds:uri="http://schemas.microsoft.com/office/infopath/2007/PartnerControls"/>
    <ds:schemaRef ds:uri="http://purl.org/dc/terms/"/>
    <ds:schemaRef ds:uri="08927195-b699-4be0-9ee2-6c66dc215b5a"/>
    <ds:schemaRef ds:uri="a41a97bf-0494-41d8-ba3d-259bd7771890"/>
    <ds:schemaRef ds:uri="http://purl.org/dc/dcmitype/"/>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1375</Words>
  <Characters>7840</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MARTIN PEREZ Marcos (COMM)</cp:lastModifiedBy>
  <cp:revision>4</cp:revision>
  <cp:lastPrinted>2023-04-18T07:01:00Z</cp:lastPrinted>
  <dcterms:created xsi:type="dcterms:W3CDTF">2025-01-10T10:17:00Z</dcterms:created>
  <dcterms:modified xsi:type="dcterms:W3CDTF">2025-01-10T14:54:00Z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