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A7B9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A7B9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A7B9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A7B9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A7B9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A7B9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D767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317106387"/>
                <w:placeholder>
                  <w:docPart w:val="1A5E27BB6DF14308A864625147998EE8"/>
                </w:placeholder>
              </w:sdtPr>
              <w:sdtEndPr/>
              <w:sdtContent>
                <w:tc>
                  <w:tcPr>
                    <w:tcW w:w="5491" w:type="dxa"/>
                  </w:tcPr>
                  <w:p w14:paraId="2AA4F572" w14:textId="2F1C380D" w:rsidR="00377580" w:rsidRPr="00BD767C" w:rsidRDefault="00BD767C" w:rsidP="005F6927">
                    <w:pPr>
                      <w:tabs>
                        <w:tab w:val="left" w:pos="426"/>
                      </w:tabs>
                      <w:rPr>
                        <w:bCs/>
                        <w:lang w:val="fr-BE" w:eastAsia="en-GB"/>
                      </w:rPr>
                    </w:pPr>
                    <w:r>
                      <w:rPr>
                        <w:bCs/>
                        <w:lang w:val="fr-BE" w:eastAsia="en-GB"/>
                      </w:rPr>
                      <w:t xml:space="preserve">DG Commerce-Directorat A-Unité A1 </w:t>
                    </w:r>
                  </w:p>
                </w:tc>
              </w:sdtContent>
            </w:sdt>
          </w:sdtContent>
        </w:sdt>
      </w:tr>
      <w:tr w:rsidR="00377580" w:rsidRPr="000D317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402940"/>
                <w:placeholder>
                  <w:docPart w:val="10C2B2F534014C35B39FF2ED120A6592"/>
                </w:placeholder>
              </w:sdtPr>
              <w:sdtEndPr/>
              <w:sdtContent>
                <w:sdt>
                  <w:sdtPr>
                    <w:rPr>
                      <w:bCs/>
                      <w:lang w:val="fr-BE" w:eastAsia="en-GB"/>
                    </w:rPr>
                    <w:id w:val="1755932785"/>
                    <w:placeholder>
                      <w:docPart w:val="FF263B7F61484F3CBB8184D3266AF5A4"/>
                    </w:placeholder>
                  </w:sdtPr>
                  <w:sdtEndPr>
                    <w:rPr>
                      <w:lang w:val="en-IE"/>
                    </w:rPr>
                  </w:sdtEndPr>
                  <w:sdtContent>
                    <w:tc>
                      <w:tcPr>
                        <w:tcW w:w="5491" w:type="dxa"/>
                      </w:tcPr>
                      <w:p w14:paraId="51C87C16" w14:textId="232DB84B" w:rsidR="00377580" w:rsidRPr="00080A71" w:rsidRDefault="00BD767C" w:rsidP="005F6927">
                        <w:pPr>
                          <w:tabs>
                            <w:tab w:val="left" w:pos="426"/>
                          </w:tabs>
                          <w:rPr>
                            <w:bCs/>
                            <w:lang w:val="en-IE" w:eastAsia="en-GB"/>
                          </w:rPr>
                        </w:pPr>
                        <w:r>
                          <w:rPr>
                            <w:bCs/>
                            <w:lang w:val="en-IE" w:eastAsia="en-GB"/>
                          </w:rPr>
                          <w:t>1</w:t>
                        </w:r>
                        <w:r w:rsidRPr="00050702">
                          <w:rPr>
                            <w:bCs/>
                            <w:lang w:val="en-IE" w:eastAsia="en-GB"/>
                          </w:rPr>
                          <w:t>38771</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499958736"/>
                  <w:placeholder>
                    <w:docPart w:val="91A7E7D211E0449888C33AD2D95B6DFA"/>
                  </w:placeholder>
                </w:sdtPr>
                <w:sdtEndPr/>
                <w:sdtContent>
                  <w:sdt>
                    <w:sdtPr>
                      <w:rPr>
                        <w:bCs/>
                        <w:lang w:val="fr-BE" w:eastAsia="en-GB"/>
                      </w:rPr>
                      <w:id w:val="87048723"/>
                      <w:placeholder>
                        <w:docPart w:val="242FDB5905484C4280510BDE233FC395"/>
                      </w:placeholder>
                    </w:sdtPr>
                    <w:sdtEndPr>
                      <w:rPr>
                        <w:lang w:val="en-IE"/>
                      </w:rPr>
                    </w:sdtEndPr>
                    <w:sdtContent>
                      <w:p w14:paraId="369CA7C8" w14:textId="16777A37" w:rsidR="00377580" w:rsidRPr="00080A71" w:rsidRDefault="00BD767C" w:rsidP="005F6927">
                        <w:pPr>
                          <w:tabs>
                            <w:tab w:val="left" w:pos="426"/>
                          </w:tabs>
                          <w:rPr>
                            <w:bCs/>
                            <w:lang w:val="en-IE" w:eastAsia="en-GB"/>
                          </w:rPr>
                        </w:pPr>
                        <w:r>
                          <w:rPr>
                            <w:bCs/>
                            <w:lang w:val="en-IE" w:eastAsia="en-GB"/>
                          </w:rPr>
                          <w:t>1</w:t>
                        </w:r>
                        <w:r w:rsidRPr="00050702">
                          <w:rPr>
                            <w:bCs/>
                            <w:lang w:val="en-IE" w:eastAsia="en-GB"/>
                          </w:rPr>
                          <w:t>38771</w:t>
                        </w:r>
                      </w:p>
                    </w:sdtContent>
                  </w:sdt>
                </w:sdtContent>
              </w:sdt>
            </w:sdtContent>
          </w:sdt>
          <w:p w14:paraId="32DD8032" w14:textId="7EAB609C" w:rsidR="00377580" w:rsidRPr="001D3EEC" w:rsidRDefault="007A7B9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D767C">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F1D09">
                      <w:rPr>
                        <w:bCs/>
                        <w:lang w:val="en-IE" w:eastAsia="en-GB"/>
                      </w:rPr>
                      <w:t>2025</w:t>
                    </w:r>
                  </w:sdtContent>
                </w:sdt>
              </w:sdtContent>
            </w:sdt>
            <w:r w:rsidR="00377580" w:rsidRPr="001D3EEC">
              <w:rPr>
                <w:bCs/>
                <w:lang w:val="fr-BE" w:eastAsia="en-GB"/>
              </w:rPr>
              <w:t xml:space="preserve"> </w:t>
            </w:r>
          </w:p>
          <w:p w14:paraId="768BBE26" w14:textId="3D474DDD" w:rsidR="00377580" w:rsidRPr="001D3EEC" w:rsidRDefault="007A7B9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D767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D767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675BE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9614F0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6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A7B9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A7B9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A7B9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13FE5F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4pt;height:21.6pt" o:ole="">
                  <v:imagedata r:id="rId20" o:title=""/>
                </v:shape>
                <w:control r:id="rId21" w:name="OptionButton5" w:shapeid="_x0000_i1049"/>
              </w:object>
            </w:r>
          </w:p>
        </w:tc>
      </w:tr>
      <w:tr w:rsidR="00E850B7" w:rsidRPr="000D317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8CB5DF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E0147F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765240">
                  <w:rPr>
                    <w:bCs/>
                    <w:lang w:val="fr-BE" w:eastAsia="en-GB"/>
                  </w:rPr>
                  <w:t>25-0</w:t>
                </w:r>
                <w:r w:rsidR="00053F54">
                  <w:rPr>
                    <w:bCs/>
                    <w:lang w:val="fr-BE" w:eastAsia="en-GB"/>
                  </w:rPr>
                  <w:t>2</w:t>
                </w:r>
                <w:r w:rsidR="00765240">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720867953"/>
            <w:placeholder>
              <w:docPart w:val="E6E0EA13CDA4484C80E4BCE81B8B48F2"/>
            </w:placeholder>
          </w:sdtPr>
          <w:sdtEndPr/>
          <w:sdtContent>
            <w:p w14:paraId="259A738E" w14:textId="77777777" w:rsidR="00BD767C" w:rsidRPr="001E2722" w:rsidRDefault="00BD767C" w:rsidP="00BD767C">
              <w:pPr>
                <w:rPr>
                  <w:lang w:val="fr-BE" w:eastAsia="en-GB"/>
                </w:rPr>
              </w:pPr>
              <w:r w:rsidRPr="001E2722">
                <w:rPr>
                  <w:lang w:val="fr-BE" w:eastAsia="en-GB"/>
                </w:rPr>
                <w:t xml:space="preserve">La DG Commerce a pour mission de mener la politique commerciale de l’UE, l’une des compétences exclusives de l’Union. Le commerce est l’un des instruments les plus puissants de l’UE. Il est au cœur de la prospérité et de la compétitivité de l’Europe, et il soutient un marché intérieur dynamique et une action extérieure affirmée. </w:t>
              </w:r>
            </w:p>
            <w:p w14:paraId="18140A21" w14:textId="463A5018" w:rsidR="001A0074" w:rsidRPr="00BD767C" w:rsidRDefault="00BD767C" w:rsidP="001A0074">
              <w:pPr>
                <w:rPr>
                  <w:lang w:val="fr-BE" w:eastAsia="en-GB"/>
                </w:rPr>
              </w:pPr>
              <w:r w:rsidRPr="001E2722">
                <w:rPr>
                  <w:lang w:val="fr-BE" w:eastAsia="en-GB"/>
                </w:rPr>
                <w:t xml:space="preserve">Notre unité est responsable d’un certain nombre d’aspects essentiels du travail de la DG Commerce. Nous travaillons sur la coordination des positions de l’UE au sein de </w:t>
              </w:r>
              <w:r w:rsidRPr="001E2722">
                <w:rPr>
                  <w:lang w:val="fr-BE" w:eastAsia="en-GB"/>
                </w:rPr>
                <w:lastRenderedPageBreak/>
                <w:t>l’Organisation Mondiale du Commerce et en matière de subventions industrielles, et  sommes responsables de la politique et de la stratégie de l’UE en matière des crédits à l’exportation. Le travail en matière des crédits à l’exportation est guidé par les objectifs visant à garantir des conditions de concurrence équitables, la compétitivité et la durabilité. L’environnement évolue rapidement et est stimulant, de même que collégial et coopératif.</w:t>
              </w: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95DCCA4" w14:textId="77777777" w:rsidR="00BD767C" w:rsidRPr="00BD767C" w:rsidRDefault="00BD767C" w:rsidP="00BD767C">
          <w:pPr>
            <w:rPr>
              <w:lang w:val="fr-BE" w:eastAsia="en-GB"/>
            </w:rPr>
          </w:pPr>
          <w:r w:rsidRPr="00BD767C">
            <w:rPr>
              <w:lang w:val="fr-BE" w:eastAsia="en-GB"/>
            </w:rPr>
            <w:t xml:space="preserve">Une position stimulante pour un professionnel dynamique et expérimenté, avec la possibilité de contribuer à façonner la politique de l’UE en matière des crédits à l’exportation à un moment crucial. Il/elle aura entre ses missions de: </w:t>
          </w:r>
        </w:p>
        <w:p w14:paraId="5E808213" w14:textId="77777777" w:rsidR="00BD767C" w:rsidRPr="00BD767C" w:rsidRDefault="00BD767C" w:rsidP="00BD767C">
          <w:pPr>
            <w:rPr>
              <w:lang w:val="fr-BE" w:eastAsia="en-GB"/>
            </w:rPr>
          </w:pPr>
          <w:r w:rsidRPr="00BD767C">
            <w:rPr>
              <w:lang w:val="fr-BE" w:eastAsia="en-GB"/>
            </w:rPr>
            <w:t xml:space="preserve">Préparer les positions de l’UE au sein du groupe de travail «Crédits à l’exportation» du Conseil et négocier les disciplines et les règles relatives aux crédits à l’exportation au sein de l’OCDE; </w:t>
          </w:r>
        </w:p>
        <w:p w14:paraId="030AEC39" w14:textId="77777777" w:rsidR="00BD767C" w:rsidRPr="00BD767C" w:rsidRDefault="00BD767C" w:rsidP="00BD767C">
          <w:pPr>
            <w:rPr>
              <w:lang w:val="fr-BE" w:eastAsia="en-GB"/>
            </w:rPr>
          </w:pPr>
          <w:r w:rsidRPr="00BD767C">
            <w:rPr>
              <w:lang w:val="fr-BE" w:eastAsia="en-GB"/>
            </w:rPr>
            <w:t xml:space="preserve">Assurer le suivi et  la recherche  de sujets en lien aux crédits à l’exportation, tant au niveau de l’UE qu’au niveau international, afin de contribuer à l’élaboration et  la mise en œuvre de la politique de l’UE dans le domaine; </w:t>
          </w:r>
        </w:p>
        <w:p w14:paraId="5514E799" w14:textId="77777777" w:rsidR="00BD767C" w:rsidRPr="00BD767C" w:rsidRDefault="00BD767C" w:rsidP="00BD767C">
          <w:pPr>
            <w:rPr>
              <w:lang w:val="fr-BE" w:eastAsia="en-GB"/>
            </w:rPr>
          </w:pPr>
          <w:r w:rsidRPr="00BD767C">
            <w:rPr>
              <w:lang w:val="fr-BE" w:eastAsia="en-GB"/>
            </w:rPr>
            <w:t>Faire avancer les travaux sur la stratégie de l’UE en matière de crédits à l’exportation, y compris sur tout nouvel instrument au niveau de l’UE et l’interaction entre les mesures réglementaires de l’UE et les crédits à l’exportation; et</w:t>
          </w:r>
        </w:p>
        <w:p w14:paraId="3B1D2FA2" w14:textId="1E05CED3" w:rsidR="001A0074" w:rsidRPr="00BD767C" w:rsidRDefault="00BD767C" w:rsidP="00BD767C">
          <w:pPr>
            <w:rPr>
              <w:lang w:val="fr-BE" w:eastAsia="en-GB"/>
            </w:rPr>
          </w:pPr>
          <w:r w:rsidRPr="00BD767C">
            <w:rPr>
              <w:lang w:val="fr-BE" w:eastAsia="en-GB"/>
            </w:rPr>
            <w:t>Interagir avec la société civile, y compris les représentants des entreprises et les organisations non gouvernementales intéressées par le financement des exportations.</w:t>
          </w:r>
        </w:p>
      </w:sdtContent>
    </w:sdt>
    <w:p w14:paraId="3D69C09B" w14:textId="77777777" w:rsidR="00301CA3" w:rsidRPr="00BD767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609EBD7" w14:textId="77777777" w:rsidR="00BD767C" w:rsidRPr="00BD767C" w:rsidRDefault="00BD767C" w:rsidP="00BD767C">
          <w:pPr>
            <w:pStyle w:val="ListNumber"/>
            <w:rPr>
              <w:lang w:val="fr-BE" w:eastAsia="en-GB"/>
            </w:rPr>
          </w:pPr>
          <w:r w:rsidRPr="00BD767C">
            <w:rPr>
              <w:lang w:val="fr-BE" w:eastAsia="en-GB"/>
            </w:rPr>
            <w:t xml:space="preserve">Nous recherchons un collègue qui possède de solides compétences en termes de communication, d’analyse et de résolution de problèmes, qui s’engage à fournir un travail qualitatif et des résultats, et qui soit capable de prioriser et  organiser sa charge de travail ainsi que de travailler au sein d’une équipe. La résilience et l’ouverture à l’acquisition de nouvelles compétences et méthodes de travail sont également des qualités essentielles. </w:t>
          </w:r>
        </w:p>
        <w:p w14:paraId="05A98448" w14:textId="77777777" w:rsidR="00BD767C" w:rsidRPr="00BD767C" w:rsidRDefault="00BD767C" w:rsidP="00BD767C">
          <w:pPr>
            <w:pStyle w:val="ListNumber"/>
            <w:rPr>
              <w:lang w:val="fr-BE" w:eastAsia="en-GB"/>
            </w:rPr>
          </w:pPr>
          <w:r w:rsidRPr="00BD767C">
            <w:rPr>
              <w:lang w:val="fr-BE" w:eastAsia="en-GB"/>
            </w:rPr>
            <w:t xml:space="preserve">Des expériences professionnelles pertinentes pourraient comprendre: </w:t>
          </w:r>
        </w:p>
        <w:p w14:paraId="53446438" w14:textId="77777777" w:rsidR="00BD767C" w:rsidRPr="00BD767C" w:rsidRDefault="00BD767C" w:rsidP="00BD767C">
          <w:pPr>
            <w:pStyle w:val="ListNumber"/>
            <w:rPr>
              <w:lang w:val="fr-BE" w:eastAsia="en-GB"/>
            </w:rPr>
          </w:pPr>
          <w:r w:rsidRPr="00BD767C">
            <w:rPr>
              <w:lang w:val="fr-BE" w:eastAsia="en-GB"/>
            </w:rPr>
            <w:t xml:space="preserve">Avoir travaillé dans le domaine des crédits à l’exportation, y compris l’élaboration de politiques gouvernementales en matière de crédits à l’exportation; </w:t>
          </w:r>
        </w:p>
        <w:p w14:paraId="01C59CAD" w14:textId="77777777" w:rsidR="00BD767C" w:rsidRPr="00BD767C" w:rsidRDefault="00BD767C" w:rsidP="00BD767C">
          <w:pPr>
            <w:pStyle w:val="ListNumber"/>
            <w:rPr>
              <w:lang w:val="fr-BE" w:eastAsia="en-GB"/>
            </w:rPr>
          </w:pPr>
          <w:r w:rsidRPr="00BD767C">
            <w:rPr>
              <w:lang w:val="fr-BE" w:eastAsia="en-GB"/>
            </w:rPr>
            <w:t xml:space="preserve">Expérience dans le cadre de « l’Arrangement » sur les crédits à l’exportation bénéficiant d’un soutien public et/ou du groupe de l’OCDE sur les crédits à l’exportation, ou d’autres organisations internationales pertinentes; </w:t>
          </w:r>
        </w:p>
        <w:p w14:paraId="151854A5" w14:textId="77777777" w:rsidR="00BD767C" w:rsidRPr="00BD767C" w:rsidRDefault="00BD767C" w:rsidP="00BD767C">
          <w:pPr>
            <w:pStyle w:val="ListNumber"/>
            <w:rPr>
              <w:lang w:val="fr-BE" w:eastAsia="en-GB"/>
            </w:rPr>
          </w:pPr>
          <w:r w:rsidRPr="00BD767C">
            <w:rPr>
              <w:lang w:val="fr-BE" w:eastAsia="en-GB"/>
            </w:rPr>
            <w:t xml:space="preserve">Expérience dans l’élaboration de politiques européennes en matière de crédits à l’exportation ou d’autres domaines connexes; et </w:t>
          </w:r>
        </w:p>
        <w:p w14:paraId="7E409EA7" w14:textId="6173EF78" w:rsidR="001A0074" w:rsidRPr="00BD767C" w:rsidRDefault="00BD767C" w:rsidP="00BD767C">
          <w:pPr>
            <w:pStyle w:val="ListNumber"/>
            <w:numPr>
              <w:ilvl w:val="0"/>
              <w:numId w:val="0"/>
            </w:numPr>
            <w:rPr>
              <w:lang w:val="fr-BE" w:eastAsia="en-GB"/>
            </w:rPr>
          </w:pPr>
          <w:r w:rsidRPr="00BD767C">
            <w:rPr>
              <w:lang w:val="fr-BE" w:eastAsia="en-GB"/>
            </w:rPr>
            <w:t>Compétences en négociation et en représentation extérieure d’une organisation ; et compétences générales en matière de présentation.</w:t>
          </w:r>
        </w:p>
      </w:sdtContent>
    </w:sdt>
    <w:p w14:paraId="5D76C15C" w14:textId="77777777" w:rsidR="00F65CC2" w:rsidRPr="00BD767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3F54"/>
    <w:rsid w:val="00080A71"/>
    <w:rsid w:val="000914BF"/>
    <w:rsid w:val="00097587"/>
    <w:rsid w:val="000D3173"/>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F1D09"/>
    <w:rsid w:val="006A1CB2"/>
    <w:rsid w:val="006B47B6"/>
    <w:rsid w:val="006F23BA"/>
    <w:rsid w:val="0074301E"/>
    <w:rsid w:val="00765240"/>
    <w:rsid w:val="007A10AA"/>
    <w:rsid w:val="007A1396"/>
    <w:rsid w:val="007A7B98"/>
    <w:rsid w:val="007B5FAE"/>
    <w:rsid w:val="007E131B"/>
    <w:rsid w:val="007E4F35"/>
    <w:rsid w:val="008241B0"/>
    <w:rsid w:val="008315CD"/>
    <w:rsid w:val="00866E7F"/>
    <w:rsid w:val="008A0FF3"/>
    <w:rsid w:val="0092295D"/>
    <w:rsid w:val="00A65B97"/>
    <w:rsid w:val="00A917BE"/>
    <w:rsid w:val="00B31DC8"/>
    <w:rsid w:val="00B566C1"/>
    <w:rsid w:val="00BD767C"/>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A5E27BB6DF14308A864625147998EE8"/>
        <w:category>
          <w:name w:val="General"/>
          <w:gallery w:val="placeholder"/>
        </w:category>
        <w:types>
          <w:type w:val="bbPlcHdr"/>
        </w:types>
        <w:behaviors>
          <w:behavior w:val="content"/>
        </w:behaviors>
        <w:guid w:val="{5AE5AAB6-64F1-4B20-93A9-6916C85062B1}"/>
      </w:docPartPr>
      <w:docPartBody>
        <w:p w:rsidR="008547AB" w:rsidRDefault="008547AB" w:rsidP="008547AB">
          <w:pPr>
            <w:pStyle w:val="1A5E27BB6DF14308A864625147998EE8"/>
          </w:pPr>
          <w:r w:rsidRPr="00111AB6">
            <w:rPr>
              <w:rStyle w:val="PlaceholderText"/>
            </w:rPr>
            <w:t>Click or tap here to enter text.</w:t>
          </w:r>
        </w:p>
      </w:docPartBody>
    </w:docPart>
    <w:docPart>
      <w:docPartPr>
        <w:name w:val="10C2B2F534014C35B39FF2ED120A6592"/>
        <w:category>
          <w:name w:val="General"/>
          <w:gallery w:val="placeholder"/>
        </w:category>
        <w:types>
          <w:type w:val="bbPlcHdr"/>
        </w:types>
        <w:behaviors>
          <w:behavior w:val="content"/>
        </w:behaviors>
        <w:guid w:val="{970FD2AC-92DD-4BE7-B39A-5FDDA975E5EB}"/>
      </w:docPartPr>
      <w:docPartBody>
        <w:p w:rsidR="008547AB" w:rsidRDefault="008547AB" w:rsidP="008547AB">
          <w:pPr>
            <w:pStyle w:val="10C2B2F534014C35B39FF2ED120A6592"/>
          </w:pPr>
          <w:r w:rsidRPr="00111AB6">
            <w:rPr>
              <w:rStyle w:val="PlaceholderText"/>
            </w:rPr>
            <w:t>Click or tap here to enter text.</w:t>
          </w:r>
        </w:p>
      </w:docPartBody>
    </w:docPart>
    <w:docPart>
      <w:docPartPr>
        <w:name w:val="FF263B7F61484F3CBB8184D3266AF5A4"/>
        <w:category>
          <w:name w:val="General"/>
          <w:gallery w:val="placeholder"/>
        </w:category>
        <w:types>
          <w:type w:val="bbPlcHdr"/>
        </w:types>
        <w:behaviors>
          <w:behavior w:val="content"/>
        </w:behaviors>
        <w:guid w:val="{101FA635-D65C-47F4-911A-A0950A7CC2ED}"/>
      </w:docPartPr>
      <w:docPartBody>
        <w:p w:rsidR="008547AB" w:rsidRDefault="008547AB" w:rsidP="008547AB">
          <w:pPr>
            <w:pStyle w:val="FF263B7F61484F3CBB8184D3266AF5A4"/>
          </w:pPr>
          <w:r w:rsidRPr="0007110E">
            <w:rPr>
              <w:rStyle w:val="PlaceholderText"/>
              <w:bCs/>
            </w:rPr>
            <w:t>Click or tap here to enter text.</w:t>
          </w:r>
        </w:p>
      </w:docPartBody>
    </w:docPart>
    <w:docPart>
      <w:docPartPr>
        <w:name w:val="91A7E7D211E0449888C33AD2D95B6DFA"/>
        <w:category>
          <w:name w:val="General"/>
          <w:gallery w:val="placeholder"/>
        </w:category>
        <w:types>
          <w:type w:val="bbPlcHdr"/>
        </w:types>
        <w:behaviors>
          <w:behavior w:val="content"/>
        </w:behaviors>
        <w:guid w:val="{1723687B-42CB-4B33-ADFC-A2EC6FD816AD}"/>
      </w:docPartPr>
      <w:docPartBody>
        <w:p w:rsidR="008547AB" w:rsidRDefault="008547AB" w:rsidP="008547AB">
          <w:pPr>
            <w:pStyle w:val="91A7E7D211E0449888C33AD2D95B6DFA"/>
          </w:pPr>
          <w:r w:rsidRPr="00111AB6">
            <w:rPr>
              <w:rStyle w:val="PlaceholderText"/>
            </w:rPr>
            <w:t>Click or tap here to enter text.</w:t>
          </w:r>
        </w:p>
      </w:docPartBody>
    </w:docPart>
    <w:docPart>
      <w:docPartPr>
        <w:name w:val="242FDB5905484C4280510BDE233FC395"/>
        <w:category>
          <w:name w:val="General"/>
          <w:gallery w:val="placeholder"/>
        </w:category>
        <w:types>
          <w:type w:val="bbPlcHdr"/>
        </w:types>
        <w:behaviors>
          <w:behavior w:val="content"/>
        </w:behaviors>
        <w:guid w:val="{BDA5DEBC-32ED-44A9-9DE9-95D026EBEFFD}"/>
      </w:docPartPr>
      <w:docPartBody>
        <w:p w:rsidR="008547AB" w:rsidRDefault="008547AB" w:rsidP="008547AB">
          <w:pPr>
            <w:pStyle w:val="242FDB5905484C4280510BDE233FC395"/>
          </w:pPr>
          <w:r w:rsidRPr="0007110E">
            <w:rPr>
              <w:rStyle w:val="PlaceholderText"/>
              <w:bCs/>
            </w:rPr>
            <w:t>Click or tap here to enter text.</w:t>
          </w:r>
        </w:p>
      </w:docPartBody>
    </w:docPart>
    <w:docPart>
      <w:docPartPr>
        <w:name w:val="E6E0EA13CDA4484C80E4BCE81B8B48F2"/>
        <w:category>
          <w:name w:val="General"/>
          <w:gallery w:val="placeholder"/>
        </w:category>
        <w:types>
          <w:type w:val="bbPlcHdr"/>
        </w:types>
        <w:behaviors>
          <w:behavior w:val="content"/>
        </w:behaviors>
        <w:guid w:val="{CD41E2F9-7105-4215-8CA4-BB01497B88BA}"/>
      </w:docPartPr>
      <w:docPartBody>
        <w:p w:rsidR="008547AB" w:rsidRDefault="008547AB" w:rsidP="008547AB">
          <w:pPr>
            <w:pStyle w:val="E6E0EA13CDA4484C80E4BCE81B8B48F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F7708E7"/>
    <w:multiLevelType w:val="multilevel"/>
    <w:tmpl w:val="7068E1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03805080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547AB"/>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547AB"/>
    <w:rPr>
      <w:color w:val="288061"/>
    </w:rPr>
  </w:style>
  <w:style w:type="paragraph" w:customStyle="1" w:styleId="1A5E27BB6DF14308A864625147998EE8">
    <w:name w:val="1A5E27BB6DF14308A864625147998EE8"/>
    <w:rsid w:val="008547AB"/>
    <w:rPr>
      <w:kern w:val="2"/>
      <w:lang w:val="en-US" w:eastAsia="en-US"/>
      <w14:ligatures w14:val="standardContextual"/>
    </w:rPr>
  </w:style>
  <w:style w:type="paragraph" w:customStyle="1" w:styleId="10C2B2F534014C35B39FF2ED120A6592">
    <w:name w:val="10C2B2F534014C35B39FF2ED120A6592"/>
    <w:rsid w:val="008547AB"/>
    <w:rPr>
      <w:kern w:val="2"/>
      <w:lang w:val="en-US" w:eastAsia="en-US"/>
      <w14:ligatures w14:val="standardContextual"/>
    </w:rPr>
  </w:style>
  <w:style w:type="paragraph" w:customStyle="1" w:styleId="FF263B7F61484F3CBB8184D3266AF5A4">
    <w:name w:val="FF263B7F61484F3CBB8184D3266AF5A4"/>
    <w:rsid w:val="008547AB"/>
    <w:rPr>
      <w:kern w:val="2"/>
      <w:lang w:val="en-US" w:eastAsia="en-US"/>
      <w14:ligatures w14:val="standardContextual"/>
    </w:rPr>
  </w:style>
  <w:style w:type="paragraph" w:customStyle="1" w:styleId="91A7E7D211E0449888C33AD2D95B6DFA">
    <w:name w:val="91A7E7D211E0449888C33AD2D95B6DFA"/>
    <w:rsid w:val="008547AB"/>
    <w:rPr>
      <w:kern w:val="2"/>
      <w:lang w:val="en-US" w:eastAsia="en-US"/>
      <w14:ligatures w14:val="standardContextual"/>
    </w:rPr>
  </w:style>
  <w:style w:type="paragraph" w:customStyle="1" w:styleId="242FDB5905484C4280510BDE233FC395">
    <w:name w:val="242FDB5905484C4280510BDE233FC395"/>
    <w:rsid w:val="008547AB"/>
    <w:rPr>
      <w:kern w:val="2"/>
      <w:lang w:val="en-US" w:eastAsia="en-US"/>
      <w14:ligatures w14:val="standardContextual"/>
    </w:rPr>
  </w:style>
  <w:style w:type="paragraph" w:customStyle="1" w:styleId="E6E0EA13CDA4484C80E4BCE81B8B48F2">
    <w:name w:val="E6E0EA13CDA4484C80E4BCE81B8B48F2"/>
    <w:rsid w:val="008547AB"/>
    <w:rPr>
      <w:kern w:val="2"/>
      <w:lang w:val="en-US" w:eastAsia="en-US"/>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7E1B41A-89BE-4C9B-8902-48C7FD985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08927195-b699-4be0-9ee2-6c66dc215b5a"/>
    <ds:schemaRef ds:uri="http://www.w3.org/XML/1998/namespace"/>
    <ds:schemaRef ds:uri="http://purl.org/dc/dcmitype/"/>
    <ds:schemaRef ds:uri="1929b814-5a78-4bdc-9841-d8b9ef424f65"/>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1259</Words>
  <Characters>7180</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2025-01-10T15:27:00Z</dcterms:created>
  <dcterms:modified xsi:type="dcterms:W3CDTF">2025-01-14T11:32:00Z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