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751C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751C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751C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751C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751C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751C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079CC431270042D9962D9EBB6034986C"/>
                </w:placeholder>
              </w:sdtPr>
              <w:sdtEndPr>
                <w:rPr>
                  <w:lang w:val="en-IE"/>
                </w:rPr>
              </w:sdtEndPr>
              <w:sdtContent>
                <w:tc>
                  <w:tcPr>
                    <w:tcW w:w="5491" w:type="dxa"/>
                  </w:tcPr>
                  <w:p w14:paraId="2AA4F572" w14:textId="6FED06D7" w:rsidR="00377580" w:rsidRPr="00E10F04" w:rsidRDefault="00E10F04" w:rsidP="005F6927">
                    <w:pPr>
                      <w:tabs>
                        <w:tab w:val="left" w:pos="426"/>
                      </w:tabs>
                      <w:rPr>
                        <w:bCs/>
                        <w:lang w:val="fr-BE" w:eastAsia="en-GB"/>
                      </w:rPr>
                    </w:pPr>
                    <w:r w:rsidRPr="002E1492">
                      <w:rPr>
                        <w:bCs/>
                        <w:lang w:val="fr-BE" w:eastAsia="en-GB"/>
                      </w:rPr>
                      <w:t>Communication – Dir</w:t>
                    </w:r>
                    <w:r w:rsidR="00FC615B">
                      <w:rPr>
                        <w:bCs/>
                        <w:lang w:val="fr-BE" w:eastAsia="en-GB"/>
                      </w:rPr>
                      <w:t>ection</w:t>
                    </w:r>
                    <w:r w:rsidRPr="002E1492">
                      <w:rPr>
                        <w:bCs/>
                        <w:lang w:val="fr-BE" w:eastAsia="en-GB"/>
                      </w:rPr>
                      <w:t xml:space="preserve"> B – </w:t>
                    </w:r>
                    <w:r w:rsidR="00FC615B">
                      <w:rPr>
                        <w:bCs/>
                        <w:lang w:val="fr-BE" w:eastAsia="en-GB"/>
                      </w:rPr>
                      <w:t>unité</w:t>
                    </w:r>
                    <w:r w:rsidRPr="002E1492">
                      <w:rPr>
                        <w:bCs/>
                        <w:lang w:val="fr-BE" w:eastAsia="en-GB"/>
                      </w:rPr>
                      <w:t xml:space="preserve"> B</w:t>
                    </w:r>
                    <w:r>
                      <w:rPr>
                        <w:bCs/>
                        <w:lang w:val="fr-BE" w:eastAsia="en-GB"/>
                      </w:rPr>
                      <w:t>4</w:t>
                    </w:r>
                  </w:p>
                </w:tc>
              </w:sdtContent>
            </w:sdt>
          </w:sdtContent>
        </w:sdt>
      </w:tr>
      <w:tr w:rsidR="00377580" w:rsidRPr="0033447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20740801"/>
                <w:placeholder>
                  <w:docPart w:val="FE2ADC0ED65C4AB48E80064DEC1625C6"/>
                </w:placeholder>
              </w:sdtPr>
              <w:sdtEndPr/>
              <w:sdtContent>
                <w:tc>
                  <w:tcPr>
                    <w:tcW w:w="5491" w:type="dxa"/>
                  </w:tcPr>
                  <w:p w14:paraId="51C87C16" w14:textId="21BE9696" w:rsidR="00377580" w:rsidRPr="00080A71" w:rsidRDefault="002751C0" w:rsidP="005F6927">
                    <w:pPr>
                      <w:tabs>
                        <w:tab w:val="left" w:pos="426"/>
                      </w:tabs>
                      <w:rPr>
                        <w:bCs/>
                        <w:lang w:val="en-IE" w:eastAsia="en-GB"/>
                      </w:rPr>
                    </w:pPr>
                    <w:hyperlink r:id="rId14" w:history="1">
                      <w:r w:rsidR="00DA3A91" w:rsidRPr="00956CFD">
                        <w:rPr>
                          <w:bCs/>
                          <w:lang w:val="fr-BE" w:eastAsia="en-GB"/>
                        </w:rPr>
                        <w:t>301524</w:t>
                      </w:r>
                    </w:hyperlink>
                  </w:p>
                </w:tc>
              </w:sdtContent>
            </w:sdt>
          </w:sdtContent>
        </w:sdt>
      </w:tr>
      <w:tr w:rsidR="00377580" w:rsidRPr="00FC615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5E30F6" w:rsidR="00377580" w:rsidRPr="00FC615B" w:rsidRDefault="002751C0" w:rsidP="005F6927">
                <w:pPr>
                  <w:tabs>
                    <w:tab w:val="left" w:pos="426"/>
                  </w:tabs>
                  <w:rPr>
                    <w:bCs/>
                    <w:lang w:val="fr-BE" w:eastAsia="en-GB"/>
                  </w:rPr>
                </w:pPr>
                <w:sdt>
                  <w:sdtPr>
                    <w:rPr>
                      <w:bCs/>
                      <w:lang w:val="en-IE" w:eastAsia="en-GB"/>
                    </w:rPr>
                    <w:id w:val="529069834"/>
                    <w:placeholder>
                      <w:docPart w:val="C81ECB09D6024697895C296B1A669350"/>
                    </w:placeholder>
                  </w:sdtPr>
                  <w:sdtEndPr/>
                  <w:sdtContent>
                    <w:r w:rsidR="00E10F04" w:rsidRPr="00FC615B">
                      <w:rPr>
                        <w:bCs/>
                        <w:lang w:val="fr-BE" w:eastAsia="en-GB"/>
                      </w:rPr>
                      <w:t xml:space="preserve">Annegret Ziller, </w:t>
                    </w:r>
                    <w:r w:rsidR="00FC615B" w:rsidRPr="00FC615B">
                      <w:rPr>
                        <w:bCs/>
                        <w:lang w:val="fr-BE" w:eastAsia="en-GB"/>
                      </w:rPr>
                      <w:t>cheffe d’unité</w:t>
                    </w:r>
                    <w:r w:rsidR="00E10F04" w:rsidRPr="00FC615B">
                      <w:rPr>
                        <w:bCs/>
                        <w:lang w:val="fr-BE" w:eastAsia="en-GB"/>
                      </w:rPr>
                      <w:t xml:space="preserve"> COMM.B.4</w:t>
                    </w:r>
                  </w:sdtContent>
                </w:sdt>
              </w:p>
            </w:sdtContent>
          </w:sdt>
          <w:p w14:paraId="32DD8032" w14:textId="0F345859" w:rsidR="00377580" w:rsidRPr="001D3EEC" w:rsidRDefault="002751C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10F04">
                  <w:rPr>
                    <w:bCs/>
                    <w:lang w:val="fr-BE" w:eastAsia="en-GB"/>
                  </w:rPr>
                  <w:t>4e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10F04" w:rsidRPr="00FC615B">
                      <w:rPr>
                        <w:bCs/>
                        <w:lang w:val="fr-BE" w:eastAsia="en-GB"/>
                      </w:rPr>
                      <w:t>2025</w:t>
                    </w:r>
                  </w:sdtContent>
                </w:sdt>
              </w:sdtContent>
            </w:sdt>
            <w:r w:rsidR="00377580" w:rsidRPr="001D3EEC">
              <w:rPr>
                <w:bCs/>
                <w:lang w:val="fr-BE" w:eastAsia="en-GB"/>
              </w:rPr>
              <w:t xml:space="preserve"> </w:t>
            </w:r>
          </w:p>
          <w:p w14:paraId="768BBE26" w14:textId="55349EB3" w:rsidR="00377580" w:rsidRPr="00FC615B" w:rsidRDefault="002751C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10F04" w:rsidRPr="00FC615B">
                  <w:rPr>
                    <w:bCs/>
                    <w:lang w:val="fr-BE" w:eastAsia="en-GB"/>
                  </w:rPr>
                  <w:t>2</w:t>
                </w:r>
              </w:sdtContent>
            </w:sdt>
            <w:r w:rsidR="00377580" w:rsidRPr="00FC615B">
              <w:rPr>
                <w:bCs/>
                <w:lang w:val="fr-BE" w:eastAsia="en-GB"/>
              </w:rPr>
              <w:t xml:space="preserve"> années</w:t>
            </w:r>
            <w:r w:rsidR="00377580" w:rsidRPr="00FC615B">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10F04" w:rsidRPr="00FC615B">
                  <w:rPr>
                    <w:rFonts w:ascii="MS Gothic" w:eastAsia="MS Gothic" w:hAnsi="MS Gothic" w:hint="eastAsia"/>
                    <w:bCs/>
                    <w:szCs w:val="24"/>
                    <w:lang w:val="fr-BE" w:eastAsia="en-GB"/>
                  </w:rPr>
                  <w:t>☒</w:t>
                </w:r>
              </w:sdtContent>
            </w:sdt>
            <w:r w:rsidR="00377580" w:rsidRPr="00FC615B">
              <w:rPr>
                <w:bCs/>
                <w:lang w:val="fr-BE" w:eastAsia="en-GB"/>
              </w:rPr>
              <w:t xml:space="preserve"> Bruxelles </w:t>
            </w:r>
            <w:r w:rsidR="0092295D" w:rsidRPr="00FC615B">
              <w:rPr>
                <w:bCs/>
                <w:lang w:val="fr-BE" w:eastAsia="en-GB"/>
              </w:rPr>
              <w:t xml:space="preserve"> </w:t>
            </w:r>
            <w:r w:rsidR="00377580" w:rsidRPr="00FC615B">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FC615B">
                  <w:rPr>
                    <w:rFonts w:ascii="MS Gothic" w:eastAsia="MS Gothic" w:hAnsi="MS Gothic"/>
                    <w:bCs/>
                    <w:szCs w:val="24"/>
                    <w:lang w:val="fr-BE" w:eastAsia="en-GB"/>
                  </w:rPr>
                  <w:t>☐</w:t>
                </w:r>
              </w:sdtContent>
            </w:sdt>
            <w:r w:rsidR="00377580" w:rsidRPr="00FC615B">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FC615B">
                  <w:rPr>
                    <w:rFonts w:ascii="MS Gothic" w:eastAsia="MS Gothic" w:hAnsi="MS Gothic"/>
                    <w:bCs/>
                    <w:szCs w:val="24"/>
                    <w:lang w:val="fr-BE" w:eastAsia="en-GB"/>
                  </w:rPr>
                  <w:t>☐</w:t>
                </w:r>
              </w:sdtContent>
            </w:sdt>
            <w:r w:rsidR="00377580" w:rsidRPr="00FC615B">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FC615B">
                  <w:rPr>
                    <w:rStyle w:val="PlaceholderText"/>
                    <w:lang w:val="fr-BE"/>
                  </w:rPr>
                  <w:t>Click or tap here to enter text.</w:t>
                </w:r>
              </w:sdtContent>
            </w:sdt>
          </w:p>
          <w:p w14:paraId="6A0ABCA6" w14:textId="77777777" w:rsidR="00377580" w:rsidRPr="00FC615B"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85EC61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8D0375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751C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751C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751C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D25448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E10F0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986B33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26ED617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2751C0">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86DEFA" w14:textId="100BE1AA" w:rsidR="00E10F04" w:rsidRPr="00E10F04" w:rsidRDefault="00E10F04" w:rsidP="00E10F04">
          <w:pPr>
            <w:rPr>
              <w:lang w:val="fr-BE" w:eastAsia="en-GB"/>
            </w:rPr>
          </w:pPr>
          <w:r w:rsidRPr="00E10F04">
            <w:rPr>
              <w:lang w:val="fr-BE" w:eastAsia="en-GB"/>
            </w:rPr>
            <w:t>Nous sommes l’unité COMM.B.4 «Exp</w:t>
          </w:r>
          <w:r w:rsidR="006E6875">
            <w:rPr>
              <w:lang w:val="fr-BE" w:eastAsia="en-GB"/>
            </w:rPr>
            <w:t>e</w:t>
          </w:r>
          <w:r w:rsidRPr="00E10F04">
            <w:rPr>
              <w:lang w:val="fr-BE" w:eastAsia="en-GB"/>
            </w:rPr>
            <w:t>rience Europe» de la direction B «Stratégie et communication institutionnelle» de la direction générale de la communication, un service placé sous l’autorité directe du président de la Commission européenne. L’unité est responsable des dossiers suivants</w:t>
          </w:r>
          <w:r w:rsidR="006E6875">
            <w:rPr>
              <w:lang w:val="fr-BE" w:eastAsia="en-GB"/>
            </w:rPr>
            <w:t xml:space="preserve"> </w:t>
          </w:r>
          <w:r w:rsidRPr="00E10F04">
            <w:rPr>
              <w:lang w:val="fr-BE" w:eastAsia="en-GB"/>
            </w:rPr>
            <w:t xml:space="preserve">: </w:t>
          </w:r>
        </w:p>
        <w:p w14:paraId="012502A7" w14:textId="6040CF66" w:rsidR="00E10F04" w:rsidRPr="00E10F04" w:rsidRDefault="00E10F04" w:rsidP="00E10F04">
          <w:pPr>
            <w:rPr>
              <w:lang w:val="fr-BE" w:eastAsia="en-GB"/>
            </w:rPr>
          </w:pPr>
          <w:r w:rsidRPr="00E10F04">
            <w:rPr>
              <w:lang w:val="fr-BE" w:eastAsia="en-GB"/>
            </w:rPr>
            <w:t xml:space="preserve">• le Centre des visites à Bruxelles, qui propose des programmes adaptés aux intérêts des différents groupes de visiteurs, conformément aux priorités stratégiques de la Commission </w:t>
          </w:r>
          <w:r w:rsidRPr="00E10F04">
            <w:rPr>
              <w:lang w:val="fr-BE" w:eastAsia="en-GB"/>
            </w:rPr>
            <w:lastRenderedPageBreak/>
            <w:t xml:space="preserve">européenne, dispose de plusieurs stations audiovisuelles dans ses locaux et accueille environ 50,000 visiteurs répartis en 1,500 groupes par an; </w:t>
          </w:r>
        </w:p>
        <w:p w14:paraId="03E36E74" w14:textId="61505DD5" w:rsidR="00E10F04" w:rsidRPr="00E10F04" w:rsidRDefault="00E10F04" w:rsidP="00E10F04">
          <w:pPr>
            <w:rPr>
              <w:lang w:val="fr-BE" w:eastAsia="en-GB"/>
            </w:rPr>
          </w:pPr>
          <w:r w:rsidRPr="00E10F04">
            <w:rPr>
              <w:lang w:val="fr-BE" w:eastAsia="en-GB"/>
            </w:rPr>
            <w:t>• le centre d’exposition</w:t>
          </w:r>
          <w:r w:rsidR="00FC615B">
            <w:rPr>
              <w:lang w:val="fr-BE" w:eastAsia="en-GB"/>
            </w:rPr>
            <w:t xml:space="preserve"> </w:t>
          </w:r>
          <w:r w:rsidRPr="00E10F04">
            <w:rPr>
              <w:lang w:val="fr-BE" w:eastAsia="en-GB"/>
            </w:rPr>
            <w:t xml:space="preserve">«Experience Europe» à Bruxelles, qui propose des stations interactives pour en savoir plus sur le travail de la Commission et les politiques de l’UE (ainsi qu’une salle de conférence) et accueille environ 40,000 visiteurs par an; </w:t>
          </w:r>
        </w:p>
        <w:p w14:paraId="47110AF1" w14:textId="77777777" w:rsidR="00E10F04" w:rsidRPr="00E10F04" w:rsidRDefault="00E10F04" w:rsidP="00E10F04">
          <w:pPr>
            <w:rPr>
              <w:lang w:val="fr-BE" w:eastAsia="en-GB"/>
            </w:rPr>
          </w:pPr>
          <w:r w:rsidRPr="00E10F04">
            <w:rPr>
              <w:lang w:val="fr-BE" w:eastAsia="en-GB"/>
            </w:rPr>
            <w:t xml:space="preserve">• en coordination avec le Parlement européen, les expositions interactives «Europa Experience» dans les États membres. </w:t>
          </w:r>
        </w:p>
        <w:p w14:paraId="18140A21" w14:textId="3161603C" w:rsidR="001A0074" w:rsidRDefault="00E10F04" w:rsidP="00E10F04">
          <w:pPr>
            <w:rPr>
              <w:lang w:val="fr-BE" w:eastAsia="en-GB"/>
            </w:rPr>
          </w:pPr>
          <w:r w:rsidRPr="00E10F04">
            <w:rPr>
              <w:lang w:val="fr-BE" w:eastAsia="en-GB"/>
            </w:rPr>
            <w:t>Pour en savoir plus</w:t>
          </w:r>
          <w:r w:rsidR="006E6875">
            <w:rPr>
              <w:lang w:val="fr-BE" w:eastAsia="en-GB"/>
            </w:rPr>
            <w:t xml:space="preserve"> </w:t>
          </w:r>
          <w:r w:rsidRPr="00E10F04">
            <w:rPr>
              <w:lang w:val="fr-BE" w:eastAsia="en-GB"/>
            </w:rPr>
            <w:t>:</w:t>
          </w:r>
        </w:p>
        <w:p w14:paraId="0C588BD7" w14:textId="77777777" w:rsidR="005D59FB" w:rsidRDefault="002751C0" w:rsidP="00E10F04">
          <w:hyperlink r:id="rId27" w:history="1">
            <w:r w:rsidR="005D59FB">
              <w:rPr>
                <w:rStyle w:val="Hyperlink"/>
              </w:rPr>
              <w:t>Centre d’exposition Experience Europe - Commission européenne</w:t>
            </w:r>
          </w:hyperlink>
        </w:p>
        <w:p w14:paraId="52DA688B" w14:textId="77777777" w:rsidR="005D59FB" w:rsidRDefault="002751C0" w:rsidP="00E10F04">
          <w:hyperlink r:id="rId28" w:history="1">
            <w:r w:rsidR="005D59FB">
              <w:rPr>
                <w:rStyle w:val="Hyperlink"/>
              </w:rPr>
              <w:t>Centre de visites de la Commission européenne</w:t>
            </w:r>
          </w:hyperlink>
        </w:p>
        <w:p w14:paraId="45382A9E" w14:textId="629FC215" w:rsidR="00E10F04" w:rsidRPr="005D59FB" w:rsidRDefault="002751C0" w:rsidP="00E10F04">
          <w:pPr>
            <w:rPr>
              <w:lang w:val="fr-BE" w:eastAsia="en-GB"/>
            </w:rPr>
          </w:pPr>
          <w:hyperlink r:id="rId29" w:history="1">
            <w:r w:rsidR="005D59FB">
              <w:rPr>
                <w:rStyle w:val="Hyperlink"/>
              </w:rPr>
              <w:t>Europa Experience | Visiter | Parlement européen</w:t>
            </w:r>
          </w:hyperlink>
        </w:p>
      </w:sdtContent>
    </w:sdt>
    <w:p w14:paraId="30B422AA" w14:textId="77777777" w:rsidR="00301CA3" w:rsidRPr="005D59F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194A1EB" w14:textId="03074AE5" w:rsidR="0033447B" w:rsidRPr="0033447B" w:rsidRDefault="0033447B" w:rsidP="0033447B">
          <w:pPr>
            <w:rPr>
              <w:lang w:val="fr-BE" w:eastAsia="en-GB"/>
            </w:rPr>
          </w:pPr>
          <w:r>
            <w:rPr>
              <w:lang w:val="fr-BE" w:eastAsia="en-GB"/>
            </w:rPr>
            <w:t>N</w:t>
          </w:r>
          <w:r w:rsidRPr="0033447B">
            <w:rPr>
              <w:lang w:val="fr-BE" w:eastAsia="en-GB"/>
            </w:rPr>
            <w:t>ous proposons un poste de</w:t>
          </w:r>
          <w:r w:rsidR="006E6875">
            <w:rPr>
              <w:lang w:val="fr-BE" w:eastAsia="en-GB"/>
            </w:rPr>
            <w:t xml:space="preserve"> chargé </w:t>
          </w:r>
          <w:r w:rsidRPr="0033447B">
            <w:rPr>
              <w:lang w:val="fr-BE" w:eastAsia="en-GB"/>
            </w:rPr>
            <w:t xml:space="preserve">d’information et de communication au sein de l’équipe «Experience Europe», sous la direction d’un chef de secteur. </w:t>
          </w:r>
        </w:p>
        <w:p w14:paraId="7E149A7F" w14:textId="6ED1D86C" w:rsidR="0033447B" w:rsidRPr="0033447B" w:rsidRDefault="0033447B" w:rsidP="0033447B">
          <w:pPr>
            <w:rPr>
              <w:lang w:val="fr-BE" w:eastAsia="en-GB"/>
            </w:rPr>
          </w:pPr>
          <w:r w:rsidRPr="0033447B">
            <w:rPr>
              <w:lang w:val="fr-BE" w:eastAsia="en-GB"/>
            </w:rPr>
            <w:t>La personne contribuera au développement et au fonctionnement de l’exposition «Experience Europe» de la Commission à Bruxelles et à la poursuite du développement des services de la Commission destinés aux visiteurs. Parmi ses principales responsabilités, il devra</w:t>
          </w:r>
          <w:r w:rsidR="006E6875">
            <w:rPr>
              <w:lang w:val="fr-BE" w:eastAsia="en-GB"/>
            </w:rPr>
            <w:t xml:space="preserve"> </w:t>
          </w:r>
          <w:r w:rsidRPr="0033447B">
            <w:rPr>
              <w:lang w:val="fr-BE" w:eastAsia="en-GB"/>
            </w:rPr>
            <w:t xml:space="preserve">: </w:t>
          </w:r>
        </w:p>
        <w:p w14:paraId="7777EA14" w14:textId="581A5997" w:rsidR="0033447B" w:rsidRPr="0033447B" w:rsidRDefault="0033447B" w:rsidP="0033447B">
          <w:pPr>
            <w:pStyle w:val="ListParagraph"/>
            <w:numPr>
              <w:ilvl w:val="0"/>
              <w:numId w:val="27"/>
            </w:numPr>
            <w:rPr>
              <w:lang w:val="fr-BE" w:eastAsia="en-GB"/>
            </w:rPr>
          </w:pPr>
          <w:r w:rsidRPr="0033447B">
            <w:rPr>
              <w:lang w:val="fr-BE" w:eastAsia="en-GB"/>
            </w:rPr>
            <w:t xml:space="preserve">fournir les éléments nécessaires pour alimenter le processus de réflexion et de planification pour le futur service aux visiteurs de la Commission européenne: analyse conceptuelle et stratégique, évaluation des options et des tendances en matière de services aux visiteurs et technologies et services d’exposition, études de marché, </w:t>
          </w:r>
          <w:bookmarkStart w:id="0" w:name="_Hlk187339482"/>
          <w:r w:rsidRPr="0033447B">
            <w:rPr>
              <w:lang w:val="fr-BE" w:eastAsia="en-GB"/>
            </w:rPr>
            <w:t>élaboration de propositions et mise en œuvre</w:t>
          </w:r>
          <w:bookmarkEnd w:id="0"/>
          <w:r w:rsidRPr="0033447B">
            <w:rPr>
              <w:lang w:val="fr-BE" w:eastAsia="en-GB"/>
            </w:rPr>
            <w:t xml:space="preserve">; </w:t>
          </w:r>
        </w:p>
        <w:p w14:paraId="4E5BE97E" w14:textId="7084F9D8" w:rsidR="0033447B" w:rsidRPr="0033447B" w:rsidRDefault="0033447B" w:rsidP="0033447B">
          <w:pPr>
            <w:pStyle w:val="ListParagraph"/>
            <w:numPr>
              <w:ilvl w:val="0"/>
              <w:numId w:val="27"/>
            </w:numPr>
            <w:rPr>
              <w:lang w:val="fr-BE" w:eastAsia="en-GB"/>
            </w:rPr>
          </w:pPr>
          <w:r w:rsidRPr="0033447B">
            <w:rPr>
              <w:lang w:val="fr-BE" w:eastAsia="en-GB"/>
            </w:rPr>
            <w:t xml:space="preserve">soutenir le fonctionnement du centre d’exposition «Experience Europe» à Bruxelles, </w:t>
          </w:r>
        </w:p>
        <w:p w14:paraId="5922CF79" w14:textId="13A07F19" w:rsidR="008A711C" w:rsidRDefault="0033447B" w:rsidP="0033447B">
          <w:pPr>
            <w:pStyle w:val="ListParagraph"/>
            <w:numPr>
              <w:ilvl w:val="0"/>
              <w:numId w:val="27"/>
            </w:numPr>
          </w:pPr>
          <w:r w:rsidRPr="0033447B">
            <w:rPr>
              <w:lang w:val="fr-BE" w:eastAsia="en-GB"/>
            </w:rPr>
            <w:t>organiser des visites de groupe à la Commission européenne et contribuer à l’objectif général de l’unité consistant à fournir d’excellents services aux visiteurs de la Commission européenne.</w:t>
          </w:r>
        </w:p>
        <w:p w14:paraId="3B1D2FA2" w14:textId="15393FEC" w:rsidR="001A0074" w:rsidRPr="008A711C" w:rsidRDefault="002751C0" w:rsidP="008A711C">
          <w:pPr>
            <w:rPr>
              <w:lang w:val="fr-BE" w:eastAsia="en-GB"/>
            </w:rPr>
          </w:pPr>
        </w:p>
      </w:sdtContent>
    </w:sdt>
    <w:p w14:paraId="3D69C09B" w14:textId="77777777" w:rsidR="00301CA3" w:rsidRPr="00E10F0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0A3B468" w14:textId="77777777" w:rsidR="00E74AF2" w:rsidRPr="00E74AF2" w:rsidRDefault="00E74AF2" w:rsidP="00E74AF2">
          <w:pPr>
            <w:pStyle w:val="ListNumber"/>
            <w:numPr>
              <w:ilvl w:val="0"/>
              <w:numId w:val="0"/>
            </w:numPr>
            <w:rPr>
              <w:lang w:val="fr-BE" w:eastAsia="en-GB"/>
            </w:rPr>
          </w:pPr>
          <w:r w:rsidRPr="00E74AF2">
            <w:rPr>
              <w:lang w:val="fr-BE" w:eastAsia="en-GB"/>
            </w:rPr>
            <w:t xml:space="preserve">Nous recherchons un collègue motivé et enthousiaste possédant de bonnes compétences organisationnelles et un esprit créatif, une bonne connaissance des services aux visiteurs ou des technologies muséales/d’exposition et une capacité à traduire les objectifs généraux de communication en produits concrets de communication d’expositions, répondant aux besoins du public. Une attitude axée sur le service est une condition préalable, la capacité de travailler de manière constructive avec divers acteurs internes et externes est </w:t>
          </w:r>
          <w:r w:rsidRPr="00E74AF2">
            <w:rPr>
              <w:lang w:val="fr-BE" w:eastAsia="en-GB"/>
            </w:rPr>
            <w:lastRenderedPageBreak/>
            <w:t xml:space="preserve">indispensable. Les candidats doivent posséder d’excellentes compétences conceptuelles et de communication associées à la capacité d’innover et de penser de manière créative.  </w:t>
          </w:r>
        </w:p>
        <w:p w14:paraId="7E409EA7" w14:textId="434CCCE0" w:rsidR="001A0074" w:rsidRPr="00E74AF2" w:rsidRDefault="00E74AF2" w:rsidP="00E74AF2">
          <w:pPr>
            <w:pStyle w:val="ListNumber"/>
            <w:numPr>
              <w:ilvl w:val="0"/>
              <w:numId w:val="0"/>
            </w:numPr>
            <w:rPr>
              <w:lang w:val="fr-BE" w:eastAsia="en-GB"/>
            </w:rPr>
          </w:pPr>
          <w:r w:rsidRPr="00E74AF2">
            <w:rPr>
              <w:lang w:val="fr-BE" w:eastAsia="en-GB"/>
            </w:rPr>
            <w:t>Un très bon niveau d’anglais est requis, le français est recommandé et d’autres langues constituent un atout.</w:t>
          </w:r>
        </w:p>
      </w:sdtContent>
    </w:sdt>
    <w:p w14:paraId="5D76C15C" w14:textId="77777777" w:rsidR="00F65CC2" w:rsidRPr="00E74AF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20FF04FE">
      <w:pPr>
        <w:rPr>
          <w:lang w:eastAsia="en-GB"/>
        </w:rPr>
      </w:pPr>
      <w:r w:rsidRPr="20FF04FE">
        <w:rPr>
          <w:u w:val="single"/>
          <w:lang w:eastAsia="en-GB"/>
        </w:rPr>
        <w:t>Employeur :</w:t>
      </w:r>
      <w:r w:rsidR="00443957" w:rsidRPr="20FF04FE">
        <w:rPr>
          <w:lang w:eastAsia="en-GB"/>
        </w:rPr>
        <w:t xml:space="preserve"> </w:t>
      </w:r>
      <w:r w:rsidR="000914BF" w:rsidRPr="20FF04FE">
        <w:rPr>
          <w:lang w:eastAsia="en-GB"/>
        </w:rPr>
        <w:t xml:space="preserve">être employé par </w:t>
      </w:r>
      <w:r w:rsidR="00443957" w:rsidRPr="20FF04FE">
        <w:rPr>
          <w:lang w:eastAsia="en-GB"/>
        </w:rPr>
        <w:t xml:space="preserve">une administration publique nationale, régionale ou locale, ou </w:t>
      </w:r>
      <w:r w:rsidR="000914BF" w:rsidRPr="20FF04FE">
        <w:rPr>
          <w:lang w:eastAsia="en-GB"/>
        </w:rPr>
        <w:t>par une organisation intergouvernementale</w:t>
      </w:r>
      <w:r w:rsidR="00443957" w:rsidRPr="20FF04FE">
        <w:rPr>
          <w:lang w:eastAsia="en-GB"/>
        </w:rPr>
        <w:t xml:space="preserve"> (OIG); </w:t>
      </w:r>
      <w:r w:rsidR="000914BF" w:rsidRPr="20FF04FE">
        <w:rPr>
          <w:lang w:eastAsia="en-GB"/>
        </w:rPr>
        <w:t xml:space="preserve">exceptionnellement et après dérogation, la Commission peut accepter des candidatures </w:t>
      </w:r>
      <w:r w:rsidR="00866E7F" w:rsidRPr="20FF04FE">
        <w:rPr>
          <w:lang w:eastAsia="en-GB"/>
        </w:rPr>
        <w:t>lorsque votre</w:t>
      </w:r>
      <w:r w:rsidR="004D3B51" w:rsidRPr="20FF04FE">
        <w:rPr>
          <w:lang w:eastAsia="en-GB"/>
        </w:rPr>
        <w:t xml:space="preserve"> </w:t>
      </w:r>
      <w:r w:rsidR="000914BF" w:rsidRPr="20FF04FE">
        <w:rPr>
          <w:lang w:eastAsia="en-GB"/>
        </w:rPr>
        <w:t xml:space="preserve">employeur </w:t>
      </w:r>
      <w:r w:rsidR="00866E7F" w:rsidRPr="20FF04FE">
        <w:rPr>
          <w:lang w:eastAsia="en-GB"/>
        </w:rPr>
        <w:t>est un organisme</w:t>
      </w:r>
      <w:r w:rsidR="004D3B51" w:rsidRPr="20FF04FE">
        <w:rPr>
          <w:lang w:eastAsia="en-GB"/>
        </w:rPr>
        <w:t xml:space="preserve"> </w:t>
      </w:r>
      <w:r w:rsidR="000914BF" w:rsidRPr="20FF04FE">
        <w:rPr>
          <w:lang w:eastAsia="en-GB"/>
        </w:rPr>
        <w:t>du secteur public (e.g. agence ou institut de régularisation)</w:t>
      </w:r>
      <w:r w:rsidR="006F23BA" w:rsidRPr="20FF04FE">
        <w:rPr>
          <w:lang w:eastAsia="en-GB"/>
        </w:rPr>
        <w:t xml:space="preserve">, </w:t>
      </w:r>
      <w:r w:rsidR="000914BF" w:rsidRPr="20FF04FE">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30"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1"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A031B9"/>
    <w:multiLevelType w:val="hybridMultilevel"/>
    <w:tmpl w:val="CF1A99B6"/>
    <w:lvl w:ilvl="0" w:tplc="D1428B6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3E7312E"/>
    <w:multiLevelType w:val="hybridMultilevel"/>
    <w:tmpl w:val="F11A37A8"/>
    <w:lvl w:ilvl="0" w:tplc="F1388E7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059132693">
    <w:abstractNumId w:val="23"/>
  </w:num>
  <w:num w:numId="27" w16cid:durableId="3544253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751C0"/>
    <w:rsid w:val="0028413D"/>
    <w:rsid w:val="002841B7"/>
    <w:rsid w:val="002A6E30"/>
    <w:rsid w:val="002B37EB"/>
    <w:rsid w:val="00301CA3"/>
    <w:rsid w:val="0033447B"/>
    <w:rsid w:val="00377580"/>
    <w:rsid w:val="00394581"/>
    <w:rsid w:val="003A7F5A"/>
    <w:rsid w:val="00443957"/>
    <w:rsid w:val="00462268"/>
    <w:rsid w:val="004A4BB7"/>
    <w:rsid w:val="004D3B51"/>
    <w:rsid w:val="0053405E"/>
    <w:rsid w:val="00556CBD"/>
    <w:rsid w:val="005D59FB"/>
    <w:rsid w:val="006A1CB2"/>
    <w:rsid w:val="006B47B6"/>
    <w:rsid w:val="006E6875"/>
    <w:rsid w:val="006F23BA"/>
    <w:rsid w:val="0074301E"/>
    <w:rsid w:val="007A10AA"/>
    <w:rsid w:val="007A1396"/>
    <w:rsid w:val="007B5FAE"/>
    <w:rsid w:val="007E131B"/>
    <w:rsid w:val="007E4F35"/>
    <w:rsid w:val="008241B0"/>
    <w:rsid w:val="008315CD"/>
    <w:rsid w:val="00866E7F"/>
    <w:rsid w:val="008A0FF3"/>
    <w:rsid w:val="008A711C"/>
    <w:rsid w:val="0092295D"/>
    <w:rsid w:val="00A308F7"/>
    <w:rsid w:val="00A65B97"/>
    <w:rsid w:val="00A917BE"/>
    <w:rsid w:val="00B31DC8"/>
    <w:rsid w:val="00B566C1"/>
    <w:rsid w:val="00B77BA8"/>
    <w:rsid w:val="00BF389A"/>
    <w:rsid w:val="00C518F5"/>
    <w:rsid w:val="00C700AD"/>
    <w:rsid w:val="00D703FC"/>
    <w:rsid w:val="00D81A72"/>
    <w:rsid w:val="00D82B48"/>
    <w:rsid w:val="00DA3A91"/>
    <w:rsid w:val="00DC5C83"/>
    <w:rsid w:val="00E0579E"/>
    <w:rsid w:val="00E10F04"/>
    <w:rsid w:val="00E5708E"/>
    <w:rsid w:val="00E74AF2"/>
    <w:rsid w:val="00E850B7"/>
    <w:rsid w:val="00E927FE"/>
    <w:rsid w:val="00F65CC2"/>
    <w:rsid w:val="00FC615B"/>
    <w:rsid w:val="20FF04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10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visiting.europarl.europa.eu/fr/visitor-offer/other-locations/europa-experienc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commission.europa.eu/get-involved/visit-european-commission/visitors-centre_fr" TargetMode="External"/><Relationship Id="rId36"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javascript:showJobDetails_246718_2()" TargetMode="External"/><Relationship Id="rId22" Type="http://schemas.openxmlformats.org/officeDocument/2006/relationships/control" Target="activeX/activeX4.xml"/><Relationship Id="rId27" Type="http://schemas.openxmlformats.org/officeDocument/2006/relationships/hyperlink" Target="https://commission.europa.eu/get-involved/visit-european-commission/experience-europe-exhibition-centre_fr" TargetMode="External"/><Relationship Id="rId30" Type="http://schemas.openxmlformats.org/officeDocument/2006/relationships/hyperlink" Target="https://eur-lex.europa.eu/legal-content/FR/TXT/?uri=CELEX:32015D0444" TargetMode="External"/><Relationship Id="rId35" Type="http://schemas.openxmlformats.org/officeDocument/2006/relationships/footer" Target="footer2.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79CC431270042D9962D9EBB6034986C"/>
        <w:category>
          <w:name w:val="General"/>
          <w:gallery w:val="placeholder"/>
        </w:category>
        <w:types>
          <w:type w:val="bbPlcHdr"/>
        </w:types>
        <w:behaviors>
          <w:behavior w:val="content"/>
        </w:behaviors>
        <w:guid w:val="{E7CC135E-0C6B-4DDE-A74C-8B437A504F9C}"/>
      </w:docPartPr>
      <w:docPartBody>
        <w:p w:rsidR="00C700AD" w:rsidRDefault="00C700AD" w:rsidP="00C700AD">
          <w:pPr>
            <w:pStyle w:val="079CC431270042D9962D9EBB6034986C"/>
          </w:pPr>
          <w:r w:rsidRPr="0007110E">
            <w:rPr>
              <w:rStyle w:val="PlaceholderText"/>
              <w:bCs/>
            </w:rPr>
            <w:t>Click or tap here to enter text.</w:t>
          </w:r>
        </w:p>
      </w:docPartBody>
    </w:docPart>
    <w:docPart>
      <w:docPartPr>
        <w:name w:val="C81ECB09D6024697895C296B1A669350"/>
        <w:category>
          <w:name w:val="General"/>
          <w:gallery w:val="placeholder"/>
        </w:category>
        <w:types>
          <w:type w:val="bbPlcHdr"/>
        </w:types>
        <w:behaviors>
          <w:behavior w:val="content"/>
        </w:behaviors>
        <w:guid w:val="{C7BB0076-7123-42F2-8FE2-6E223C378715}"/>
      </w:docPartPr>
      <w:docPartBody>
        <w:p w:rsidR="00C700AD" w:rsidRDefault="00C700AD" w:rsidP="00C700AD">
          <w:pPr>
            <w:pStyle w:val="C81ECB09D6024697895C296B1A669350"/>
          </w:pPr>
          <w:r w:rsidRPr="0007110E">
            <w:rPr>
              <w:rStyle w:val="PlaceholderText"/>
              <w:bCs/>
            </w:rPr>
            <w:t>Click or tap here to enter text.</w:t>
          </w:r>
        </w:p>
      </w:docPartBody>
    </w:docPart>
    <w:docPart>
      <w:docPartPr>
        <w:name w:val="FE2ADC0ED65C4AB48E80064DEC1625C6"/>
        <w:category>
          <w:name w:val="General"/>
          <w:gallery w:val="placeholder"/>
        </w:category>
        <w:types>
          <w:type w:val="bbPlcHdr"/>
        </w:types>
        <w:behaviors>
          <w:behavior w:val="content"/>
        </w:behaviors>
        <w:guid w:val="{5E844BDF-4FE9-45F1-9F7B-F3273CD57EBC}"/>
      </w:docPartPr>
      <w:docPartBody>
        <w:p w:rsidR="00A308F7" w:rsidRDefault="00A308F7" w:rsidP="00A308F7">
          <w:pPr>
            <w:pStyle w:val="FE2ADC0ED65C4AB48E80064DEC1625C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6903D5A"/>
    <w:multiLevelType w:val="multilevel"/>
    <w:tmpl w:val="D71E49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397755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308F7"/>
    <w:rsid w:val="00B36F01"/>
    <w:rsid w:val="00C700AD"/>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308F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79CC431270042D9962D9EBB6034986C">
    <w:name w:val="079CC431270042D9962D9EBB6034986C"/>
    <w:rsid w:val="00C700AD"/>
    <w:rPr>
      <w:kern w:val="2"/>
      <w14:ligatures w14:val="standardContextual"/>
    </w:rPr>
  </w:style>
  <w:style w:type="paragraph" w:customStyle="1" w:styleId="C81ECB09D6024697895C296B1A669350">
    <w:name w:val="C81ECB09D6024697895C296B1A669350"/>
    <w:rsid w:val="00C700AD"/>
    <w:rPr>
      <w:kern w:val="2"/>
      <w14:ligatures w14:val="standardContextual"/>
    </w:rPr>
  </w:style>
  <w:style w:type="paragraph" w:customStyle="1" w:styleId="FE2ADC0ED65C4AB48E80064DEC1625C6">
    <w:name w:val="FE2ADC0ED65C4AB48E80064DEC1625C6"/>
    <w:rsid w:val="00A308F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08927195-b699-4be0-9ee2-6c66dc215b5a"/>
    <ds:schemaRef ds:uri="http://www.w3.org/XML/1998/namespace"/>
    <ds:schemaRef ds:uri="a41a97bf-0494-41d8-ba3d-259bd7771890"/>
    <ds:schemaRef ds:uri="http://schemas.microsoft.com/sharepoint/v3/fields"/>
    <ds:schemaRef ds:uri="1929b814-5a78-4bdc-9841-d8b9ef424f65"/>
    <ds:schemaRef ds:uri="http://purl.org/dc/terms/"/>
    <ds:schemaRef ds:uri="30c666ed-fe46-43d6-bf30-6de2567680e6"/>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2AEA529-FE79-41BA-83AE-0506FCCD2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1302</Words>
  <Characters>7424</Characters>
  <Application>Microsoft Office Word</Application>
  <DocSecurity>0</DocSecurity>
  <PresentationFormat>Microsoft Word 14.0</PresentationFormat>
  <Lines>61</Lines>
  <Paragraphs>17</Paragraphs>
  <ScaleCrop>true</ScaleCrop>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cp:lastPrinted>2023-04-18T07:01:00Z</cp:lastPrinted>
  <dcterms:created xsi:type="dcterms:W3CDTF">2025-01-07T09:20:00Z</dcterms:created>
  <dcterms:modified xsi:type="dcterms:W3CDTF">2025-01-14T13:47:00Z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