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E1A5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E1A5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E1A5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E1A5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4396B812" w:rsidR="007D0EC6" w:rsidRDefault="003E1A57">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3D2E25">
                      <w:rPr>
                        <w:b/>
                      </w:rPr>
                      <w:t>ENV.F.3 – Globale Umweltzusammenarbeit und Multilateralismus</w:t>
                    </w:r>
                  </w:sdtContent>
                </w:sdt>
              </w:p>
            </w:tc>
          </w:tr>
        </w:sdtContent>
      </w:sdt>
    </w:tbl>
    <w:p w14:paraId="7663C9C9" w14:textId="6AA70DEA" w:rsidR="007D0EC6" w:rsidRDefault="003E1A5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7774A9432EF45209E139DE5FCE47985"/>
                </w:placeholder>
              </w:sdtPr>
              <w:sdtEndPr>
                <w:rPr>
                  <w:bCs w:val="0"/>
                  <w:lang w:val="en-IE"/>
                </w:rPr>
              </w:sdtEndPr>
              <w:sdtContent>
                <w:tc>
                  <w:tcPr>
                    <w:tcW w:w="5491" w:type="dxa"/>
                  </w:tcPr>
                  <w:p w14:paraId="163192D7" w14:textId="72AC7B6C" w:rsidR="00546DB1" w:rsidRPr="00223BF3" w:rsidRDefault="00223BF3" w:rsidP="005F6927">
                    <w:pPr>
                      <w:tabs>
                        <w:tab w:val="left" w:pos="426"/>
                      </w:tabs>
                      <w:rPr>
                        <w:bCs/>
                        <w:lang w:eastAsia="en-GB"/>
                      </w:rPr>
                    </w:pPr>
                    <w:r>
                      <w:t xml:space="preserve">Referat </w:t>
                    </w:r>
                    <w:sdt>
                      <w:sdtPr>
                        <w:rPr>
                          <w:bCs/>
                        </w:rPr>
                        <w:id w:val="-1175957956"/>
                        <w:dataBinding w:xpath="/Author/OrgaEntity3/HeadLine1" w:storeItemID="{1DB72EFA-9A9F-4F5B-AB9B-0434A59B82CF}"/>
                        <w:text w:multiLine="1"/>
                      </w:sdtPr>
                      <w:sdtEndPr/>
                      <w:sdtContent>
                        <w:r w:rsidR="003D2E25">
                          <w:rPr>
                            <w:bCs/>
                          </w:rPr>
                          <w:t>ENV.F.3 – Globale Umweltzusammenarbeit und Multilateralismus</w:t>
                        </w:r>
                      </w:sdtContent>
                    </w:sdt>
                    <w:r w:rsidR="003D2E25" w:rsidRPr="00677FBD">
                      <w:rPr>
                        <w:bCs/>
                      </w:rPr>
                      <w:t xml:space="preserve"> </w:t>
                    </w:r>
                  </w:p>
                </w:tc>
              </w:sdtContent>
            </w:sdt>
          </w:sdtContent>
        </w:sdt>
      </w:tr>
      <w:tr w:rsidR="00546DB1" w:rsidRPr="00223BF3"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90909750"/>
                <w:placeholder>
                  <w:docPart w:val="D3896F9CD7D247348B2BAFE8CF2134EF"/>
                </w:placeholder>
              </w:sdtPr>
              <w:sdtEndPr>
                <w:rPr>
                  <w:bCs w:val="0"/>
                  <w:lang w:val="en-IE"/>
                </w:rPr>
              </w:sdtEndPr>
              <w:sdtContent>
                <w:sdt>
                  <w:sdtPr>
                    <w:rPr>
                      <w:bCs/>
                      <w:lang w:eastAsia="en-GB"/>
                    </w:rPr>
                    <w:id w:val="508180649"/>
                    <w:placeholder>
                      <w:docPart w:val="3A05F11D87954B70A16C500ADA557A39"/>
                    </w:placeholder>
                  </w:sdtPr>
                  <w:sdtEndPr>
                    <w:rPr>
                      <w:lang w:val="en-IE"/>
                    </w:rPr>
                  </w:sdtEndPr>
                  <w:sdtContent>
                    <w:tc>
                      <w:tcPr>
                        <w:tcW w:w="5491" w:type="dxa"/>
                      </w:tcPr>
                      <w:p w14:paraId="32FCC887" w14:textId="7B6BB277" w:rsidR="00546DB1" w:rsidRPr="00223BF3" w:rsidRDefault="00A23CB1" w:rsidP="005F6927">
                        <w:pPr>
                          <w:tabs>
                            <w:tab w:val="left" w:pos="426"/>
                          </w:tabs>
                          <w:rPr>
                            <w:bCs/>
                            <w:lang w:val="en-US" w:eastAsia="en-GB"/>
                          </w:rPr>
                        </w:pPr>
                        <w:r>
                          <w:rPr>
                            <w:bCs/>
                            <w:lang w:val="en-IE" w:eastAsia="en-GB"/>
                          </w:rPr>
                          <w:t>287683</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7E1E3C" w:rsidR="00546DB1" w:rsidRPr="00872797" w:rsidRDefault="00223BF3" w:rsidP="005F6927">
                <w:pPr>
                  <w:tabs>
                    <w:tab w:val="left" w:pos="426"/>
                  </w:tabs>
                  <w:rPr>
                    <w:bCs/>
                    <w:lang w:eastAsia="en-GB"/>
                  </w:rPr>
                </w:pPr>
                <w:r w:rsidRPr="00872797">
                  <w:rPr>
                    <w:bCs/>
                    <w:lang w:eastAsia="en-GB"/>
                  </w:rPr>
                  <w:t>Cristina DE AVILA</w:t>
                </w:r>
              </w:p>
            </w:sdtContent>
          </w:sdt>
          <w:p w14:paraId="227D6F6E" w14:textId="75FBF347" w:rsidR="00546DB1" w:rsidRPr="00872797" w:rsidRDefault="003E1A5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C0448">
                  <w:rPr>
                    <w:bCs/>
                    <w:lang w:eastAsia="en-GB"/>
                  </w:rPr>
                  <w:t>2</w:t>
                </w:r>
                <w:r w:rsidR="00550923" w:rsidRPr="00872797">
                  <w:rPr>
                    <w:bCs/>
                    <w:lang w:eastAsia="en-GB"/>
                  </w:rPr>
                  <w:t>.</w:t>
                </w:r>
              </w:sdtContent>
            </w:sdt>
            <w:r w:rsidR="00546DB1" w:rsidRPr="00872797">
              <w:rPr>
                <w:bCs/>
                <w:lang w:eastAsia="en-GB"/>
              </w:rPr>
              <w:t xml:space="preserve"> Quartal </w:t>
            </w:r>
            <w:sdt>
              <w:sdtPr>
                <w:rPr>
                  <w:bCs/>
                  <w:lang w:eastAsia="en-GB"/>
                </w:rPr>
                <w:id w:val="1463159910"/>
                <w:placeholder>
                  <w:docPart w:val="DefaultPlaceholder_-1854013440"/>
                </w:placeholder>
              </w:sdtPr>
              <w:sdtEndPr/>
              <w:sdtContent>
                <w:r w:rsidR="006F44C9" w:rsidRPr="00872797">
                  <w:rPr>
                    <w:bCs/>
                    <w:lang w:eastAsia="en-GB"/>
                  </w:rPr>
                  <w:t>202</w:t>
                </w:r>
                <w:r w:rsidR="00223BF3" w:rsidRPr="00872797">
                  <w:rPr>
                    <w:bCs/>
                    <w:lang w:eastAsia="en-GB"/>
                  </w:rPr>
                  <w:t>5</w:t>
                </w:r>
              </w:sdtContent>
            </w:sdt>
          </w:p>
          <w:p w14:paraId="4128A55A" w14:textId="79CD124E" w:rsidR="00546DB1" w:rsidRPr="00546DB1" w:rsidRDefault="003E1A5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73EB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A7A8766" w:rsidR="00546DB1" w:rsidRPr="00546DB1" w:rsidRDefault="003E1A57"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25F576E" w:rsidR="00546DB1" w:rsidRPr="00546DB1" w:rsidRDefault="003E1A5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3E1A5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1817FE75" w:rsidR="00546DB1" w:rsidRPr="00546DB1" w:rsidRDefault="003E1A57"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7FE2399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3E1A5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3E1A5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9C0D0AD" w:rsidR="00546DB1" w:rsidRPr="00546DB1" w:rsidRDefault="003E1A57"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C735DB">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C735DB">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p w14:paraId="45668672" w14:textId="5CD1F383" w:rsidR="00550923" w:rsidRPr="00C21B38" w:rsidRDefault="00550923" w:rsidP="00550923">
      <w:pPr>
        <w:rPr>
          <w:lang w:eastAsia="en-GB"/>
        </w:rPr>
      </w:pPr>
      <w:r w:rsidRPr="00C21B38">
        <w:rPr>
          <w:lang w:eastAsia="en-GB"/>
        </w:rPr>
        <w:t>Der</w:t>
      </w:r>
      <w:r>
        <w:rPr>
          <w:lang w:eastAsia="en-GB"/>
        </w:rPr>
        <w:t>/Die</w:t>
      </w:r>
      <w:r w:rsidRPr="00C21B38">
        <w:rPr>
          <w:lang w:eastAsia="en-GB"/>
        </w:rPr>
        <w:t xml:space="preserve"> </w:t>
      </w:r>
      <w:r>
        <w:rPr>
          <w:lang w:eastAsia="en-GB"/>
        </w:rPr>
        <w:t>Sachverständige</w:t>
      </w:r>
      <w:r w:rsidRPr="00C21B38">
        <w:rPr>
          <w:lang w:eastAsia="en-GB"/>
        </w:rPr>
        <w:t xml:space="preserve"> wird im Referat „Globale Umweltzusammenarbeit und Multilateralismus“ der G</w:t>
      </w:r>
      <w:r>
        <w:rPr>
          <w:lang w:eastAsia="en-GB"/>
        </w:rPr>
        <w:t xml:space="preserve">eneraldirektion </w:t>
      </w:r>
      <w:r w:rsidRPr="00C21B38">
        <w:rPr>
          <w:lang w:eastAsia="en-GB"/>
        </w:rPr>
        <w:t>Umwelt (ENV.F.3), das sich mit multilateralen Umwelt</w:t>
      </w:r>
      <w:r>
        <w:rPr>
          <w:lang w:eastAsia="en-GB"/>
        </w:rPr>
        <w:t>ab</w:t>
      </w:r>
      <w:r w:rsidRPr="00C21B38">
        <w:rPr>
          <w:lang w:eastAsia="en-GB"/>
        </w:rPr>
        <w:t>kommen, der globalen Biodiversitätspolitik, dem Handel mit wildlebenden Tier- und Pflanzenarten und deren Erhaltung, dem Zugang zu genetischen Ressourcen, der Wüstenbildung und den Beziehungen zum Umweltprogramm der Vereinten Nationen befasst</w:t>
      </w:r>
      <w:r w:rsidR="00073C67">
        <w:rPr>
          <w:lang w:eastAsia="en-GB"/>
        </w:rPr>
        <w:t>, tätig sein</w:t>
      </w:r>
      <w:r w:rsidRPr="00C21B38">
        <w:rPr>
          <w:lang w:eastAsia="en-GB"/>
        </w:rPr>
        <w:t xml:space="preserve">. </w:t>
      </w:r>
    </w:p>
    <w:p w14:paraId="046800D0" w14:textId="65B9D3F5" w:rsidR="007C07D8" w:rsidRPr="00872797" w:rsidRDefault="002823D7" w:rsidP="00803007">
      <w:pPr>
        <w:pStyle w:val="ListNumber"/>
        <w:numPr>
          <w:ilvl w:val="0"/>
          <w:numId w:val="0"/>
        </w:numPr>
        <w:ind w:left="709" w:hanging="709"/>
        <w:rPr>
          <w:b/>
          <w:bCs/>
          <w:lang w:eastAsia="en-GB"/>
        </w:rPr>
      </w:pPr>
      <w:r>
        <w:rPr>
          <w:b/>
          <w:bCs/>
          <w:lang w:eastAsia="en-GB"/>
        </w:rPr>
        <w:lastRenderedPageBreak/>
        <w:t>Arbeitsplatz</w:t>
      </w:r>
      <w:r w:rsidR="00AC6E1B">
        <w:rPr>
          <w:b/>
          <w:bCs/>
          <w:lang w:eastAsia="en-GB"/>
        </w:rPr>
        <w:t>beschreibung</w:t>
      </w:r>
      <w:r w:rsidR="007C07D8" w:rsidRPr="00872797">
        <w:rPr>
          <w:b/>
          <w:bCs/>
          <w:lang w:eastAsia="en-GB"/>
        </w:rPr>
        <w:t xml:space="preserve"> (wir schlagen vor)</w:t>
      </w:r>
    </w:p>
    <w:sdt>
      <w:sdtPr>
        <w:rPr>
          <w:lang w:val="en-US" w:eastAsia="en-GB"/>
        </w:rPr>
        <w:id w:val="-723136291"/>
        <w:placeholder>
          <w:docPart w:val="2D9A90DC0280475D996998F2F9FD95D5"/>
        </w:placeholder>
      </w:sdtPr>
      <w:sdtEndPr/>
      <w:sdtContent>
        <w:p w14:paraId="441213D2" w14:textId="76B48F22" w:rsidR="00A23CB1" w:rsidRPr="00A23CB1" w:rsidRDefault="00A23CB1" w:rsidP="00A23CB1">
          <w:pPr>
            <w:rPr>
              <w:noProof/>
              <w:szCs w:val="24"/>
            </w:rPr>
          </w:pPr>
          <w:r w:rsidRPr="00A23CB1">
            <w:rPr>
              <w:noProof/>
              <w:szCs w:val="24"/>
            </w:rPr>
            <w:t>Der</w:t>
          </w:r>
          <w:r w:rsidR="0054224A">
            <w:rPr>
              <w:noProof/>
              <w:szCs w:val="24"/>
            </w:rPr>
            <w:t>/die</w:t>
          </w:r>
          <w:r w:rsidRPr="00A23CB1">
            <w:rPr>
              <w:noProof/>
              <w:szCs w:val="24"/>
            </w:rPr>
            <w:t xml:space="preserve"> </w:t>
          </w:r>
          <w:r w:rsidR="00AC6E1B">
            <w:rPr>
              <w:noProof/>
              <w:szCs w:val="24"/>
            </w:rPr>
            <w:t>Sachverständige</w:t>
          </w:r>
          <w:r w:rsidRPr="00A23CB1">
            <w:rPr>
              <w:noProof/>
              <w:szCs w:val="24"/>
            </w:rPr>
            <w:t xml:space="preserve"> wird zu mehreren </w:t>
          </w:r>
          <w:r w:rsidR="00AC6E1B">
            <w:rPr>
              <w:noProof/>
              <w:szCs w:val="24"/>
            </w:rPr>
            <w:t>Themen</w:t>
          </w:r>
          <w:r w:rsidRPr="00A23CB1">
            <w:rPr>
              <w:noProof/>
              <w:szCs w:val="24"/>
            </w:rPr>
            <w:t xml:space="preserve"> beitragen, für die das Internationale Biodiversitätsteam zuständig ist</w:t>
          </w:r>
          <w:r w:rsidR="005E3BB1">
            <w:rPr>
              <w:noProof/>
              <w:szCs w:val="24"/>
            </w:rPr>
            <w:t xml:space="preserve">, </w:t>
          </w:r>
          <w:r w:rsidR="00AC6E1B">
            <w:rPr>
              <w:noProof/>
              <w:szCs w:val="24"/>
            </w:rPr>
            <w:t xml:space="preserve">in </w:t>
          </w:r>
          <w:r w:rsidR="005E3BB1">
            <w:rPr>
              <w:noProof/>
              <w:szCs w:val="24"/>
            </w:rPr>
            <w:t>Ü</w:t>
          </w:r>
          <w:r w:rsidR="00AC6E1B">
            <w:rPr>
              <w:noProof/>
              <w:szCs w:val="24"/>
            </w:rPr>
            <w:t>ber</w:t>
          </w:r>
          <w:r w:rsidR="005E3BB1">
            <w:rPr>
              <w:noProof/>
              <w:szCs w:val="24"/>
            </w:rPr>
            <w:t>ein</w:t>
          </w:r>
          <w:r w:rsidR="00AC6E1B">
            <w:rPr>
              <w:noProof/>
              <w:szCs w:val="24"/>
            </w:rPr>
            <w:t>stimmung mit den Bedürfnissen</w:t>
          </w:r>
          <w:r w:rsidRPr="00A23CB1">
            <w:rPr>
              <w:noProof/>
              <w:szCs w:val="24"/>
            </w:rPr>
            <w:t xml:space="preserve"> des Teams sowie </w:t>
          </w:r>
          <w:r w:rsidR="00AC6E1B">
            <w:rPr>
              <w:noProof/>
              <w:szCs w:val="24"/>
            </w:rPr>
            <w:t xml:space="preserve">entsprechend </w:t>
          </w:r>
          <w:r w:rsidRPr="00A23CB1">
            <w:rPr>
              <w:noProof/>
              <w:szCs w:val="24"/>
            </w:rPr>
            <w:t>d</w:t>
          </w:r>
          <w:r w:rsidR="005E3BB1">
            <w:rPr>
              <w:noProof/>
              <w:szCs w:val="24"/>
            </w:rPr>
            <w:t>em</w:t>
          </w:r>
          <w:r w:rsidRPr="00A23CB1">
            <w:rPr>
              <w:noProof/>
              <w:szCs w:val="24"/>
            </w:rPr>
            <w:t xml:space="preserve"> </w:t>
          </w:r>
          <w:r w:rsidR="005E3BB1">
            <w:rPr>
              <w:noProof/>
              <w:szCs w:val="24"/>
            </w:rPr>
            <w:t>Sachverstand</w:t>
          </w:r>
          <w:r w:rsidRPr="00A23CB1">
            <w:rPr>
              <w:noProof/>
              <w:szCs w:val="24"/>
            </w:rPr>
            <w:t>und d</w:t>
          </w:r>
          <w:r w:rsidR="005E3BB1">
            <w:rPr>
              <w:noProof/>
              <w:szCs w:val="24"/>
            </w:rPr>
            <w:t>en</w:t>
          </w:r>
          <w:r w:rsidRPr="00A23CB1">
            <w:rPr>
              <w:noProof/>
              <w:szCs w:val="24"/>
            </w:rPr>
            <w:t xml:space="preserve"> Präferenzen des Bewerbers. Dies kann unter anderem Folgendes umfassen: </w:t>
          </w:r>
        </w:p>
        <w:p w14:paraId="048F32D7" w14:textId="518B048B" w:rsidR="00A23CB1" w:rsidRPr="004F5404" w:rsidRDefault="00A23CB1" w:rsidP="004F5404">
          <w:pPr>
            <w:pStyle w:val="ListParagraph"/>
            <w:numPr>
              <w:ilvl w:val="0"/>
              <w:numId w:val="31"/>
            </w:numPr>
            <w:ind w:left="357" w:hanging="357"/>
            <w:contextualSpacing w:val="0"/>
            <w:rPr>
              <w:noProof/>
              <w:szCs w:val="24"/>
            </w:rPr>
          </w:pPr>
          <w:r w:rsidRPr="004F5404">
            <w:rPr>
              <w:noProof/>
              <w:szCs w:val="24"/>
            </w:rPr>
            <w:t xml:space="preserve">Multilaterale </w:t>
          </w:r>
          <w:r w:rsidR="00BD0F19">
            <w:rPr>
              <w:noProof/>
              <w:szCs w:val="24"/>
            </w:rPr>
            <w:t>Aktivitäten</w:t>
          </w:r>
          <w:r w:rsidR="002824E1">
            <w:rPr>
              <w:noProof/>
              <w:szCs w:val="24"/>
            </w:rPr>
            <w:t xml:space="preserve"> </w:t>
          </w:r>
          <w:r w:rsidRPr="004F5404">
            <w:rPr>
              <w:noProof/>
              <w:szCs w:val="24"/>
            </w:rPr>
            <w:t>i</w:t>
          </w:r>
          <w:r w:rsidR="002824E1">
            <w:rPr>
              <w:noProof/>
              <w:szCs w:val="24"/>
            </w:rPr>
            <w:t>n</w:t>
          </w:r>
          <w:r w:rsidRPr="004F5404">
            <w:rPr>
              <w:noProof/>
              <w:szCs w:val="24"/>
            </w:rPr>
            <w:t xml:space="preserve"> Zusammenhang mit Wäldern, insbesondere Vorbereitung des Beitrags der EU und Teilnahme an Sitzungen des Waldforums der Vereinten Nationen (UNFF), der Internationalen Organisation für Holzhandel (ITTO) und des Forstausschusses </w:t>
          </w:r>
          <w:r w:rsidR="001A140C">
            <w:rPr>
              <w:noProof/>
              <w:szCs w:val="24"/>
            </w:rPr>
            <w:t xml:space="preserve">für Fortwirtschaft </w:t>
          </w:r>
          <w:r w:rsidRPr="004F5404">
            <w:rPr>
              <w:noProof/>
              <w:szCs w:val="24"/>
            </w:rPr>
            <w:t xml:space="preserve">der Ernährungs- und Landwirtschaftsorganisation der Vereinten Nationen (FAO COFO); </w:t>
          </w:r>
        </w:p>
        <w:p w14:paraId="049E0387" w14:textId="76191B9A" w:rsidR="00A23CB1" w:rsidRPr="004F5404" w:rsidRDefault="00A23CB1" w:rsidP="004F5404">
          <w:pPr>
            <w:pStyle w:val="ListParagraph"/>
            <w:numPr>
              <w:ilvl w:val="0"/>
              <w:numId w:val="31"/>
            </w:numPr>
            <w:ind w:left="357" w:hanging="357"/>
            <w:contextualSpacing w:val="0"/>
            <w:rPr>
              <w:noProof/>
              <w:szCs w:val="24"/>
            </w:rPr>
          </w:pPr>
          <w:r w:rsidRPr="004F5404">
            <w:rPr>
              <w:noProof/>
              <w:szCs w:val="24"/>
            </w:rPr>
            <w:t xml:space="preserve">Arbeit </w:t>
          </w:r>
          <w:r w:rsidR="00BD0F19">
            <w:rPr>
              <w:noProof/>
              <w:szCs w:val="24"/>
            </w:rPr>
            <w:t xml:space="preserve">im Bereich vom </w:t>
          </w:r>
          <w:r w:rsidR="00BD0F19">
            <w:t xml:space="preserve">Zugang zu genetischen Ressourcen und die ausgewogene und gerechte Aufteilung der sich aus ihrer Nutzung ergebenden Vorteile </w:t>
          </w:r>
          <w:r w:rsidRPr="004F5404">
            <w:rPr>
              <w:noProof/>
              <w:szCs w:val="24"/>
            </w:rPr>
            <w:t>(ABS), einschließlich A</w:t>
          </w:r>
          <w:r w:rsidR="00B8082D">
            <w:rPr>
              <w:noProof/>
              <w:szCs w:val="24"/>
            </w:rPr>
            <w:t>ktivitäten</w:t>
          </w:r>
          <w:r w:rsidRPr="004F5404">
            <w:rPr>
              <w:noProof/>
              <w:szCs w:val="24"/>
            </w:rPr>
            <w:t xml:space="preserve"> auf globale Ebene im Rahmen des Übereinkommens über die biologische Vielfalt und des Nagoya-Protokolls sowie A</w:t>
          </w:r>
          <w:r w:rsidR="00B8082D">
            <w:rPr>
              <w:noProof/>
              <w:szCs w:val="24"/>
            </w:rPr>
            <w:t>ktivitäten</w:t>
          </w:r>
          <w:r w:rsidRPr="004F5404">
            <w:rPr>
              <w:noProof/>
              <w:szCs w:val="24"/>
            </w:rPr>
            <w:t xml:space="preserve"> auf EU-Ebene, insbesondere die </w:t>
          </w:r>
          <w:r w:rsidR="009C2278">
            <w:rPr>
              <w:noProof/>
              <w:szCs w:val="24"/>
            </w:rPr>
            <w:t xml:space="preserve">Einführung </w:t>
          </w:r>
          <w:r w:rsidRPr="004F5404">
            <w:rPr>
              <w:noProof/>
              <w:szCs w:val="24"/>
            </w:rPr>
            <w:t xml:space="preserve">und </w:t>
          </w:r>
          <w:r w:rsidR="009C2278">
            <w:rPr>
              <w:noProof/>
              <w:szCs w:val="24"/>
            </w:rPr>
            <w:t>nächste</w:t>
          </w:r>
          <w:r w:rsidRPr="004F5404">
            <w:rPr>
              <w:noProof/>
              <w:szCs w:val="24"/>
            </w:rPr>
            <w:t xml:space="preserve"> Bewertung der EU-ABS-Verordnung; </w:t>
          </w:r>
        </w:p>
        <w:p w14:paraId="3CFA05F8" w14:textId="0FC4C214" w:rsidR="00A23CB1" w:rsidRPr="004F5404" w:rsidRDefault="00A23CB1" w:rsidP="004F5404">
          <w:pPr>
            <w:pStyle w:val="ListParagraph"/>
            <w:numPr>
              <w:ilvl w:val="0"/>
              <w:numId w:val="31"/>
            </w:numPr>
            <w:rPr>
              <w:noProof/>
              <w:szCs w:val="24"/>
            </w:rPr>
          </w:pPr>
          <w:r w:rsidRPr="004F5404">
            <w:rPr>
              <w:noProof/>
              <w:szCs w:val="24"/>
            </w:rPr>
            <w:t>A</w:t>
          </w:r>
          <w:r w:rsidR="00C813B1">
            <w:rPr>
              <w:noProof/>
              <w:szCs w:val="24"/>
            </w:rPr>
            <w:t>ktivitäten</w:t>
          </w:r>
          <w:r w:rsidRPr="004F5404">
            <w:rPr>
              <w:noProof/>
              <w:szCs w:val="24"/>
            </w:rPr>
            <w:t xml:space="preserve"> </w:t>
          </w:r>
          <w:r w:rsidR="00C813B1">
            <w:rPr>
              <w:noProof/>
              <w:szCs w:val="24"/>
            </w:rPr>
            <w:t xml:space="preserve">über </w:t>
          </w:r>
          <w:r w:rsidRPr="004F5404">
            <w:rPr>
              <w:noProof/>
              <w:szCs w:val="24"/>
            </w:rPr>
            <w:t>spezifische Themen</w:t>
          </w:r>
          <w:r w:rsidR="00C813B1">
            <w:rPr>
              <w:noProof/>
              <w:szCs w:val="24"/>
            </w:rPr>
            <w:t xml:space="preserve"> </w:t>
          </w:r>
          <w:r w:rsidRPr="004F5404">
            <w:rPr>
              <w:noProof/>
              <w:szCs w:val="24"/>
            </w:rPr>
            <w:t xml:space="preserve"> i</w:t>
          </w:r>
          <w:r w:rsidR="00C813B1">
            <w:rPr>
              <w:noProof/>
              <w:szCs w:val="24"/>
            </w:rPr>
            <w:t>n Zusammenhang mitdem</w:t>
          </w:r>
          <w:r w:rsidRPr="004F5404">
            <w:rPr>
              <w:noProof/>
              <w:szCs w:val="24"/>
            </w:rPr>
            <w:t xml:space="preserve"> Übereinkommen über die biologische Vielfalt. </w:t>
          </w:r>
        </w:p>
        <w:p w14:paraId="12B9C59B" w14:textId="3A6DD39E" w:rsidR="00803007" w:rsidRPr="00872797" w:rsidRDefault="00A23CB1" w:rsidP="00A23CB1">
          <w:pPr>
            <w:rPr>
              <w:lang w:eastAsia="en-GB"/>
            </w:rPr>
          </w:pPr>
          <w:r w:rsidRPr="00A23CB1">
            <w:rPr>
              <w:noProof/>
              <w:szCs w:val="24"/>
            </w:rPr>
            <w:t xml:space="preserve">Der </w:t>
          </w:r>
          <w:r w:rsidR="00F85B94">
            <w:rPr>
              <w:noProof/>
              <w:szCs w:val="24"/>
            </w:rPr>
            <w:t>Sachverständige</w:t>
          </w:r>
          <w:r w:rsidRPr="00A23CB1">
            <w:rPr>
              <w:noProof/>
              <w:szCs w:val="24"/>
            </w:rPr>
            <w:t xml:space="preserve"> wird </w:t>
          </w:r>
          <w:r w:rsidR="00F85B94">
            <w:rPr>
              <w:noProof/>
              <w:szCs w:val="24"/>
            </w:rPr>
            <w:t>sich um das Schreiben von Sprechzettel</w:t>
          </w:r>
          <w:r w:rsidRPr="00A23CB1">
            <w:rPr>
              <w:noProof/>
              <w:szCs w:val="24"/>
            </w:rPr>
            <w:t xml:space="preserve"> </w:t>
          </w:r>
          <w:r w:rsidR="00F85B94">
            <w:rPr>
              <w:noProof/>
              <w:szCs w:val="24"/>
            </w:rPr>
            <w:t>kümmern</w:t>
          </w:r>
          <w:r w:rsidRPr="00A23CB1">
            <w:rPr>
              <w:noProof/>
              <w:szCs w:val="24"/>
            </w:rPr>
            <w:t xml:space="preserve"> und häufig mit anderen Dienststellen der Europäischen Kommission, den EU-Mitgliedstaaten und externen Interessen</w:t>
          </w:r>
          <w:r w:rsidR="00473E47">
            <w:rPr>
              <w:noProof/>
              <w:szCs w:val="24"/>
            </w:rPr>
            <w:t>gruppen</w:t>
          </w:r>
          <w:r w:rsidRPr="00A23CB1">
            <w:rPr>
              <w:noProof/>
              <w:szCs w:val="24"/>
            </w:rPr>
            <w:t xml:space="preserve"> zusammenarbeiten. Er/sie </w:t>
          </w:r>
          <w:r w:rsidR="00FF6EA7">
            <w:rPr>
              <w:noProof/>
              <w:szCs w:val="24"/>
            </w:rPr>
            <w:t xml:space="preserve">wird </w:t>
          </w:r>
          <w:r w:rsidRPr="00A23CB1">
            <w:rPr>
              <w:noProof/>
              <w:szCs w:val="24"/>
            </w:rPr>
            <w:t xml:space="preserve">an </w:t>
          </w:r>
          <w:r w:rsidR="00FF6EA7">
            <w:rPr>
              <w:noProof/>
              <w:szCs w:val="24"/>
            </w:rPr>
            <w:t xml:space="preserve">den relevanten Sitzungen der </w:t>
          </w:r>
          <w:r w:rsidRPr="00A23CB1">
            <w:rPr>
              <w:noProof/>
              <w:szCs w:val="24"/>
            </w:rPr>
            <w:t>rbeitsgruppen des Rates und den dienststellenübergreifenden Koordinierungssitzungen, an Sitzungen mit den zuständigen Behörden der Mitgliedstaaten sowie an bilateralen und multilateralen internationalen Verhandlungen teil</w:t>
          </w:r>
          <w:r w:rsidR="00FF6EA7">
            <w:rPr>
              <w:noProof/>
              <w:szCs w:val="24"/>
            </w:rPr>
            <w:t>nehmen</w:t>
          </w:r>
          <w:r w:rsidRPr="00A23CB1">
            <w:rPr>
              <w:noProof/>
              <w:szCs w:val="24"/>
            </w:rPr>
            <w:t>.</w:t>
          </w:r>
        </w:p>
      </w:sdtContent>
    </w:sdt>
    <w:p w14:paraId="6B605BF1" w14:textId="77777777" w:rsidR="001A2A8B" w:rsidRPr="00872797" w:rsidRDefault="001A2A8B" w:rsidP="00803007">
      <w:pPr>
        <w:pStyle w:val="ListNumber"/>
        <w:numPr>
          <w:ilvl w:val="0"/>
          <w:numId w:val="0"/>
        </w:numPr>
        <w:ind w:left="709" w:hanging="709"/>
        <w:rPr>
          <w:b/>
          <w:bCs/>
          <w:lang w:eastAsia="en-GB"/>
        </w:rPr>
      </w:pPr>
    </w:p>
    <w:p w14:paraId="7BDE8AFF" w14:textId="6806E3DC" w:rsidR="00803007" w:rsidRPr="00872797" w:rsidRDefault="00803007" w:rsidP="00803007">
      <w:pPr>
        <w:pStyle w:val="ListNumber"/>
        <w:numPr>
          <w:ilvl w:val="0"/>
          <w:numId w:val="0"/>
        </w:numPr>
        <w:ind w:left="709" w:hanging="709"/>
        <w:rPr>
          <w:b/>
          <w:bCs/>
          <w:lang w:eastAsia="en-GB"/>
        </w:rPr>
      </w:pPr>
      <w:r w:rsidRPr="00872797">
        <w:rPr>
          <w:b/>
          <w:bCs/>
          <w:lang w:eastAsia="en-GB"/>
        </w:rPr>
        <w:t>Auswahlkriterien</w:t>
      </w:r>
      <w:r w:rsidR="007C07D8" w:rsidRPr="00872797">
        <w:rPr>
          <w:b/>
          <w:bCs/>
          <w:lang w:eastAsia="en-GB"/>
        </w:rPr>
        <w:t xml:space="preserve"> (wir suchen)</w:t>
      </w:r>
    </w:p>
    <w:sdt>
      <w:sdtPr>
        <w:rPr>
          <w:b/>
          <w:bCs/>
          <w:lang w:eastAsia="en-GB"/>
        </w:rPr>
        <w:id w:val="-689827953"/>
        <w:placeholder>
          <w:docPart w:val="0623C2C4607F4C2C8BD24DBE22928098"/>
        </w:placeholder>
      </w:sdtPr>
      <w:sdtEndPr/>
      <w:sdtContent>
        <w:sdt>
          <w:sdtPr>
            <w:rPr>
              <w:lang w:val="en-US" w:eastAsia="en-GB"/>
            </w:rPr>
            <w:id w:val="-209197804"/>
            <w:placeholder>
              <w:docPart w:val="9C800BD94AB54BEBBD7A3479180D808E"/>
            </w:placeholder>
          </w:sdtPr>
          <w:sdtEndPr/>
          <w:sdtContent>
            <w:p w14:paraId="07057719" w14:textId="332F854F" w:rsidR="00223BF3" w:rsidRPr="00872797" w:rsidRDefault="00223BF3" w:rsidP="00223BF3">
              <w:pPr>
                <w:rPr>
                  <w:rFonts w:asciiTheme="minorHAnsi" w:eastAsiaTheme="minorHAnsi" w:hAnsiTheme="minorHAnsi" w:cstheme="minorBidi"/>
                </w:rPr>
              </w:pPr>
              <w:r w:rsidRPr="00872797">
                <w:t>Der ideale Bewerber</w:t>
              </w:r>
              <w:r w:rsidR="00C664E8" w:rsidRPr="00872797">
                <w:rPr>
                  <w:noProof/>
                  <w:szCs w:val="24"/>
                </w:rPr>
                <w:t>/die ideale Bewerberin</w:t>
              </w:r>
              <w:r w:rsidR="00C664E8" w:rsidRPr="00872797">
                <w:t xml:space="preserve"> </w:t>
              </w:r>
              <w:r w:rsidRPr="00872797">
                <w:t>verfügt über einen wissenschaftlichen oder politischen Hintergrund, der für die Umweltpolitik und die internationalen Beziehungen relevant ist, und/oder über einschlägige Berufserfahrung auf dem Gebiet der Umweltpolitik und der internationalen Beziehungen.</w:t>
              </w:r>
            </w:p>
            <w:p w14:paraId="77B6BB1E" w14:textId="0771461C" w:rsidR="00223BF3" w:rsidRPr="00872797" w:rsidRDefault="00223BF3" w:rsidP="00223BF3">
              <w:r w:rsidRPr="00872797">
                <w:t>Wir suchen eine</w:t>
              </w:r>
              <w:r w:rsidR="001A2A8B" w:rsidRPr="00872797">
                <w:t>n/e</w:t>
              </w:r>
              <w:r w:rsidRPr="00872797">
                <w:t xml:space="preserve"> gut organisierte</w:t>
              </w:r>
              <w:r w:rsidR="001A2A8B" w:rsidRPr="00872797">
                <w:t>n/e</w:t>
              </w:r>
              <w:r w:rsidRPr="00872797">
                <w:t xml:space="preserve"> Kollegen</w:t>
              </w:r>
              <w:r w:rsidR="001A2A8B" w:rsidRPr="00872797">
                <w:t>/in</w:t>
              </w:r>
              <w:r w:rsidRPr="00872797">
                <w:t xml:space="preserve"> mit Eigeninitiative, ausgezeichneten schriftlichen und mündlichen Kommunikationsfähigkeiten, guten Verhandlungsfähigkeiten (vorzugsweise auch auf internationaler Ebene) und in der Lage</w:t>
              </w:r>
              <w:r w:rsidR="00550923" w:rsidRPr="00872797">
                <w:t xml:space="preserve"> ist</w:t>
              </w:r>
              <w:r w:rsidRPr="00872797">
                <w:t xml:space="preserve">, in einem Team zu arbeiten. Die Fähigkeit, Rechtstexte abzufassen, wäre von Vorteil. </w:t>
              </w:r>
            </w:p>
            <w:p w14:paraId="38356137" w14:textId="701EC3DB" w:rsidR="00223BF3" w:rsidRPr="00872797" w:rsidRDefault="001A2A8B" w:rsidP="00223BF3">
              <w:r w:rsidRPr="00872797">
                <w:t>Der Bewerber</w:t>
              </w:r>
              <w:r w:rsidRPr="00872797">
                <w:rPr>
                  <w:noProof/>
                  <w:szCs w:val="24"/>
                </w:rPr>
                <w:t>/die Bewerberin</w:t>
              </w:r>
              <w:r w:rsidRPr="00872797">
                <w:t xml:space="preserve"> </w:t>
              </w:r>
              <w:r w:rsidR="00223BF3" w:rsidRPr="00872797">
                <w:t>sollte bereit sein, zu reisen.</w:t>
              </w:r>
            </w:p>
            <w:p w14:paraId="2387419D" w14:textId="36754BAB" w:rsidR="00803007" w:rsidRPr="00223BF3" w:rsidRDefault="001A2A8B" w:rsidP="001A2A8B">
              <w:pPr>
                <w:tabs>
                  <w:tab w:val="left" w:pos="709"/>
                </w:tabs>
                <w:spacing w:after="0"/>
                <w:ind w:right="60"/>
              </w:pPr>
              <w:r w:rsidRPr="00872797">
                <w:rPr>
                  <w:lang w:eastAsia="en-GB"/>
                </w:rPr>
                <w:t xml:space="preserve">Fließende und fundierte Englischkenntnisse (der Hauptarbeitssprache des Referats) in Wort und Schrift sind erforderlich, gute </w:t>
              </w:r>
              <w:r w:rsidR="00223BF3" w:rsidRPr="00872797">
                <w:t xml:space="preserve">Kenntnisse in anderen </w:t>
              </w:r>
              <w:r w:rsidRPr="00872797">
                <w:t xml:space="preserve">offiziellen </w:t>
              </w:r>
              <w:r w:rsidR="00223BF3" w:rsidRPr="00872797">
                <w:t>EU- oder UN-Sprachen von Vorteil.</w:t>
              </w:r>
            </w:p>
          </w:sdtContent>
        </w:sdt>
      </w:sdtContent>
    </w:sdt>
    <w:p w14:paraId="3CF70F22" w14:textId="77777777" w:rsidR="00546DB1" w:rsidRPr="009F216F" w:rsidRDefault="00546DB1" w:rsidP="00546DB1">
      <w:pPr>
        <w:tabs>
          <w:tab w:val="left" w:pos="426"/>
        </w:tabs>
        <w:spacing w:after="0"/>
        <w:rPr>
          <w:b/>
          <w:lang w:eastAsia="en-GB"/>
        </w:rPr>
      </w:pPr>
    </w:p>
    <w:p w14:paraId="0C0698E7" w14:textId="34A4707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t>
      </w:r>
      <w:r w:rsidRPr="00950BA5">
        <w:rPr>
          <w:lang w:eastAsia="en-GB"/>
        </w:rPr>
        <w:lastRenderedPageBreak/>
        <w:t>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1A75D71E" w14:textId="37F09097"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xml:space="preserve">. Diese leitet die Bewerbungen innerhalb der Fristen für das Auswahlverfahren an die zuständigen </w:t>
      </w:r>
      <w:r w:rsidRPr="00950BA5">
        <w:rPr>
          <w:lang w:eastAsia="en-GB"/>
        </w:rPr>
        <w:lastRenderedPageBreak/>
        <w:t>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5566" w14:textId="77777777" w:rsidR="00982299" w:rsidRDefault="00982299">
      <w:pPr>
        <w:spacing w:after="0"/>
      </w:pPr>
      <w:r>
        <w:separator/>
      </w:r>
    </w:p>
  </w:endnote>
  <w:endnote w:type="continuationSeparator" w:id="0">
    <w:p w14:paraId="0D35EF73" w14:textId="77777777" w:rsidR="00982299" w:rsidRDefault="009822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177D" w14:textId="77777777" w:rsidR="00982299" w:rsidRDefault="00982299">
      <w:pPr>
        <w:spacing w:after="0"/>
      </w:pPr>
      <w:r>
        <w:separator/>
      </w:r>
    </w:p>
  </w:footnote>
  <w:footnote w:type="continuationSeparator" w:id="0">
    <w:p w14:paraId="589A386C" w14:textId="77777777" w:rsidR="00982299" w:rsidRDefault="00982299">
      <w:pPr>
        <w:spacing w:after="0"/>
      </w:pPr>
      <w:r>
        <w:continuationSeparator/>
      </w:r>
    </w:p>
  </w:footnote>
  <w:footnote w:id="1">
    <w:p w14:paraId="6B21068C" w14:textId="1B06F57A" w:rsidR="007716E4" w:rsidRPr="00550923"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8F23CC6"/>
    <w:multiLevelType w:val="hybridMultilevel"/>
    <w:tmpl w:val="6EE4A884"/>
    <w:lvl w:ilvl="0" w:tplc="223E261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ADC117F"/>
    <w:multiLevelType w:val="hybridMultilevel"/>
    <w:tmpl w:val="990CFB1A"/>
    <w:lvl w:ilvl="0" w:tplc="46DCF0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20"/>
  </w:num>
  <w:num w:numId="6" w16cid:durableId="773328393">
    <w:abstractNumId w:val="22"/>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9"/>
  </w:num>
  <w:num w:numId="16" w16cid:durableId="57359822">
    <w:abstractNumId w:val="23"/>
  </w:num>
  <w:num w:numId="17" w16cid:durableId="229002306">
    <w:abstractNumId w:val="11"/>
  </w:num>
  <w:num w:numId="18" w16cid:durableId="630205849">
    <w:abstractNumId w:val="12"/>
  </w:num>
  <w:num w:numId="19" w16cid:durableId="2102024247">
    <w:abstractNumId w:val="24"/>
  </w:num>
  <w:num w:numId="20" w16cid:durableId="759369245">
    <w:abstractNumId w:val="18"/>
  </w:num>
  <w:num w:numId="21" w16cid:durableId="975991476">
    <w:abstractNumId w:val="21"/>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11786845">
    <w:abstractNumId w:val="0"/>
  </w:num>
  <w:num w:numId="31" w16cid:durableId="461733139">
    <w:abstractNumId w:val="8"/>
  </w:num>
  <w:num w:numId="32" w16cid:durableId="8916971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3C67"/>
    <w:rsid w:val="000C0448"/>
    <w:rsid w:val="000D7B5E"/>
    <w:rsid w:val="001203F8"/>
    <w:rsid w:val="001A140C"/>
    <w:rsid w:val="001A2A8B"/>
    <w:rsid w:val="00223BF3"/>
    <w:rsid w:val="002823D7"/>
    <w:rsid w:val="002824E1"/>
    <w:rsid w:val="002F7504"/>
    <w:rsid w:val="0035094A"/>
    <w:rsid w:val="003874E2"/>
    <w:rsid w:val="003D2E25"/>
    <w:rsid w:val="003E1A57"/>
    <w:rsid w:val="00473E47"/>
    <w:rsid w:val="004F5404"/>
    <w:rsid w:val="0054224A"/>
    <w:rsid w:val="00546DB1"/>
    <w:rsid w:val="00550923"/>
    <w:rsid w:val="005E3BB1"/>
    <w:rsid w:val="006F44C9"/>
    <w:rsid w:val="00714595"/>
    <w:rsid w:val="00716F18"/>
    <w:rsid w:val="00761FC8"/>
    <w:rsid w:val="007716E4"/>
    <w:rsid w:val="007C07D8"/>
    <w:rsid w:val="007D0EC6"/>
    <w:rsid w:val="00803007"/>
    <w:rsid w:val="00872797"/>
    <w:rsid w:val="0089735C"/>
    <w:rsid w:val="008D52CF"/>
    <w:rsid w:val="009442BE"/>
    <w:rsid w:val="00973EB3"/>
    <w:rsid w:val="00982299"/>
    <w:rsid w:val="009C2278"/>
    <w:rsid w:val="009F216F"/>
    <w:rsid w:val="009F4ED3"/>
    <w:rsid w:val="00A23CB1"/>
    <w:rsid w:val="00AC6E1B"/>
    <w:rsid w:val="00B8082D"/>
    <w:rsid w:val="00BA6551"/>
    <w:rsid w:val="00BD0F19"/>
    <w:rsid w:val="00C664E8"/>
    <w:rsid w:val="00C735DB"/>
    <w:rsid w:val="00C813B1"/>
    <w:rsid w:val="00DC7DD2"/>
    <w:rsid w:val="00DE0920"/>
    <w:rsid w:val="00E3504C"/>
    <w:rsid w:val="00EC5C6B"/>
    <w:rsid w:val="00F51FA1"/>
    <w:rsid w:val="00F85B94"/>
    <w:rsid w:val="00FF6E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3">
    <w:name w:val="P68B1DB1-Normal3"/>
    <w:basedOn w:val="Normal"/>
    <w:rsid w:val="00223BF3"/>
    <w:rPr>
      <w:rFonts w:asciiTheme="majorBidi" w:hAnsiTheme="majorBidi" w:cstheme="majorBidi"/>
      <w:lang w:val="de" w:eastAsia="en-US"/>
    </w:rPr>
  </w:style>
  <w:style w:type="paragraph" w:customStyle="1" w:styleId="P68B1DB1-ListParagraph4">
    <w:name w:val="P68B1DB1-ListParagraph4"/>
    <w:basedOn w:val="ListParagraph"/>
    <w:rsid w:val="00223BF3"/>
    <w:pPr>
      <w:spacing w:after="200" w:line="276" w:lineRule="auto"/>
      <w:jc w:val="left"/>
    </w:pPr>
    <w:rPr>
      <w:rFonts w:asciiTheme="majorBidi" w:eastAsiaTheme="minorHAnsi" w:hAnsiTheme="majorBidi" w:cstheme="majorBidi"/>
      <w:lang w:val="de" w:eastAsia="en-US"/>
    </w:rPr>
  </w:style>
  <w:style w:type="paragraph" w:customStyle="1" w:styleId="P68B1DB1-Normal5">
    <w:name w:val="P68B1DB1-Normal5"/>
    <w:basedOn w:val="Normal"/>
    <w:rsid w:val="00223BF3"/>
    <w:rPr>
      <w:color w:val="000000"/>
      <w:lang w:val="de" w:eastAsia="en-US"/>
    </w:rPr>
  </w:style>
  <w:style w:type="paragraph" w:styleId="ListParagraph">
    <w:name w:val="List Paragraph"/>
    <w:basedOn w:val="Normal"/>
    <w:semiHidden/>
    <w:locked/>
    <w:rsid w:val="0022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D1694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D1694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D1694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D16944" w:rsidRDefault="00DB168D" w:rsidP="00DB168D">
          <w:pPr>
            <w:pStyle w:val="6801C21AD23447B88917F1258506DBA11"/>
          </w:pPr>
          <w:r>
            <w:rPr>
              <w:b/>
            </w:rPr>
            <w:t xml:space="preserve">     </w:t>
          </w:r>
        </w:p>
      </w:docPartBody>
    </w:docPart>
    <w:docPart>
      <w:docPartPr>
        <w:name w:val="37774A9432EF45209E139DE5FCE47985"/>
        <w:category>
          <w:name w:val="General"/>
          <w:gallery w:val="placeholder"/>
        </w:category>
        <w:types>
          <w:type w:val="bbPlcHdr"/>
        </w:types>
        <w:behaviors>
          <w:behavior w:val="content"/>
        </w:behaviors>
        <w:guid w:val="{8B2E3E26-42A6-41EF-8165-33A22B808E67}"/>
      </w:docPartPr>
      <w:docPartBody>
        <w:p w:rsidR="00732820" w:rsidRDefault="003B5CF0" w:rsidP="003B5CF0">
          <w:pPr>
            <w:pStyle w:val="37774A9432EF45209E139DE5FCE47985"/>
          </w:pPr>
          <w:r>
            <w:rPr>
              <w:rStyle w:val="PlaceholderText"/>
            </w:rPr>
            <w:t>Hier klicken oder tippen, um Text einzugeben.</w:t>
          </w:r>
        </w:p>
      </w:docPartBody>
    </w:docPart>
    <w:docPart>
      <w:docPartPr>
        <w:name w:val="D3896F9CD7D247348B2BAFE8CF2134EF"/>
        <w:category>
          <w:name w:val="General"/>
          <w:gallery w:val="placeholder"/>
        </w:category>
        <w:types>
          <w:type w:val="bbPlcHdr"/>
        </w:types>
        <w:behaviors>
          <w:behavior w:val="content"/>
        </w:behaviors>
        <w:guid w:val="{3868A6EB-3D33-49C9-90CC-8E613F4C778B}"/>
      </w:docPartPr>
      <w:docPartBody>
        <w:p w:rsidR="00732820" w:rsidRDefault="003B5CF0" w:rsidP="003B5CF0">
          <w:pPr>
            <w:pStyle w:val="D3896F9CD7D247348B2BAFE8CF2134EF"/>
          </w:pPr>
          <w:r>
            <w:rPr>
              <w:rStyle w:val="PlaceholderText"/>
            </w:rPr>
            <w:t>Hier klicken oder tippen, um Text einzugeben.</w:t>
          </w:r>
        </w:p>
      </w:docPartBody>
    </w:docPart>
    <w:docPart>
      <w:docPartPr>
        <w:name w:val="9C800BD94AB54BEBBD7A3479180D808E"/>
        <w:category>
          <w:name w:val="General"/>
          <w:gallery w:val="placeholder"/>
        </w:category>
        <w:types>
          <w:type w:val="bbPlcHdr"/>
        </w:types>
        <w:behaviors>
          <w:behavior w:val="content"/>
        </w:behaviors>
        <w:guid w:val="{D3199C76-3271-4300-9541-9AB1CB47F46D}"/>
      </w:docPartPr>
      <w:docPartBody>
        <w:p w:rsidR="00732820" w:rsidRDefault="003B5CF0" w:rsidP="003B5CF0">
          <w:pPr>
            <w:pStyle w:val="9C800BD94AB54BEBBD7A3479180D808E"/>
          </w:pPr>
          <w:r>
            <w:rPr>
              <w:rStyle w:val="PlaceholderText"/>
            </w:rPr>
            <w:t>Hier klicken oder tippen, um Text einzugeben.</w:t>
          </w:r>
        </w:p>
      </w:docPartBody>
    </w:docPart>
    <w:docPart>
      <w:docPartPr>
        <w:name w:val="3A05F11D87954B70A16C500ADA557A39"/>
        <w:category>
          <w:name w:val="General"/>
          <w:gallery w:val="placeholder"/>
        </w:category>
        <w:types>
          <w:type w:val="bbPlcHdr"/>
        </w:types>
        <w:behaviors>
          <w:behavior w:val="content"/>
        </w:behaviors>
        <w:guid w:val="{14143298-B85D-4E09-8B5E-F1CA57B43D7F}"/>
      </w:docPartPr>
      <w:docPartBody>
        <w:p w:rsidR="00CA255E" w:rsidRDefault="00CA255E" w:rsidP="00CA255E">
          <w:pPr>
            <w:pStyle w:val="3A05F11D87954B70A16C500ADA557A3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64"/>
    <w:multiLevelType w:val="multilevel"/>
    <w:tmpl w:val="30CE9C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03835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B5CF0"/>
    <w:rsid w:val="004A6C46"/>
    <w:rsid w:val="007109D0"/>
    <w:rsid w:val="00732820"/>
    <w:rsid w:val="007420F8"/>
    <w:rsid w:val="008A7C76"/>
    <w:rsid w:val="008D04E3"/>
    <w:rsid w:val="00CA255E"/>
    <w:rsid w:val="00D16944"/>
    <w:rsid w:val="00DB168D"/>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A255E"/>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37774A9432EF45209E139DE5FCE47985">
    <w:name w:val="37774A9432EF45209E139DE5FCE47985"/>
    <w:rsid w:val="003B5CF0"/>
    <w:rPr>
      <w:kern w:val="2"/>
      <w:lang w:val="en-US" w:eastAsia="en-US"/>
      <w14:ligatures w14:val="standardContextual"/>
    </w:rPr>
  </w:style>
  <w:style w:type="paragraph" w:customStyle="1" w:styleId="D3896F9CD7D247348B2BAFE8CF2134EF">
    <w:name w:val="D3896F9CD7D247348B2BAFE8CF2134EF"/>
    <w:rsid w:val="003B5CF0"/>
    <w:rPr>
      <w:kern w:val="2"/>
      <w:lang w:val="en-US" w:eastAsia="en-US"/>
      <w14:ligatures w14:val="standardContextual"/>
    </w:rPr>
  </w:style>
  <w:style w:type="paragraph" w:customStyle="1" w:styleId="9C800BD94AB54BEBBD7A3479180D808E">
    <w:name w:val="9C800BD94AB54BEBBD7A3479180D808E"/>
    <w:rsid w:val="003B5CF0"/>
    <w:rPr>
      <w:kern w:val="2"/>
      <w:lang w:val="en-US" w:eastAsia="en-US"/>
      <w14:ligatures w14:val="standardContextual"/>
    </w:rPr>
  </w:style>
  <w:style w:type="paragraph" w:customStyle="1" w:styleId="3A05F11D87954B70A16C500ADA557A39">
    <w:name w:val="3A05F11D87954B70A16C500ADA557A39"/>
    <w:rsid w:val="00CA255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Globale Umweltzusammenarbeit und Multilateralismus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EBABF216-C352-43CC-B420-899FF94A6A0C}">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4.xml><?xml version="1.0" encoding="utf-8"?>
<ds:datastoreItem xmlns:ds="http://schemas.openxmlformats.org/officeDocument/2006/customXml" ds:itemID="{EB694AF6-6AA2-40A5-B9AD-31917D9F138B}"/>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AFAB223E-FD1E-454A-B7A7-3AB874B87C16}">
  <ds:schemaRefs>
    <ds:schemaRef ds:uri="http://schemas.microsoft.com/sharepoint/v3/contenttype/forms"/>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55</TotalTime>
  <Pages>4</Pages>
  <Words>1198</Words>
  <Characters>6833</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DELVAUX Anne (ENV)</cp:lastModifiedBy>
  <cp:revision>13</cp:revision>
  <dcterms:created xsi:type="dcterms:W3CDTF">2024-12-10T10:25:00Z</dcterms:created>
  <dcterms:modified xsi:type="dcterms:W3CDTF">2024-12-10T12:20:00Z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