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D2B9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D2B9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D2B9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D2B9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D2B9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D2B9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44FDEB7" w:rsidR="00546DB1" w:rsidRPr="00CD283B" w:rsidRDefault="00EF1AAA" w:rsidP="00EF1AAA">
                <w:pPr>
                  <w:rPr>
                    <w:bCs/>
                    <w:lang w:eastAsia="en-GB"/>
                  </w:rPr>
                </w:pPr>
                <w:r w:rsidRPr="00EF1AAA">
                  <w:rPr>
                    <w:bCs/>
                    <w:lang w:eastAsia="en-GB"/>
                  </w:rPr>
                  <w:t>Gemeinsame Forschungsstelle –</w:t>
                </w:r>
                <w:r w:rsidR="00CD283B">
                  <w:rPr>
                    <w:bCs/>
                    <w:lang w:eastAsia="en-GB"/>
                  </w:rPr>
                  <w:t xml:space="preserve"> DIR. B. Faire</w:t>
                </w:r>
                <w:r w:rsidR="00CD283B" w:rsidRPr="00CD283B">
                  <w:rPr>
                    <w:bCs/>
                    <w:lang w:eastAsia="en-GB"/>
                  </w:rPr>
                  <w:t xml:space="preserve"> und nachhaltige Wirtschaft</w:t>
                </w:r>
                <w:r w:rsidRPr="00EF1AAA">
                  <w:rPr>
                    <w:bCs/>
                    <w:lang w:eastAsia="en-GB"/>
                  </w:rPr>
                  <w:t xml:space="preserve"> – Referat B.5 – Kreislaufwirtschaft und nachhaltige Industrie</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485561863"/>
                <w:placeholder>
                  <w:docPart w:val="6784ADDD918B41E59EC64D74456A5C44"/>
                </w:placeholder>
              </w:sdtPr>
              <w:sdtEndPr>
                <w:rPr>
                  <w:lang w:val="en-IE"/>
                </w:rPr>
              </w:sdtEndPr>
              <w:sdtContent>
                <w:tc>
                  <w:tcPr>
                    <w:tcW w:w="5491" w:type="dxa"/>
                  </w:tcPr>
                  <w:p w14:paraId="32FCC887" w14:textId="2E1BD8D9" w:rsidR="00546DB1" w:rsidRPr="003B2E38" w:rsidRDefault="00EF1AAA" w:rsidP="00AB56F9">
                    <w:pPr>
                      <w:tabs>
                        <w:tab w:val="left" w:pos="426"/>
                      </w:tabs>
                      <w:spacing w:before="120"/>
                      <w:rPr>
                        <w:bCs/>
                        <w:lang w:val="en-IE" w:eastAsia="en-GB"/>
                      </w:rPr>
                    </w:pPr>
                    <w:r w:rsidRPr="00EF1AAA">
                      <w:rPr>
                        <w:bCs/>
                        <w:lang w:val="en-IE" w:eastAsia="en-GB"/>
                      </w:rPr>
                      <w:t>JD 462801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color w:val="auto"/>
                <w:szCs w:val="20"/>
                <w:lang w:val="de-DE" w:eastAsia="en-GB"/>
              </w:rPr>
              <w:id w:val="226507670"/>
              <w:placeholder>
                <w:docPart w:val="67908C2613794ACB86549542C854C0CC"/>
              </w:placeholder>
            </w:sdtPr>
            <w:sdtEndPr/>
            <w:sdtContent>
              <w:p w14:paraId="2527EDC2" w14:textId="77777777" w:rsidR="00EF1AAA" w:rsidRDefault="00EF1AAA" w:rsidP="00EF1AAA">
                <w:pPr>
                  <w:pStyle w:val="Default"/>
                </w:pPr>
                <w:r w:rsidRPr="00EF1AAA">
                  <w:rPr>
                    <w:bCs/>
                    <w:lang w:eastAsia="en-GB"/>
                  </w:rPr>
                  <w:t>Caroline LAMBERT, HoU B5</w:t>
                </w:r>
                <w:r>
                  <w:rPr>
                    <w:bCs/>
                    <w:lang w:eastAsia="en-GB"/>
                  </w:rPr>
                  <w:t xml:space="preserve">; </w:t>
                </w:r>
              </w:p>
              <w:tbl>
                <w:tblPr>
                  <w:tblW w:w="5413" w:type="dxa"/>
                  <w:tblBorders>
                    <w:top w:val="nil"/>
                    <w:left w:val="nil"/>
                    <w:bottom w:val="nil"/>
                    <w:right w:val="nil"/>
                  </w:tblBorders>
                  <w:tblLayout w:type="fixed"/>
                  <w:tblLook w:val="0000" w:firstRow="0" w:lastRow="0" w:firstColumn="0" w:lastColumn="0" w:noHBand="0" w:noVBand="0"/>
                </w:tblPr>
                <w:tblGrid>
                  <w:gridCol w:w="5413"/>
                </w:tblGrid>
                <w:tr w:rsidR="00EF1AAA" w:rsidRPr="00EF1AAA" w14:paraId="28552CA3" w14:textId="77777777" w:rsidTr="00EF1AAA">
                  <w:trPr>
                    <w:trHeight w:val="63"/>
                  </w:trPr>
                  <w:tc>
                    <w:tcPr>
                      <w:tcW w:w="5413" w:type="dxa"/>
                    </w:tcPr>
                    <w:p w14:paraId="07D8EEFE" w14:textId="7DC01679" w:rsidR="00EF1AAA" w:rsidRDefault="00EF1AAA" w:rsidP="00EF1AAA">
                      <w:pPr>
                        <w:pStyle w:val="Default"/>
                        <w:rPr>
                          <w:color w:val="0000FF"/>
                          <w:sz w:val="23"/>
                          <w:szCs w:val="23"/>
                        </w:rPr>
                      </w:pPr>
                      <w:r>
                        <w:rPr>
                          <w:sz w:val="23"/>
                          <w:szCs w:val="23"/>
                        </w:rPr>
                        <w:t>Email:</w:t>
                      </w:r>
                      <w:r>
                        <w:rPr>
                          <w:color w:val="0000FF"/>
                          <w:sz w:val="23"/>
                          <w:szCs w:val="23"/>
                        </w:rPr>
                        <w:t xml:space="preserve">caroline.lambert@ec.europa.eu ; </w:t>
                      </w:r>
                      <w:r w:rsidRPr="00385BE9">
                        <w:rPr>
                          <w:bCs/>
                          <w:lang w:val="en-IE" w:eastAsia="en-GB"/>
                        </w:rPr>
                        <w:t>Telephone: +</w:t>
                      </w:r>
                      <w:r>
                        <w:t xml:space="preserve"> </w:t>
                      </w:r>
                      <w:r w:rsidRPr="002B5150">
                        <w:rPr>
                          <w:bCs/>
                          <w:lang w:val="en-IE" w:eastAsia="en-GB"/>
                        </w:rPr>
                        <w:t>+34 85 4590 266</w:t>
                      </w:r>
                    </w:p>
                  </w:tc>
                </w:tr>
              </w:tbl>
              <w:p w14:paraId="65EBCF52" w14:textId="4B2D7845" w:rsidR="00546DB1" w:rsidRPr="003B2E38" w:rsidRDefault="007D2B93" w:rsidP="00AB56F9">
                <w:pPr>
                  <w:tabs>
                    <w:tab w:val="left" w:pos="426"/>
                  </w:tabs>
                  <w:spacing w:before="120"/>
                  <w:rPr>
                    <w:bCs/>
                    <w:lang w:val="en-IE" w:eastAsia="en-GB"/>
                  </w:rPr>
                </w:pPr>
              </w:p>
            </w:sdtContent>
          </w:sdt>
          <w:p w14:paraId="227D6F6E" w14:textId="190E868B" w:rsidR="00546DB1" w:rsidRPr="009F216F" w:rsidRDefault="007D2B9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F1AAA">
                  <w:rPr>
                    <w:bCs/>
                    <w:lang w:eastAsia="en-GB"/>
                  </w:rPr>
                  <w:t xml:space="preserve">2025 -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EF1AAA">
                      <w:rPr>
                        <w:bCs/>
                        <w:lang w:eastAsia="en-GB"/>
                      </w:rPr>
                      <w:t xml:space="preserve">    </w:t>
                    </w:r>
                  </w:sdtContent>
                </w:sdt>
              </w:sdtContent>
            </w:sdt>
          </w:p>
          <w:p w14:paraId="4128A55A" w14:textId="4291C685" w:rsidR="00546DB1" w:rsidRPr="00546DB1" w:rsidRDefault="007D2B9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F1AA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EF1AA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EF1AAA">
                  <w:rPr>
                    <w:bCs/>
                    <w:szCs w:val="24"/>
                    <w:lang w:eastAsia="en-GB"/>
                  </w:rPr>
                  <w:t>Sevilla, Spainen</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630C430"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AFFAD4F"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D2B9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D2B9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D2B9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E089A46"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BF75987"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75pt" o:ole="">
                  <v:imagedata r:id="rId23" o:title=""/>
                </v:shape>
                <w:control r:id="rId24" w:name="OptionButton2" w:shapeid="_x0000_i1045"/>
              </w:object>
            </w:r>
            <w:r>
              <w:rPr>
                <w:bCs/>
                <w:szCs w:val="24"/>
              </w:rPr>
              <w:object w:dxaOrig="225" w:dyaOrig="225" w14:anchorId="50596B69">
                <v:shape id="_x0000_i1047" type="#_x0000_t75" style="width:108pt;height:21.75pt" o:ole="">
                  <v:imagedata r:id="rId25" o:title=""/>
                </v:shape>
                <w:control r:id="rId26" w:name="OptionButton3" w:shapeid="_x0000_i1047"/>
              </w:object>
            </w:r>
          </w:p>
          <w:p w14:paraId="1CC7C8D1" w14:textId="39C0FEA1"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7D2B93">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C0EF8" w:rsidRDefault="00803007" w:rsidP="007C07D8">
      <w:pPr>
        <w:pStyle w:val="ListNumber"/>
        <w:numPr>
          <w:ilvl w:val="0"/>
          <w:numId w:val="0"/>
        </w:numPr>
        <w:ind w:left="709" w:hanging="709"/>
        <w:rPr>
          <w:lang w:eastAsia="en-GB"/>
        </w:rPr>
      </w:pPr>
      <w:r w:rsidRPr="000C0EF8">
        <w:rPr>
          <w:b/>
          <w:bCs/>
          <w:lang w:eastAsia="en-GB"/>
        </w:rPr>
        <w:t>Wer wi</w:t>
      </w:r>
      <w:r w:rsidR="002F7504" w:rsidRPr="000C0EF8">
        <w:rPr>
          <w:b/>
          <w:bCs/>
          <w:lang w:eastAsia="en-GB"/>
        </w:rPr>
        <w:t>r</w:t>
      </w:r>
      <w:r w:rsidRPr="000C0EF8">
        <w:rPr>
          <w:b/>
          <w:bCs/>
          <w:lang w:eastAsia="en-GB"/>
        </w:rPr>
        <w:t xml:space="preserve"> sind</w:t>
      </w:r>
    </w:p>
    <w:sdt>
      <w:sdtPr>
        <w:rPr>
          <w:lang w:val="en-US" w:eastAsia="en-GB"/>
        </w:rPr>
        <w:id w:val="1822233941"/>
        <w:placeholder>
          <w:docPart w:val="FE6C9874556B47B1A65A432926DB0BCE"/>
        </w:placeholder>
      </w:sdtPr>
      <w:sdtEndPr/>
      <w:sdtContent>
        <w:p w14:paraId="670B7AD9" w14:textId="6C392641" w:rsidR="0056514D" w:rsidRPr="0056514D" w:rsidRDefault="0056514D" w:rsidP="0056514D">
          <w:pPr>
            <w:rPr>
              <w:lang w:val="en-US" w:eastAsia="en-GB"/>
            </w:rPr>
          </w:pPr>
          <w:r w:rsidRPr="0056514D">
            <w:rPr>
              <w:lang w:eastAsia="en-GB"/>
            </w:rPr>
            <w:t xml:space="preserve">In einem interdisziplinären Ansatz erarbeitet das Referat B5 der gemeinsamen Forschungsstelle der Europäischen Kommission (Joint Research Centre) Erkenntnisse die die für die Kreislaufwirtschaft, den industriellen Wandel und grüne Investitionen von Bedeutung sind. </w:t>
          </w:r>
          <w:r w:rsidRPr="0056514D">
            <w:rPr>
              <w:lang w:val="en-US" w:eastAsia="en-GB"/>
            </w:rPr>
            <w:t xml:space="preserve">Die wissenschaftlichen Mitarbeiter des Referats B5 wenden verschiedene Analyse- und Modellierungsinstrumenten an und generieren durch wissenschaftliche Sorgfalt und strukturierte Einbindung von Interessengruppen solide Erkenntnisse. Ein zentrales Element der Arbeit des Referats B5 ist die Zusammenarbeit mit verschiedenen Interessensgruppen im Rahmen des "Sevilla-Prozesses". Durch diese enge Zusammenarbeit können gemeinsam wissenschaftliche Erkenntnisse erarbeitet werden, die für die Entwicklung von Politik von Bedeutung ist. Die </w:t>
          </w:r>
          <w:r>
            <w:rPr>
              <w:lang w:val="en-US" w:eastAsia="en-GB"/>
            </w:rPr>
            <w:t>Aufgaben des Referats umfassen:</w:t>
          </w:r>
        </w:p>
        <w:p w14:paraId="3E74CE7E" w14:textId="77777777" w:rsidR="0056514D" w:rsidRPr="0056514D" w:rsidRDefault="0056514D" w:rsidP="0056514D">
          <w:pPr>
            <w:rPr>
              <w:lang w:val="en-US" w:eastAsia="en-GB"/>
            </w:rPr>
          </w:pPr>
          <w:r w:rsidRPr="0056514D">
            <w:rPr>
              <w:lang w:val="en-US" w:eastAsia="en-GB"/>
            </w:rPr>
            <w:t>-</w:t>
          </w:r>
          <w:r w:rsidRPr="0056514D">
            <w:rPr>
              <w:lang w:val="en-US" w:eastAsia="en-GB"/>
            </w:rPr>
            <w:tab/>
            <w:t>Die Bewertung innovativer Technologien für den industriellen Wandel der europäischen Industrie und die Gestaltung des Rechtsrahmens hinsichtlich Schadstoffreduzierung, Dekarbonisierung, Kreislaufwirtschaft und Ressourceneffizienz;</w:t>
          </w:r>
        </w:p>
        <w:p w14:paraId="222294B0" w14:textId="77777777" w:rsidR="0056514D" w:rsidRPr="0056514D" w:rsidRDefault="0056514D" w:rsidP="0056514D">
          <w:pPr>
            <w:rPr>
              <w:lang w:val="en-US" w:eastAsia="en-GB"/>
            </w:rPr>
          </w:pPr>
          <w:r w:rsidRPr="0056514D">
            <w:rPr>
              <w:lang w:val="en-US" w:eastAsia="en-GB"/>
            </w:rPr>
            <w:t>-</w:t>
          </w:r>
          <w:r w:rsidRPr="0056514D">
            <w:rPr>
              <w:lang w:val="en-US" w:eastAsia="en-GB"/>
            </w:rPr>
            <w:tab/>
            <w:t>Die Erstellung wissenschaftlicher, technischer, ökologischer und sozioökonomischer Analysen, um die Entwicklung der EU-Politik hin zu einer stärker kreislauforientierten Nutzung und Beschaffung von Materialien für Hersteller sowie zunehmender Bereitstellung umweltfreundlicherer und nachhaltigerer Produkte und Dienstleistungen für Verbraucher, zu unterstützen;</w:t>
          </w:r>
        </w:p>
        <w:p w14:paraId="76DD1EEA" w14:textId="23AEE068" w:rsidR="00803007" w:rsidRDefault="0056514D" w:rsidP="0056514D">
          <w:pPr>
            <w:rPr>
              <w:lang w:val="en-US" w:eastAsia="en-GB"/>
            </w:rPr>
          </w:pPr>
          <w:r w:rsidRPr="0056514D">
            <w:rPr>
              <w:lang w:val="en-US" w:eastAsia="en-GB"/>
            </w:rPr>
            <w:t>-</w:t>
          </w:r>
          <w:r w:rsidRPr="0056514D">
            <w:rPr>
              <w:lang w:val="en-US" w:eastAsia="en-GB"/>
            </w:rPr>
            <w:tab/>
            <w:t>Die Bereitstellung wissenschaftlicher Kompetenz, für die Bewertung des ökologischen und sozioökonomischen Leistung von Wirtschaftstätigkeiten, Investitionen und Umstellungsplänen.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3F5AE5D" w14:textId="0BD58160" w:rsidR="0056514D" w:rsidRPr="0056514D" w:rsidRDefault="0056514D" w:rsidP="0056514D">
          <w:pPr>
            <w:rPr>
              <w:lang w:eastAsia="en-GB"/>
            </w:rPr>
          </w:pPr>
          <w:r w:rsidRPr="0056514D">
            <w:rPr>
              <w:lang w:eastAsia="en-GB"/>
            </w:rPr>
            <w:t xml:space="preserve">Die Europäische Kommission führt ein Auswahlverfahren durch, um die Stelle eines abgeordneten nationalen Sachverständigen (ANS) beim Europäischen Büro für Forschung zu industrieller Transformation und Emissionen (EU-BRITE) zu besetzen. Die Aufgabe des ANS ist es, an der Festlegung einheitlicher Bedingungen für Betriebsvorschriften für die Tierhaltung (Geflügel und Schweine), der so genannten UCOL (engl.: uniform conditions for operating rules for livestock (poultry and pigs rearing)), als Teil der kürzlich überarbeiteten Richtlinie über Industrieemissionen mitzuarbeiten. </w:t>
          </w:r>
        </w:p>
        <w:p w14:paraId="3319095A" w14:textId="3D23D125" w:rsidR="0056514D" w:rsidRPr="0056514D" w:rsidRDefault="0056514D" w:rsidP="0056514D">
          <w:pPr>
            <w:rPr>
              <w:lang w:eastAsia="en-GB"/>
            </w:rPr>
          </w:pPr>
          <w:r w:rsidRPr="0056514D">
            <w:rPr>
              <w:lang w:eastAsia="en-GB"/>
            </w:rPr>
            <w:t xml:space="preserve">Der eingestellte ANS wird an der Koordinierung einer Expertengruppe (EG) mitwirken, die sich aus 80 bis 200 Experten zusammensetzt, um die UCOL auszuarbeiten. Weitere Informationen finden Sie unter: </w:t>
          </w:r>
          <w:hyperlink r:id="rId27" w:history="1">
            <w:r w:rsidRPr="00D44D0E">
              <w:rPr>
                <w:rStyle w:val="Hyperlink"/>
                <w:lang w:eastAsia="en-GB"/>
              </w:rPr>
              <w:t>http://eippcb.jrc.ec.europa.eu/</w:t>
            </w:r>
          </w:hyperlink>
        </w:p>
        <w:p w14:paraId="628880C8" w14:textId="77777777" w:rsidR="0056514D" w:rsidRPr="0056514D" w:rsidRDefault="0056514D" w:rsidP="0056514D">
          <w:pPr>
            <w:rPr>
              <w:lang w:eastAsia="en-GB"/>
            </w:rPr>
          </w:pPr>
          <w:r w:rsidRPr="0056514D">
            <w:rPr>
              <w:lang w:eastAsia="en-GB"/>
            </w:rPr>
            <w:t>Die Hauptaufgaben des ANS unter der Aufsicht eines Kommissionsbeamten oder Zeitbediensteten umfassen:</w:t>
          </w:r>
        </w:p>
        <w:p w14:paraId="29C1769D" w14:textId="0C887C20" w:rsidR="0056514D" w:rsidRPr="0056514D" w:rsidRDefault="0056514D" w:rsidP="0056514D">
          <w:pPr>
            <w:rPr>
              <w:lang w:eastAsia="en-GB"/>
            </w:rPr>
          </w:pPr>
          <w:r>
            <w:rPr>
              <w:lang w:eastAsia="en-GB"/>
            </w:rPr>
            <w:t xml:space="preserve">-       </w:t>
          </w:r>
          <w:r w:rsidRPr="0056514D">
            <w:rPr>
              <w:lang w:eastAsia="en-GB"/>
            </w:rPr>
            <w:t>Förderung von Fachdiskussionen und Austausch innerhalb der EG zu Fragestellungen, die für den UCOL-Entwicklungsprozess von Interesse sind und zum Finden einer Kompromisslösung zwischen den Beteiligten in schwierigen technischen Fragen beitragen;</w:t>
          </w:r>
        </w:p>
        <w:p w14:paraId="7DF02578" w14:textId="17524183" w:rsidR="0056514D" w:rsidRPr="0056514D" w:rsidRDefault="0056514D" w:rsidP="0056514D">
          <w:pPr>
            <w:rPr>
              <w:lang w:eastAsia="en-GB"/>
            </w:rPr>
          </w:pPr>
          <w:r>
            <w:rPr>
              <w:lang w:eastAsia="en-GB"/>
            </w:rPr>
            <w:lastRenderedPageBreak/>
            <w:t xml:space="preserve">-       </w:t>
          </w:r>
          <w:r w:rsidRPr="0056514D">
            <w:rPr>
              <w:lang w:eastAsia="en-GB"/>
            </w:rPr>
            <w:t>Überprüfung von UCOL-bezogenen Informationen, insbesondere durch die Recherche relevanter Informationen sowie die Analyse und Validierung/Peer-Review von Informationen, die von EG-Mitgliedern bereitgestellt werden;</w:t>
          </w:r>
        </w:p>
        <w:p w14:paraId="12B9C59B" w14:textId="196E53E7" w:rsidR="00803007" w:rsidRPr="009F216F" w:rsidRDefault="0056514D" w:rsidP="0056514D">
          <w:pPr>
            <w:rPr>
              <w:lang w:eastAsia="en-GB"/>
            </w:rPr>
          </w:pPr>
          <w:r>
            <w:rPr>
              <w:lang w:eastAsia="en-GB"/>
            </w:rPr>
            <w:t xml:space="preserve">-  </w:t>
          </w:r>
          <w:r w:rsidRPr="0056514D">
            <w:rPr>
              <w:lang w:eastAsia="en-GB"/>
            </w:rPr>
            <w:t>Entwurf und Erstellung technischer Berichte/Dokumente (einschließlich der Schlussfolgerungen der besten verfügbaren Techniken (BVT-Schlussfolgerungen) der UCOL) auf der Grundlage der bereitgestellten Informationen und den Fachdiskussionen in den Plenarsitzungen oder Untergruppensitzungen der EG.</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70B87C6A" w:rsidR="009321C6" w:rsidRPr="009F216F" w:rsidRDefault="00EF1AAA" w:rsidP="009321C6">
          <w:pPr>
            <w:rPr>
              <w:lang w:eastAsia="en-GB"/>
            </w:rPr>
          </w:pPr>
          <w:r w:rsidRPr="001A61DA">
            <w:rPr>
              <w:b/>
              <w:iCs/>
              <w:lang w:val="en-GB"/>
            </w:rPr>
            <w:t>Berufserfahrung</w:t>
          </w:r>
          <w:r w:rsidRPr="001A61DA">
            <w:rPr>
              <w:iCs/>
              <w:lang w:val="en-GB"/>
            </w:rPr>
            <w:t xml:space="preserve">: </w:t>
          </w:r>
          <w:r w:rsidR="001F1E80" w:rsidRPr="001F1E80">
            <w:rPr>
              <w:iCs/>
            </w:rPr>
            <w:t>mindestens fünf Jahre im Bereich der Umweltvorschriften für die Industrie</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B5CEF9F" w:rsidR="007D0EC6" w:rsidRDefault="007716E4">
    <w:pPr>
      <w:pStyle w:val="FooterLine"/>
      <w:jc w:val="center"/>
    </w:pPr>
    <w:r>
      <w:fldChar w:fldCharType="begin"/>
    </w:r>
    <w:r>
      <w:instrText>PAGE   \* MERGEFORMAT</w:instrText>
    </w:r>
    <w:r>
      <w:fldChar w:fldCharType="separate"/>
    </w:r>
    <w:r w:rsidR="00CD283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581B1A"/>
    <w:multiLevelType w:val="hybridMultilevel"/>
    <w:tmpl w:val="517EE6E4"/>
    <w:lvl w:ilvl="0" w:tplc="AAECC34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874851735">
    <w:abstractNumId w:val="0"/>
  </w:num>
  <w:num w:numId="2" w16cid:durableId="162278357">
    <w:abstractNumId w:val="11"/>
  </w:num>
  <w:num w:numId="3" w16cid:durableId="1259604760">
    <w:abstractNumId w:val="7"/>
  </w:num>
  <w:num w:numId="4" w16cid:durableId="1221938188">
    <w:abstractNumId w:val="12"/>
  </w:num>
  <w:num w:numId="5" w16cid:durableId="1446466313">
    <w:abstractNumId w:val="17"/>
  </w:num>
  <w:num w:numId="6" w16cid:durableId="905535762">
    <w:abstractNumId w:val="20"/>
  </w:num>
  <w:num w:numId="7" w16cid:durableId="1763720349">
    <w:abstractNumId w:val="1"/>
  </w:num>
  <w:num w:numId="8" w16cid:durableId="363991546">
    <w:abstractNumId w:val="6"/>
  </w:num>
  <w:num w:numId="9" w16cid:durableId="2089495124">
    <w:abstractNumId w:val="14"/>
  </w:num>
  <w:num w:numId="10" w16cid:durableId="1467964600">
    <w:abstractNumId w:val="2"/>
  </w:num>
  <w:num w:numId="11" w16cid:durableId="1198086216">
    <w:abstractNumId w:val="4"/>
  </w:num>
  <w:num w:numId="12" w16cid:durableId="264387761">
    <w:abstractNumId w:val="5"/>
  </w:num>
  <w:num w:numId="13" w16cid:durableId="1825005777">
    <w:abstractNumId w:val="8"/>
  </w:num>
  <w:num w:numId="14" w16cid:durableId="1544101276">
    <w:abstractNumId w:val="13"/>
  </w:num>
  <w:num w:numId="15" w16cid:durableId="1892106085">
    <w:abstractNumId w:val="16"/>
  </w:num>
  <w:num w:numId="16" w16cid:durableId="453213711">
    <w:abstractNumId w:val="21"/>
  </w:num>
  <w:num w:numId="17" w16cid:durableId="330912537">
    <w:abstractNumId w:val="9"/>
  </w:num>
  <w:num w:numId="18" w16cid:durableId="2105565675">
    <w:abstractNumId w:val="10"/>
  </w:num>
  <w:num w:numId="19" w16cid:durableId="255870433">
    <w:abstractNumId w:val="22"/>
  </w:num>
  <w:num w:numId="20" w16cid:durableId="1588343109">
    <w:abstractNumId w:val="15"/>
  </w:num>
  <w:num w:numId="21" w16cid:durableId="1635014630">
    <w:abstractNumId w:val="18"/>
  </w:num>
  <w:num w:numId="22" w16cid:durableId="255404990">
    <w:abstractNumId w:val="3"/>
  </w:num>
  <w:num w:numId="23" w16cid:durableId="1283726431">
    <w:abstractNumId w:val="2"/>
  </w:num>
  <w:num w:numId="24" w16cid:durableId="201865395">
    <w:abstractNumId w:val="2"/>
  </w:num>
  <w:num w:numId="25" w16cid:durableId="408774055">
    <w:abstractNumId w:val="2"/>
  </w:num>
  <w:num w:numId="26" w16cid:durableId="326053383">
    <w:abstractNumId w:val="2"/>
  </w:num>
  <w:num w:numId="27" w16cid:durableId="1163273805">
    <w:abstractNumId w:val="2"/>
  </w:num>
  <w:num w:numId="28" w16cid:durableId="1290673537">
    <w:abstractNumId w:val="2"/>
  </w:num>
  <w:num w:numId="29" w16cid:durableId="1368409398">
    <w:abstractNumId w:val="2"/>
  </w:num>
  <w:num w:numId="30" w16cid:durableId="2293917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0EF8"/>
    <w:rsid w:val="000D7B5E"/>
    <w:rsid w:val="001203F8"/>
    <w:rsid w:val="001F1E80"/>
    <w:rsid w:val="002C5752"/>
    <w:rsid w:val="002F7504"/>
    <w:rsid w:val="00324D8D"/>
    <w:rsid w:val="0035094A"/>
    <w:rsid w:val="003874E2"/>
    <w:rsid w:val="0039387D"/>
    <w:rsid w:val="00394A86"/>
    <w:rsid w:val="003B2E38"/>
    <w:rsid w:val="004D75AF"/>
    <w:rsid w:val="00546DB1"/>
    <w:rsid w:val="0056514D"/>
    <w:rsid w:val="006243BB"/>
    <w:rsid w:val="00676119"/>
    <w:rsid w:val="006F44C9"/>
    <w:rsid w:val="00712ED8"/>
    <w:rsid w:val="00767E7E"/>
    <w:rsid w:val="007716E4"/>
    <w:rsid w:val="00785A3F"/>
    <w:rsid w:val="00795C41"/>
    <w:rsid w:val="007A795D"/>
    <w:rsid w:val="007A7CF4"/>
    <w:rsid w:val="007B514A"/>
    <w:rsid w:val="007C07D8"/>
    <w:rsid w:val="007D0EC6"/>
    <w:rsid w:val="007D2B93"/>
    <w:rsid w:val="00803007"/>
    <w:rsid w:val="008102E0"/>
    <w:rsid w:val="0089735C"/>
    <w:rsid w:val="008D52CF"/>
    <w:rsid w:val="009321C6"/>
    <w:rsid w:val="009442BE"/>
    <w:rsid w:val="009F216F"/>
    <w:rsid w:val="00AB56F9"/>
    <w:rsid w:val="00AE6941"/>
    <w:rsid w:val="00B73B91"/>
    <w:rsid w:val="00BF6139"/>
    <w:rsid w:val="00C07259"/>
    <w:rsid w:val="00C27C81"/>
    <w:rsid w:val="00CD283B"/>
    <w:rsid w:val="00CD33B4"/>
    <w:rsid w:val="00D605F4"/>
    <w:rsid w:val="00DA711C"/>
    <w:rsid w:val="00E01792"/>
    <w:rsid w:val="00E35460"/>
    <w:rsid w:val="00EB3060"/>
    <w:rsid w:val="00EC5C6B"/>
    <w:rsid w:val="00ED6452"/>
    <w:rsid w:val="00EF1AA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Default">
    <w:name w:val="Default"/>
    <w:rsid w:val="00EF1AAA"/>
    <w:pPr>
      <w:autoSpaceDE w:val="0"/>
      <w:autoSpaceDN w:val="0"/>
      <w:adjustRightInd w:val="0"/>
    </w:pPr>
    <w:rPr>
      <w:color w:val="000000"/>
      <w:szCs w:val="24"/>
      <w:lang w:val="en-GB"/>
    </w:rPr>
  </w:style>
  <w:style w:type="paragraph" w:styleId="ListParagraph">
    <w:name w:val="List Paragraph"/>
    <w:basedOn w:val="Normal"/>
    <w:uiPriority w:val="34"/>
    <w:qFormat/>
    <w:locked/>
    <w:rsid w:val="0056514D"/>
    <w:pPr>
      <w:spacing w:after="0"/>
      <w:ind w:left="720"/>
      <w:contextualSpacing/>
    </w:pPr>
    <w:rPr>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ippcb.jrc.ec.europa.eu/"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485D6B" w:rsidRDefault="008C406B" w:rsidP="008C406B">
          <w:pPr>
            <w:pStyle w:val="7A095002B5044C529611DC1FFA548CF4"/>
          </w:pPr>
          <w:r w:rsidRPr="003D4996">
            <w:rPr>
              <w:rStyle w:val="PlaceholderText"/>
            </w:rPr>
            <w:t>Click or tap to enter a date.</w:t>
          </w:r>
        </w:p>
      </w:docPartBody>
    </w:docPart>
    <w:docPart>
      <w:docPartPr>
        <w:name w:val="6784ADDD918B41E59EC64D74456A5C44"/>
        <w:category>
          <w:name w:val="General"/>
          <w:gallery w:val="placeholder"/>
        </w:category>
        <w:types>
          <w:type w:val="bbPlcHdr"/>
        </w:types>
        <w:behaviors>
          <w:behavior w:val="content"/>
        </w:behaviors>
        <w:guid w:val="{4218F9A3-8239-4740-B220-C4742CC2E061}"/>
      </w:docPartPr>
      <w:docPartBody>
        <w:p w:rsidR="00E75DD0" w:rsidRDefault="00485D6B" w:rsidP="00485D6B">
          <w:pPr>
            <w:pStyle w:val="6784ADDD918B41E59EC64D74456A5C4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18738709">
    <w:abstractNumId w:val="0"/>
  </w:num>
  <w:num w:numId="2" w16cid:durableId="213281812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85D6B"/>
    <w:rsid w:val="0056186B"/>
    <w:rsid w:val="00723B02"/>
    <w:rsid w:val="008A7C76"/>
    <w:rsid w:val="008C406B"/>
    <w:rsid w:val="008D04E3"/>
    <w:rsid w:val="00A71FAD"/>
    <w:rsid w:val="00B21BDA"/>
    <w:rsid w:val="00DB168D"/>
    <w:rsid w:val="00E32AF1"/>
    <w:rsid w:val="00E75DD0"/>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85D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6784ADDD918B41E59EC64D74456A5C44">
    <w:name w:val="6784ADDD918B41E59EC64D74456A5C44"/>
    <w:rsid w:val="00485D6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1ECC8-9253-4250-A22A-B4AF1B30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04D336C-542D-48DF-A655-EB84732A495F}">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B74D4942-FC8D-4F6F-BA22-300AA90F3373}">
  <ds:schemaRefs>
    <ds:schemaRef ds:uri="http://schemas.microsoft.com/sharepoint/v3/contenttype/forms"/>
  </ds:schemaRefs>
</ds:datastoreItem>
</file>

<file path=customXml/itemProps7.xml><?xml version="1.0" encoding="utf-8"?>
<ds:datastoreItem xmlns:ds="http://schemas.openxmlformats.org/officeDocument/2006/customXml" ds:itemID="{D113285E-8E10-4560-AA8F-567280AD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1300</Words>
  <Characters>7411</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2025-01-09T09:02:00Z</dcterms:created>
  <dcterms:modified xsi:type="dcterms:W3CDTF">2025-01-13T15:25:00Z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