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D469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D469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D469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D469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D469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D469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
              <w:lang w:eastAsia="en-GB"/>
            </w:rPr>
            <w:id w:val="954449441"/>
            <w:placeholder>
              <w:docPart w:val="1087BB5618EE43E98A5732E797DCF4EE"/>
            </w:placeholder>
          </w:sdtPr>
          <w:sdtEndPr/>
          <w:sdtContent>
            <w:tc>
              <w:tcPr>
                <w:tcW w:w="5491" w:type="dxa"/>
              </w:tcPr>
              <w:p w14:paraId="163192D7" w14:textId="00A3FBBE" w:rsidR="00546DB1" w:rsidRPr="002A37EE" w:rsidRDefault="00A43E06" w:rsidP="00AB56F9">
                <w:pPr>
                  <w:tabs>
                    <w:tab w:val="left" w:pos="426"/>
                  </w:tabs>
                  <w:spacing w:before="120"/>
                  <w:rPr>
                    <w:b/>
                    <w:lang w:val="en-IE" w:eastAsia="en-GB"/>
                  </w:rPr>
                </w:pPr>
                <w:r w:rsidRPr="002A37EE">
                  <w:rPr>
                    <w:b/>
                    <w:lang w:eastAsia="en-GB"/>
                  </w:rPr>
                  <w:t>ECFIN-CEF-CPE-0</w:t>
                </w:r>
                <w:r w:rsidR="00986CB3">
                  <w:rPr>
                    <w:b/>
                    <w:lang w:eastAsia="en-GB"/>
                  </w:rPr>
                  <w:t>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44117196"/>
                <w:placeholder>
                  <w:docPart w:val="CE98C2CA131F46CEA506C14B3D49458E"/>
                </w:placeholder>
              </w:sdtPr>
              <w:sdtEndPr>
                <w:rPr>
                  <w:lang w:val="en-IE"/>
                </w:rPr>
              </w:sdtEndPr>
              <w:sdtContent>
                <w:tc>
                  <w:tcPr>
                    <w:tcW w:w="5491" w:type="dxa"/>
                  </w:tcPr>
                  <w:p w14:paraId="32FCC887" w14:textId="5B433343" w:rsidR="00546DB1" w:rsidRPr="003B2E38" w:rsidRDefault="00986CB3" w:rsidP="00AB56F9">
                    <w:pPr>
                      <w:tabs>
                        <w:tab w:val="left" w:pos="426"/>
                      </w:tabs>
                      <w:spacing w:before="120"/>
                      <w:rPr>
                        <w:bCs/>
                        <w:lang w:val="en-IE" w:eastAsia="en-GB"/>
                      </w:rPr>
                    </w:pPr>
                    <w:r w:rsidRPr="00BD4693">
                      <w:rPr>
                        <w:bCs/>
                        <w:lang w:val="en-IE" w:eastAsia="en-GB"/>
                      </w:rPr>
                      <w:t>XXX</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2B71CAF3"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w:t>
            </w:r>
            <w:r w:rsidR="002A37EE">
              <w:rPr>
                <w:bCs/>
                <w:szCs w:val="24"/>
                <w:lang w:eastAsia="en-GB"/>
              </w:rPr>
              <w:t>sten</w:t>
            </w:r>
            <w:r>
              <w:rPr>
                <w:bCs/>
                <w:szCs w:val="24"/>
                <w:lang w:eastAsia="en-GB"/>
              </w:rPr>
              <w:t xml:space="preserve">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D55074A" w:rsidR="00546DB1" w:rsidRPr="002A37EE" w:rsidRDefault="00986CB3" w:rsidP="00AB56F9">
                <w:pPr>
                  <w:tabs>
                    <w:tab w:val="left" w:pos="426"/>
                  </w:tabs>
                  <w:spacing w:before="120"/>
                  <w:rPr>
                    <w:bCs/>
                    <w:lang w:eastAsia="en-GB"/>
                  </w:rPr>
                </w:pPr>
                <w:r>
                  <w:rPr>
                    <w:bCs/>
                    <w:lang w:eastAsia="en-GB"/>
                  </w:rPr>
                  <w:t>Heinz JANSEN</w:t>
                </w:r>
              </w:p>
            </w:sdtContent>
          </w:sdt>
          <w:p w14:paraId="227D6F6E" w14:textId="7CE5A6CF" w:rsidR="00546DB1" w:rsidRPr="009F216F" w:rsidRDefault="003E7781" w:rsidP="005F6927">
            <w:pPr>
              <w:tabs>
                <w:tab w:val="left" w:pos="426"/>
              </w:tabs>
              <w:contextualSpacing/>
              <w:rPr>
                <w:bCs/>
                <w:lang w:eastAsia="en-GB"/>
              </w:rPr>
            </w:pPr>
            <w:r>
              <w:rPr>
                <w:bCs/>
                <w:lang w:eastAsia="en-GB"/>
              </w:rPr>
              <w:t>1 Mai</w:t>
            </w:r>
            <w:r w:rsidR="00546DB1" w:rsidRPr="009F216F">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86CB3">
                      <w:rPr>
                        <w:bCs/>
                        <w:lang w:eastAsia="en-GB"/>
                      </w:rPr>
                      <w:t>2025</w:t>
                    </w:r>
                  </w:sdtContent>
                </w:sdt>
              </w:sdtContent>
            </w:sdt>
          </w:p>
          <w:p w14:paraId="4128A55A" w14:textId="1E7369E4" w:rsidR="00546DB1" w:rsidRPr="00546DB1" w:rsidRDefault="00BD469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43E06">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43E0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A43E06"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6D51D9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B35699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D469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74298D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8E788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D469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D469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6E36BF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5C0208DA" w:rsidR="002C5752" w:rsidRPr="0007110E" w:rsidRDefault="00C27C81" w:rsidP="000675FD">
            <w:pPr>
              <w:tabs>
                <w:tab w:val="left" w:pos="426"/>
              </w:tabs>
              <w:spacing w:before="180"/>
              <w:rPr>
                <w:bCs/>
                <w:lang w:val="en-IE" w:eastAsia="en-GB"/>
              </w:rPr>
            </w:pPr>
            <w:r>
              <w:t>Bewerbungs</w:t>
            </w:r>
            <w:r w:rsidR="002A37EE">
              <w:t>frist</w:t>
            </w:r>
            <w:r>
              <w:t>:</w:t>
            </w:r>
          </w:p>
        </w:tc>
        <w:tc>
          <w:tcPr>
            <w:tcW w:w="5491" w:type="dxa"/>
          </w:tcPr>
          <w:p w14:paraId="1AE3B716" w14:textId="340E681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9" type="#_x0000_t75" style="width:108pt;height:21.6pt" o:ole="">
                  <v:imagedata r:id="rId25" o:title=""/>
                </v:shape>
                <w:control r:id="rId26" w:name="OptionButton3" w:shapeid="_x0000_i1049"/>
              </w:object>
            </w:r>
          </w:p>
          <w:p w14:paraId="1CC7C8D1" w14:textId="7A5FB6BA" w:rsidR="00785A3F" w:rsidRPr="0007110E" w:rsidRDefault="00785A3F" w:rsidP="000675FD">
            <w:pPr>
              <w:tabs>
                <w:tab w:val="left" w:pos="426"/>
              </w:tabs>
              <w:spacing w:before="120" w:after="120"/>
              <w:rPr>
                <w:bCs/>
                <w:lang w:val="en-IE" w:eastAsia="en-GB"/>
              </w:rPr>
            </w:pPr>
            <w:r w:rsidRPr="00BD4693">
              <w:rPr>
                <w:lang w:val="en-GB"/>
              </w:rPr>
              <w:t xml:space="preserve">Ende der Bewerbungsfrist: </w:t>
            </w:r>
            <w:sdt>
              <w:sdtPr>
                <w:rPr>
                  <w:bCs/>
                  <w:lang w:val="en-IE" w:eastAsia="en-GB"/>
                </w:rPr>
                <w:id w:val="319154040"/>
                <w:placeholder>
                  <w:docPart w:val="7A095002B5044C529611DC1FFA548CF4"/>
                </w:placeholder>
                <w:date w:fullDate="2025-01-27T00:00:00Z">
                  <w:dateFormat w:val="dd-MM-yyyy"/>
                  <w:lid w:val="fr-BE"/>
                  <w:storeMappedDataAs w:val="dateTime"/>
                  <w:calendar w:val="gregorian"/>
                </w:date>
              </w:sdtPr>
              <w:sdtEndPr/>
              <w:sdtContent>
                <w:r w:rsidR="00BD4693" w:rsidRPr="00BD4693">
                  <w:rPr>
                    <w:bCs/>
                    <w:lang w:val="fr-BE" w:eastAsia="en-GB"/>
                  </w:rPr>
                  <w:t>27</w:t>
                </w:r>
                <w:r w:rsidR="00354803" w:rsidRPr="00BD4693">
                  <w:rPr>
                    <w:bCs/>
                    <w:lang w:val="fr-BE" w:eastAsia="en-GB"/>
                  </w:rPr>
                  <w:t>-</w:t>
                </w:r>
                <w:r w:rsidR="00BD4693" w:rsidRPr="00BD4693">
                  <w:rPr>
                    <w:bCs/>
                    <w:lang w:val="fr-BE" w:eastAsia="en-GB"/>
                  </w:rPr>
                  <w:t>01</w:t>
                </w:r>
                <w:r w:rsidR="00354803" w:rsidRPr="00BD4693">
                  <w:rPr>
                    <w:bCs/>
                    <w:lang w:val="fr-BE" w:eastAsia="en-GB"/>
                  </w:rPr>
                  <w:t>-202</w:t>
                </w:r>
                <w:r w:rsidR="00BD4693">
                  <w:rPr>
                    <w:bCs/>
                    <w:lang w:val="fr-BE" w:eastAsia="en-GB"/>
                  </w:rPr>
                  <w:t>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B118D81" w:rsidR="00803007" w:rsidRPr="00986CB3" w:rsidRDefault="004C5B7E" w:rsidP="007C07D8">
      <w:pPr>
        <w:pStyle w:val="ListNumber"/>
        <w:numPr>
          <w:ilvl w:val="0"/>
          <w:numId w:val="0"/>
        </w:numPr>
        <w:ind w:left="709" w:hanging="709"/>
        <w:rPr>
          <w:lang w:eastAsia="en-GB"/>
        </w:rPr>
      </w:pPr>
      <w:r w:rsidRPr="00986CB3">
        <w:rPr>
          <w:b/>
          <w:bCs/>
          <w:lang w:eastAsia="en-GB"/>
        </w:rPr>
        <w:t>Über uns (</w:t>
      </w:r>
      <w:r w:rsidR="00803007" w:rsidRPr="00986CB3">
        <w:rPr>
          <w:b/>
          <w:bCs/>
          <w:lang w:eastAsia="en-GB"/>
        </w:rPr>
        <w:t>Wer wi</w:t>
      </w:r>
      <w:r w:rsidR="002F7504" w:rsidRPr="00986CB3">
        <w:rPr>
          <w:b/>
          <w:bCs/>
          <w:lang w:eastAsia="en-GB"/>
        </w:rPr>
        <w:t>r</w:t>
      </w:r>
      <w:r w:rsidR="00803007" w:rsidRPr="00986CB3">
        <w:rPr>
          <w:b/>
          <w:bCs/>
          <w:lang w:eastAsia="en-GB"/>
        </w:rPr>
        <w:t xml:space="preserve"> sind</w:t>
      </w:r>
      <w:r w:rsidRPr="00986CB3">
        <w:rPr>
          <w:b/>
          <w:bCs/>
          <w:lang w:eastAsia="en-GB"/>
        </w:rPr>
        <w:t>)</w:t>
      </w:r>
    </w:p>
    <w:sdt>
      <w:sdtPr>
        <w:rPr>
          <w:lang w:val="en-US" w:eastAsia="en-GB"/>
        </w:rPr>
        <w:id w:val="1822233941"/>
        <w:placeholder>
          <w:docPart w:val="FE6C9874556B47B1A65A432926DB0BCE"/>
        </w:placeholder>
      </w:sdtPr>
      <w:sdtEndPr/>
      <w:sdtContent>
        <w:p w14:paraId="40D4B6B1" w14:textId="5000A716" w:rsidR="00C82FA0" w:rsidRPr="00C82FA0" w:rsidRDefault="00C82FA0" w:rsidP="00C82FA0">
          <w:pPr>
            <w:rPr>
              <w:lang w:eastAsia="en-GB"/>
            </w:rPr>
          </w:pPr>
          <w:r w:rsidRPr="00C82FA0">
            <w:rPr>
              <w:lang w:eastAsia="en-GB"/>
            </w:rPr>
            <w:t xml:space="preserve">Das Sekretariat des </w:t>
          </w:r>
          <w:r>
            <w:rPr>
              <w:lang w:eastAsia="en-GB"/>
            </w:rPr>
            <w:t>WFA und WPA</w:t>
          </w:r>
          <w:r w:rsidRPr="00C82FA0">
            <w:rPr>
              <w:lang w:eastAsia="en-GB"/>
            </w:rPr>
            <w:t xml:space="preserve"> </w:t>
          </w:r>
          <w:r>
            <w:rPr>
              <w:lang w:eastAsia="en-GB"/>
            </w:rPr>
            <w:t>besteht aus</w:t>
          </w:r>
          <w:r w:rsidRPr="00C82FA0">
            <w:rPr>
              <w:lang w:eastAsia="en-GB"/>
            </w:rPr>
            <w:t xml:space="preserve"> 13 hochmotivierten Mitarbeitern unter der Aufsicht des Referatsleiters und des stellvertretenden Referatsleiters. Es ist eine </w:t>
          </w:r>
          <w:r w:rsidRPr="00C82FA0">
            <w:rPr>
              <w:lang w:eastAsia="en-GB"/>
            </w:rPr>
            <w:lastRenderedPageBreak/>
            <w:t xml:space="preserve">hochstrategische Einheit der Generaldirektion ECFIN der Europäischen Kommission. Das Sekretariat trägt zur effizienten Vorbereitung und Nachbereitung der Sitzungen des Ausschusses für Wirtschaftspolitik (EPC), des Wirtschafts- und Finanzausschusses (WFC), ihrer Arbeitsgruppen und Unterausschüsse sowie der Sitzungen der Eurogruppe und des </w:t>
          </w:r>
          <w:r>
            <w:rPr>
              <w:lang w:eastAsia="en-GB"/>
            </w:rPr>
            <w:t>ECOFIN</w:t>
          </w:r>
          <w:r w:rsidRPr="00C82FA0">
            <w:rPr>
              <w:lang w:eastAsia="en-GB"/>
            </w:rPr>
            <w:t>-Rats bei.</w:t>
          </w:r>
        </w:p>
        <w:p w14:paraId="3B7175C0" w14:textId="77777777" w:rsidR="00C82FA0" w:rsidRPr="00C82FA0" w:rsidRDefault="00C82FA0" w:rsidP="00C82FA0">
          <w:pPr>
            <w:rPr>
              <w:lang w:eastAsia="en-GB"/>
            </w:rPr>
          </w:pPr>
          <w:r w:rsidRPr="00C82FA0">
            <w:rPr>
              <w:lang w:eastAsia="en-GB"/>
            </w:rPr>
            <w:t>Unsere Ausschüsse verwalten den Prozess der wirtschaftspolitischen Koordinierung in der EU und bereiten eine große Anzahl fiskalischer, struktureller und finanzieller Themen vor. Die Ausschussmitglieder vertreten Finanz- und Wirtschaftsministerien sowie nationale Zentralbanken. Die Ausschüsse werden von einer Reihe von Arbeitsgruppen unterstützt, die sich auf Themen wie fiskalische und makroökonomische Überwachung, Finanzmärkte, internationale Wirtschaftsfragen, Strukturreformen, wirtschaftliche Kosten der Alterung, Staatsschuldenmanagement und methodische Fragen bei der Bewertung von Strukturreformen, Statistiken oder Klimafinanzierung konzentrieren.</w:t>
          </w:r>
        </w:p>
        <w:p w14:paraId="76DD1EEA" w14:textId="0123C26B" w:rsidR="00803007" w:rsidRPr="00986CB3" w:rsidRDefault="00C82FA0" w:rsidP="00C82FA0">
          <w:pPr>
            <w:rPr>
              <w:lang w:eastAsia="en-GB"/>
            </w:rPr>
          </w:pPr>
          <w:r w:rsidRPr="00C82FA0">
            <w:rPr>
              <w:lang w:eastAsia="en-GB"/>
            </w:rPr>
            <w:t xml:space="preserve">Das Sekretariat bereitet die Arbeitsprogramme und Tagesordnungen der Ausschüsse vor, analysiert die den Ausschüssen vorgelegten Vorschläge, erstellt Entwürfe von Berichten/Stellungnahmen oder Schlussfolgerungen des Rates und berät und unterstützt die Vorsitzenden bei der optimalen Strategie zur Organisation der Ausschussdiskussionen und </w:t>
          </w:r>
          <w:r>
            <w:rPr>
              <w:lang w:eastAsia="en-GB"/>
            </w:rPr>
            <w:t>der Suche nach tragfähigen Kompromissen, die eine Einigung ermöglichen</w:t>
          </w:r>
          <w:r w:rsidRPr="00C82FA0">
            <w:rPr>
              <w:lang w:eastAsia="en-GB"/>
            </w:rPr>
            <w:t>.</w:t>
          </w:r>
        </w:p>
      </w:sdtContent>
    </w:sdt>
    <w:p w14:paraId="3862387A" w14:textId="77777777" w:rsidR="00803007" w:rsidRPr="00986CB3" w:rsidRDefault="00803007" w:rsidP="00803007">
      <w:pPr>
        <w:pStyle w:val="ListNumber"/>
        <w:numPr>
          <w:ilvl w:val="0"/>
          <w:numId w:val="0"/>
        </w:numPr>
        <w:ind w:left="709" w:hanging="709"/>
        <w:rPr>
          <w:b/>
          <w:bCs/>
          <w:lang w:eastAsia="en-GB"/>
        </w:rPr>
      </w:pPr>
    </w:p>
    <w:p w14:paraId="046800D0" w14:textId="44423D57"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4C5B7E">
        <w:rPr>
          <w:b/>
          <w:bCs/>
          <w:lang w:eastAsia="en-GB"/>
        </w:rPr>
        <w:t>W</w:t>
      </w:r>
      <w:r w:rsidR="007C07D8" w:rsidRPr="007C07D8">
        <w:rPr>
          <w:b/>
          <w:bCs/>
          <w:lang w:eastAsia="en-GB"/>
        </w:rPr>
        <w:t xml:space="preserve">ir </w:t>
      </w:r>
      <w:r w:rsidR="001C683F">
        <w:rPr>
          <w:b/>
          <w:bCs/>
          <w:lang w:eastAsia="en-GB"/>
        </w:rPr>
        <w:t>bieten</w:t>
      </w:r>
      <w:r w:rsidR="007C07D8" w:rsidRPr="007C07D8">
        <w:rPr>
          <w:b/>
          <w:bCs/>
          <w:lang w:eastAsia="en-GB"/>
        </w:rPr>
        <w:t>)</w:t>
      </w:r>
    </w:p>
    <w:sdt>
      <w:sdtPr>
        <w:rPr>
          <w:rFonts w:asciiTheme="minorHAnsi" w:eastAsiaTheme="minorHAnsi" w:hAnsiTheme="minorHAnsi" w:cstheme="minorBidi"/>
          <w:sz w:val="22"/>
          <w:szCs w:val="24"/>
          <w:lang w:val="en-US" w:eastAsia="en-GB"/>
        </w:rPr>
        <w:id w:val="-723136291"/>
        <w:placeholder>
          <w:docPart w:val="2D9A90DC0280475D996998F2F9FD95D5"/>
        </w:placeholder>
      </w:sdtPr>
      <w:sdtEndPr/>
      <w:sdtContent>
        <w:p w14:paraId="5B191668" w14:textId="77777777" w:rsidR="008E788E" w:rsidRPr="00704518" w:rsidRDefault="008E788E" w:rsidP="00AE0E5B">
          <w:pPr>
            <w:tabs>
              <w:tab w:val="left" w:pos="709"/>
            </w:tabs>
            <w:rPr>
              <w:szCs w:val="24"/>
              <w:lang w:eastAsia="en-GB"/>
            </w:rPr>
          </w:pPr>
          <w:r w:rsidRPr="00704518">
            <w:rPr>
              <w:szCs w:val="24"/>
              <w:lang w:eastAsia="en-GB"/>
            </w:rPr>
            <w:t>In einem freundlichen, herausfordernden und dynamischen Arbeitsumfeld, trägt das Sekretariat zur effizienten Vor- und Nachbereitung der Sitzungen des Wirtschaftspolitischen Ausschusses und des Wirtschafts- und Finanzausschusses, einschließlich ihrer Arbeitsgruppen und Unterausschüsse, sowie der Sitzungen der Eurogruppe und des ECOFIN Ministerrates bei.</w:t>
          </w:r>
        </w:p>
        <w:p w14:paraId="220028A7" w14:textId="566666DF" w:rsidR="008E788E" w:rsidRPr="00704518" w:rsidRDefault="008E788E" w:rsidP="00AE0E5B">
          <w:pPr>
            <w:tabs>
              <w:tab w:val="left" w:pos="709"/>
            </w:tabs>
            <w:rPr>
              <w:szCs w:val="24"/>
              <w:lang w:eastAsia="en-GB"/>
            </w:rPr>
          </w:pPr>
          <w:r w:rsidRPr="00704518">
            <w:rPr>
              <w:szCs w:val="24"/>
              <w:lang w:eastAsia="en-GB"/>
            </w:rPr>
            <w:t>Der/die Beschäftigte wird an strukturpolitischen Fragestellungen arbeiten und Aufgaben zur Koordinierung und Überwachung der Wirtschaftspolitik in der EU durch den Wirtschaftspolitischen Ausschuss und der relevanten Unterausschüsse wahrnehmen, sowie bei Bedarf an anderen Themen im Bereich der Wirtschafts- und Fiskalpolitik mitarbeiten.</w:t>
          </w:r>
          <w:r w:rsidR="00C82FA0">
            <w:rPr>
              <w:szCs w:val="24"/>
              <w:lang w:eastAsia="en-GB"/>
            </w:rPr>
            <w:t xml:space="preserve"> Der/die Beschäftigte wird die Koordination der Working </w:t>
          </w:r>
          <w:r w:rsidR="00C82FA0" w:rsidRPr="00C82FA0">
            <w:rPr>
              <w:szCs w:val="24"/>
              <w:lang w:eastAsia="en-GB"/>
            </w:rPr>
            <w:t>Group on Ageing Populations and Sustainability (AWG) and the Potential Output Working Group</w:t>
          </w:r>
          <w:r w:rsidR="00C82FA0">
            <w:rPr>
              <w:szCs w:val="24"/>
              <w:lang w:eastAsia="en-GB"/>
            </w:rPr>
            <w:t xml:space="preserve"> (POWG) übernehmen.</w:t>
          </w:r>
          <w:r w:rsidR="00C82FA0" w:rsidRPr="00C82FA0">
            <w:rPr>
              <w:szCs w:val="24"/>
              <w:lang w:eastAsia="en-GB"/>
            </w:rPr>
            <w:t xml:space="preserve"> </w:t>
          </w:r>
          <w:r w:rsidRPr="00704518">
            <w:rPr>
              <w:szCs w:val="24"/>
              <w:lang w:eastAsia="en-GB"/>
            </w:rPr>
            <w:t>Seine/Ihre Aufgaben werden umfassen:</w:t>
          </w:r>
        </w:p>
        <w:p w14:paraId="3BC7B78F" w14:textId="3363EB2E" w:rsidR="008E788E" w:rsidRPr="00704518" w:rsidRDefault="008E788E" w:rsidP="00AE0E5B">
          <w:pPr>
            <w:pStyle w:val="ListParagraph"/>
            <w:numPr>
              <w:ilvl w:val="0"/>
              <w:numId w:val="30"/>
            </w:numPr>
            <w:tabs>
              <w:tab w:val="left" w:pos="709"/>
            </w:tabs>
            <w:spacing w:after="240" w:line="240" w:lineRule="auto"/>
            <w:contextualSpacing w:val="0"/>
            <w:rPr>
              <w:rFonts w:ascii="Times New Roman" w:hAnsi="Times New Roman" w:cs="Times New Roman"/>
              <w:sz w:val="24"/>
              <w:szCs w:val="28"/>
              <w:lang w:val="de-DE" w:eastAsia="en-GB"/>
            </w:rPr>
          </w:pPr>
          <w:r w:rsidRPr="00704518">
            <w:rPr>
              <w:rFonts w:ascii="Times New Roman" w:hAnsi="Times New Roman" w:cs="Times New Roman"/>
              <w:sz w:val="24"/>
              <w:szCs w:val="28"/>
              <w:lang w:val="de-DE" w:eastAsia="en-GB"/>
            </w:rPr>
            <w:t xml:space="preserve">Vorbereitung der Tagungen des Wirtschafts- und Finanzausschusses (WFA) und des Wirtschaftspolitischen Ausschusses (WPA), ihrer Arbeitsgruppen und Unterausschüsse. </w:t>
          </w:r>
        </w:p>
        <w:p w14:paraId="77D9BA65" w14:textId="45B08A60" w:rsidR="008E788E" w:rsidRPr="00704518" w:rsidRDefault="008E788E" w:rsidP="00AE0E5B">
          <w:pPr>
            <w:pStyle w:val="ListParagraph"/>
            <w:numPr>
              <w:ilvl w:val="0"/>
              <w:numId w:val="30"/>
            </w:numPr>
            <w:tabs>
              <w:tab w:val="left" w:pos="709"/>
            </w:tabs>
            <w:spacing w:after="240" w:line="240" w:lineRule="auto"/>
            <w:contextualSpacing w:val="0"/>
            <w:rPr>
              <w:rFonts w:ascii="Times New Roman" w:hAnsi="Times New Roman" w:cs="Times New Roman"/>
              <w:sz w:val="24"/>
              <w:szCs w:val="28"/>
              <w:lang w:val="de-DE" w:eastAsia="en-GB"/>
            </w:rPr>
          </w:pPr>
          <w:r w:rsidRPr="00704518">
            <w:rPr>
              <w:rFonts w:ascii="Times New Roman" w:hAnsi="Times New Roman" w:cs="Times New Roman"/>
              <w:sz w:val="24"/>
              <w:szCs w:val="28"/>
              <w:lang w:val="de-DE" w:eastAsia="en-GB"/>
            </w:rPr>
            <w:t>Erstell</w:t>
          </w:r>
          <w:r w:rsidR="00C82FA0">
            <w:rPr>
              <w:rFonts w:ascii="Times New Roman" w:hAnsi="Times New Roman" w:cs="Times New Roman"/>
              <w:sz w:val="24"/>
              <w:szCs w:val="28"/>
              <w:lang w:val="de-DE" w:eastAsia="en-GB"/>
            </w:rPr>
            <w:t>ung</w:t>
          </w:r>
          <w:r w:rsidRPr="00704518">
            <w:rPr>
              <w:rFonts w:ascii="Times New Roman" w:hAnsi="Times New Roman" w:cs="Times New Roman"/>
              <w:sz w:val="24"/>
              <w:szCs w:val="28"/>
              <w:lang w:val="de-DE" w:eastAsia="en-GB"/>
            </w:rPr>
            <w:t xml:space="preserve"> von Sprechzetteln und Unterrichtungsvorlagen für die Ausschuss- und Unterausschuss-Vorsitzenden der Ausschuss- und Ratstagungen; Erstellung von Ratsschlussfolgerungen, Berichten und Issues Notes zu Themen der makroökonomischen Überwachung und Fiskalüberwachung, Strukturpolitik und anderen Politikbereichen, die in die Kompetenz des Wirtschafts- und Finanzausschusses fallen.</w:t>
          </w:r>
        </w:p>
        <w:p w14:paraId="76D09F89" w14:textId="1B9850FD" w:rsidR="008E788E" w:rsidRPr="00704518" w:rsidRDefault="008E788E" w:rsidP="00AE0E5B">
          <w:pPr>
            <w:pStyle w:val="ListParagraph"/>
            <w:numPr>
              <w:ilvl w:val="0"/>
              <w:numId w:val="30"/>
            </w:numPr>
            <w:tabs>
              <w:tab w:val="left" w:pos="709"/>
            </w:tabs>
            <w:spacing w:after="240" w:line="240" w:lineRule="auto"/>
            <w:contextualSpacing w:val="0"/>
            <w:rPr>
              <w:rFonts w:ascii="Times New Roman" w:hAnsi="Times New Roman" w:cs="Times New Roman"/>
              <w:sz w:val="24"/>
              <w:szCs w:val="28"/>
              <w:lang w:val="de-DE" w:eastAsia="en-GB"/>
            </w:rPr>
          </w:pPr>
          <w:r w:rsidRPr="00704518">
            <w:rPr>
              <w:rFonts w:ascii="Times New Roman" w:hAnsi="Times New Roman" w:cs="Times New Roman"/>
              <w:sz w:val="24"/>
              <w:szCs w:val="28"/>
              <w:lang w:val="de-DE" w:eastAsia="en-GB"/>
            </w:rPr>
            <w:t>Entwicklung und Umsetzung der Arbeitsprogramme für den Wirtschafts- und Finanzausschuss, den Wirtschaftspolitischen Ausschuss und einen oder mehrere ihrer Unter-ausschüsse und Arbeitsgruppen.</w:t>
          </w:r>
        </w:p>
        <w:p w14:paraId="3C854BDF" w14:textId="6F24F7D6" w:rsidR="008E788E" w:rsidRPr="00704518" w:rsidRDefault="008E788E" w:rsidP="00AE0E5B">
          <w:pPr>
            <w:pStyle w:val="ListParagraph"/>
            <w:numPr>
              <w:ilvl w:val="0"/>
              <w:numId w:val="30"/>
            </w:numPr>
            <w:tabs>
              <w:tab w:val="left" w:pos="709"/>
            </w:tabs>
            <w:spacing w:after="240" w:line="240" w:lineRule="auto"/>
            <w:contextualSpacing w:val="0"/>
            <w:rPr>
              <w:rFonts w:ascii="Times New Roman" w:hAnsi="Times New Roman" w:cs="Times New Roman"/>
              <w:sz w:val="24"/>
              <w:szCs w:val="28"/>
              <w:lang w:val="de-DE" w:eastAsia="en-GB"/>
            </w:rPr>
          </w:pPr>
          <w:r w:rsidRPr="00704518">
            <w:rPr>
              <w:rFonts w:ascii="Times New Roman" w:hAnsi="Times New Roman" w:cs="Times New Roman"/>
              <w:sz w:val="24"/>
              <w:szCs w:val="28"/>
              <w:lang w:val="de-DE" w:eastAsia="en-GB"/>
            </w:rPr>
            <w:lastRenderedPageBreak/>
            <w:t>Kooperation mit den wichtigsten Akteuren, insbesondere der Ratspräsidentschaft, dem Ratssekretariat, den Vorsitzenden der Ausschüsse, Unterausschüsse und Arbeitsgruppen, der Kommission, sowie den Mitgliedern der Ausschüsse und Arbeitsgruppen.</w:t>
          </w:r>
        </w:p>
        <w:p w14:paraId="4F6C5DAC" w14:textId="60BC82A6" w:rsidR="004C5B7E" w:rsidRPr="00704518" w:rsidRDefault="008E788E" w:rsidP="00AE0E5B">
          <w:pPr>
            <w:pStyle w:val="ListParagraph"/>
            <w:tabs>
              <w:tab w:val="left" w:pos="709"/>
            </w:tabs>
            <w:spacing w:after="240" w:line="240" w:lineRule="auto"/>
            <w:ind w:left="0"/>
            <w:contextualSpacing w:val="0"/>
            <w:rPr>
              <w:sz w:val="24"/>
              <w:szCs w:val="24"/>
              <w:lang w:val="de-DE" w:eastAsia="en-GB"/>
            </w:rPr>
          </w:pPr>
          <w:r w:rsidRPr="00704518">
            <w:rPr>
              <w:rFonts w:ascii="Times New Roman" w:eastAsia="Times New Roman" w:hAnsi="Times New Roman" w:cs="Times New Roman"/>
              <w:sz w:val="24"/>
              <w:szCs w:val="24"/>
              <w:lang w:val="de-DE" w:eastAsia="en-GB"/>
            </w:rPr>
            <w:t>Diese spannende Tätigkeit wird dem erfolgreichen Kandidaten/-in die Möglichkeit geben, von einem dynamischen internationalen Umfeld zu profitieren, und aus erster Hand Wissen und Kenntnisse zur EU Politikgestaltung zu erlangen. Sie umfasst sowohl die ökonomische Analyse als auch strategisches Denken, um Politikinitiativen voranzubringen.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0A508160" w:rsidR="00803007" w:rsidRPr="00324D8D" w:rsidRDefault="004C5B7E" w:rsidP="00803007">
      <w:pPr>
        <w:pStyle w:val="ListNumber"/>
        <w:numPr>
          <w:ilvl w:val="0"/>
          <w:numId w:val="0"/>
        </w:numPr>
        <w:ind w:left="709" w:hanging="709"/>
        <w:rPr>
          <w:lang w:eastAsia="en-GB"/>
        </w:rPr>
      </w:pPr>
      <w:r>
        <w:rPr>
          <w:b/>
          <w:bCs/>
          <w:lang w:eastAsia="en-GB"/>
        </w:rPr>
        <w:t>Profil des Stelleninhabers</w:t>
      </w:r>
      <w:r w:rsidRPr="007C07D8">
        <w:rPr>
          <w:b/>
          <w:bCs/>
          <w:lang w:eastAsia="en-GB"/>
        </w:rPr>
        <w:t xml:space="preserve"> </w:t>
      </w:r>
      <w:r w:rsidR="007C07D8" w:rsidRPr="007C07D8">
        <w:rPr>
          <w:b/>
          <w:bCs/>
          <w:lang w:eastAsia="en-GB"/>
        </w:rPr>
        <w:t>(</w:t>
      </w:r>
      <w:r>
        <w:rPr>
          <w:b/>
          <w:bCs/>
          <w:lang w:eastAsia="en-GB"/>
        </w:rPr>
        <w:t>W</w:t>
      </w:r>
      <w:r w:rsidR="007C07D8" w:rsidRPr="007C07D8">
        <w:rPr>
          <w:b/>
          <w:bCs/>
          <w:lang w:eastAsia="en-GB"/>
        </w:rPr>
        <w:t>ir suchen)</w:t>
      </w:r>
    </w:p>
    <w:sdt>
      <w:sdtPr>
        <w:rPr>
          <w:lang w:val="en-US" w:eastAsia="en-GB"/>
        </w:rPr>
        <w:id w:val="-1767066427"/>
        <w:placeholder>
          <w:docPart w:val="B30E44B90B7F435497E9EE7D5097ED0B"/>
        </w:placeholder>
      </w:sdtPr>
      <w:sdtEndPr/>
      <w:sdtContent>
        <w:p w14:paraId="6E4A1626" w14:textId="77777777" w:rsidR="00704518" w:rsidRPr="00704518" w:rsidRDefault="00704518" w:rsidP="00AE0E5B">
          <w:pPr>
            <w:rPr>
              <w:lang w:eastAsia="en-GB"/>
            </w:rPr>
          </w:pPr>
          <w:r w:rsidRPr="00704518">
            <w:rPr>
              <w:lang w:eastAsia="en-GB"/>
            </w:rPr>
            <w:t>Volkswirt/-in mit guten Vorkenntnissen in makroökonomischen Fragen und in den wirtschaftspolitischen Koordinierungsverfahren auf EU- und internationaler Ebene. Der Kandidat/die Kandidatin sollte ein gutes Verständnis der Arbeitsmethoden der Kommission und des Rates mitbringen, und vorzugsweise Erfahrungen mit der Arbeitsweise des ECOFIN Ministerrates haben.</w:t>
          </w:r>
        </w:p>
        <w:p w14:paraId="6979A7D2" w14:textId="77777777" w:rsidR="00704518" w:rsidRPr="00704518" w:rsidRDefault="00704518" w:rsidP="00AE0E5B">
          <w:pPr>
            <w:rPr>
              <w:lang w:eastAsia="en-GB"/>
            </w:rPr>
          </w:pPr>
          <w:r w:rsidRPr="00704518">
            <w:rPr>
              <w:lang w:eastAsia="en-GB"/>
            </w:rPr>
            <w:t>Er/sie sollte flexibel sein und teamorientiert arbeiten können, sowie in der Lage sein, politische Prioritäten für die Ausschüsse pro-aktiv identifizieren zu können. Gute Selbstorganisation sowie die Fähigkeiten, komplexe Information zu strukturieren und zu verarbeiten, gute Verbindungen mit allen wichtigen Akteuren zu etablieren und zu pflegen und unabhängig zu arbeiten sind Voraussetzungen für diese Stelle. Starke Kommunikations- und Entwurfsfähigkeiten und die Fähigkeit, sich mit einer breiten Bandbreite von ökonomischen Themen zu beschäftigen, sind essentiell.</w:t>
          </w:r>
        </w:p>
        <w:p w14:paraId="2A0F153A" w14:textId="2534DC6F" w:rsidR="009321C6" w:rsidRPr="009F216F" w:rsidRDefault="00704518" w:rsidP="00AE0E5B">
          <w:pPr>
            <w:rPr>
              <w:lang w:eastAsia="en-GB"/>
            </w:rPr>
          </w:pPr>
          <w:r w:rsidRPr="00704518">
            <w:rPr>
              <w:lang w:eastAsia="en-GB"/>
            </w:rPr>
            <w:t>Die Arbeitssprache ist Englisch, und fließendes schriftliches und mündliches Ausdrucksvermögen in Englisch ist Voraussetzung. Kenntnisse von Französisch und Deutsch wären von Vorteil.</w:t>
          </w:r>
        </w:p>
      </w:sdtContent>
    </w:sdt>
    <w:p w14:paraId="3CF70F22" w14:textId="77777777" w:rsidR="00546DB1" w:rsidRPr="009321C6" w:rsidRDefault="00546DB1" w:rsidP="00546DB1">
      <w:pPr>
        <w:tabs>
          <w:tab w:val="left" w:pos="426"/>
        </w:tabs>
        <w:spacing w:after="0"/>
        <w:rPr>
          <w:b/>
          <w:lang w:eastAsia="en-GB"/>
        </w:rPr>
      </w:pPr>
    </w:p>
    <w:p w14:paraId="717709AB" w14:textId="77777777" w:rsidR="00782BBD" w:rsidRDefault="00782BBD" w:rsidP="007C07D8">
      <w:pPr>
        <w:pStyle w:val="ListNumber"/>
        <w:numPr>
          <w:ilvl w:val="0"/>
          <w:numId w:val="0"/>
        </w:numPr>
        <w:ind w:left="709" w:hanging="709"/>
        <w:rPr>
          <w:b/>
          <w:bCs/>
          <w:u w:val="single"/>
          <w:lang w:eastAsia="en-GB"/>
        </w:rPr>
      </w:pPr>
    </w:p>
    <w:p w14:paraId="0C0698E7" w14:textId="2C5FC78C"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1A3797BB"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Default="000D7B5E" w:rsidP="000D7B5E">
      <w:pPr>
        <w:rPr>
          <w:lang w:eastAsia="en-GB"/>
        </w:rPr>
      </w:pPr>
    </w:p>
    <w:p w14:paraId="7B7A599C" w14:textId="77777777" w:rsidR="00F600A1" w:rsidRPr="00D605F4" w:rsidRDefault="00F600A1"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986CB3" w:rsidRDefault="00E35460" w:rsidP="000D7B5E">
      <w:pPr>
        <w:rPr>
          <w:b/>
          <w:bCs/>
          <w:lang w:eastAsia="en-GB"/>
        </w:rPr>
      </w:pPr>
      <w:r w:rsidRPr="00D605F4">
        <w:rPr>
          <w:lang w:eastAsia="en-GB"/>
        </w:rPr>
        <w:t xml:space="preserve">Die Europäische Kommission </w:t>
      </w:r>
      <w:r w:rsidRPr="00986CB3">
        <w:rPr>
          <w:b/>
          <w:bCs/>
          <w:lang w:eastAsia="en-GB"/>
        </w:rPr>
        <w:t xml:space="preserve">akzeptiert nur Bewerbungen, die über die Ständige Vertretung/Diplomatische Vertretung </w:t>
      </w:r>
      <w:r w:rsidR="00676119" w:rsidRPr="00986CB3">
        <w:rPr>
          <w:b/>
          <w:bCs/>
          <w:lang w:eastAsia="en-GB"/>
        </w:rPr>
        <w:t>bei</w:t>
      </w:r>
      <w:r w:rsidRPr="00986CB3">
        <w:rPr>
          <w:b/>
          <w:bCs/>
          <w:lang w:eastAsia="en-GB"/>
        </w:rPr>
        <w:t xml:space="preserve"> der EU Ihres Landes, das EFTA-Sekretariat oder über die Kanäle, denen sie ausdrücklich zugestimmt hat, eingereicht wurden. </w:t>
      </w:r>
      <w:r w:rsidRPr="00F600A1">
        <w:rPr>
          <w:lang w:eastAsia="en-GB"/>
        </w:rPr>
        <w:t>Bewerbungen, die direkt von Ihnen oder Ihrem Arbeitgeber eingehen, werden nicht berücksichtigt.</w:t>
      </w:r>
    </w:p>
    <w:p w14:paraId="650455CB" w14:textId="28A3564E" w:rsidR="00795C41" w:rsidRPr="00D605F4" w:rsidRDefault="00795C41" w:rsidP="000D7B5E">
      <w:pPr>
        <w:rPr>
          <w:lang w:eastAsia="en-GB"/>
        </w:rPr>
      </w:pPr>
      <w:r w:rsidRPr="00D605F4">
        <w:rPr>
          <w:lang w:eastAsia="en-GB"/>
        </w:rPr>
        <w:t xml:space="preserve">Sie sollten Ihren Lebenslauf auf Englisch, Französisch oder Deutsch im </w:t>
      </w:r>
      <w:r w:rsidRPr="00986CB3">
        <w:rPr>
          <w:b/>
          <w:bCs/>
          <w:lang w:eastAsia="en-GB"/>
        </w:rPr>
        <w:t xml:space="preserve">Europass CV Format </w:t>
      </w:r>
      <w:r w:rsidRPr="00D605F4">
        <w:rPr>
          <w:lang w:eastAsia="en-GB"/>
        </w:rPr>
        <w:t xml:space="preserve">verfassen </w:t>
      </w:r>
      <w:hyperlink r:id="rId27" w:history="1">
        <w:r w:rsidRPr="00F600A1">
          <w:rPr>
            <w:rStyle w:val="Hyperlink"/>
            <w:lang w:eastAsia="en-GB"/>
          </w:rPr>
          <w:t>(Erstellen Sie Ihren Europass-Lebenslauf | Europass).</w:t>
        </w:r>
      </w:hyperlink>
      <w:r w:rsidRPr="00D605F4">
        <w:rPr>
          <w:lang w:eastAsia="en-GB"/>
        </w:rPr>
        <w:t xml:space="preserve">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3B4C2473" w:rsidR="007716E4" w:rsidRPr="00D605F4" w:rsidRDefault="007716E4">
      <w:pPr>
        <w:pStyle w:val="FootnoteText"/>
      </w:pPr>
      <w:r>
        <w:t>(</w:t>
      </w:r>
      <w:r>
        <w:rPr>
          <w:rStyle w:val="FootnoteReference"/>
        </w:rPr>
        <w:footnoteRef/>
      </w:r>
      <w:r>
        <w:t>)</w:t>
      </w:r>
      <w:r>
        <w:tab/>
      </w:r>
      <w:r w:rsidR="00782BBD" w:rsidRPr="00782BBD">
        <w:t xml:space="preserve">Verordnung (EU) 2018/1725 des Europäischen Parlaments und des Rates vom 23. Oktober 2018 zum Schutz natürlicher Personen bei der Verarbeitung personenbezogener Daten durch die Organe, Einrichtungen, Ämter und Agenturen der Union und zum freien Datenverkehr sowie zur Aufhebung der Verordnung (EG) Nr. 45/2001 und der Entscheidung Nr. 1247/2002/EG (ABl. L 295 vom 21.11.2018, S. 39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07D"/>
    <w:multiLevelType w:val="hybridMultilevel"/>
    <w:tmpl w:val="303606C4"/>
    <w:lvl w:ilvl="0" w:tplc="ECD66F7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188368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52B9"/>
    <w:rsid w:val="000D7B5E"/>
    <w:rsid w:val="001203F8"/>
    <w:rsid w:val="001C0824"/>
    <w:rsid w:val="001C683F"/>
    <w:rsid w:val="002A37EE"/>
    <w:rsid w:val="002C5752"/>
    <w:rsid w:val="002F7504"/>
    <w:rsid w:val="00324D8D"/>
    <w:rsid w:val="0035094A"/>
    <w:rsid w:val="00354803"/>
    <w:rsid w:val="003874E2"/>
    <w:rsid w:val="0039387D"/>
    <w:rsid w:val="00394A86"/>
    <w:rsid w:val="003B2E38"/>
    <w:rsid w:val="003E7781"/>
    <w:rsid w:val="004C5B7E"/>
    <w:rsid w:val="004C7C8A"/>
    <w:rsid w:val="004D75AF"/>
    <w:rsid w:val="004E4EE8"/>
    <w:rsid w:val="00546DB1"/>
    <w:rsid w:val="006243BB"/>
    <w:rsid w:val="00676119"/>
    <w:rsid w:val="006F44C9"/>
    <w:rsid w:val="00704518"/>
    <w:rsid w:val="00767E7E"/>
    <w:rsid w:val="007716E4"/>
    <w:rsid w:val="00782BBD"/>
    <w:rsid w:val="00785A3F"/>
    <w:rsid w:val="00795C41"/>
    <w:rsid w:val="007A795D"/>
    <w:rsid w:val="007A7CF4"/>
    <w:rsid w:val="007B514A"/>
    <w:rsid w:val="007C07D8"/>
    <w:rsid w:val="007D0EC6"/>
    <w:rsid w:val="00803007"/>
    <w:rsid w:val="008102E0"/>
    <w:rsid w:val="0089735C"/>
    <w:rsid w:val="008D52CF"/>
    <w:rsid w:val="008E788E"/>
    <w:rsid w:val="009321C6"/>
    <w:rsid w:val="009442BE"/>
    <w:rsid w:val="00986CB3"/>
    <w:rsid w:val="009F216F"/>
    <w:rsid w:val="00A43E06"/>
    <w:rsid w:val="00AB56F9"/>
    <w:rsid w:val="00AC5FF8"/>
    <w:rsid w:val="00AD6D36"/>
    <w:rsid w:val="00AE0E5B"/>
    <w:rsid w:val="00AE6941"/>
    <w:rsid w:val="00B73B91"/>
    <w:rsid w:val="00BD4693"/>
    <w:rsid w:val="00BF6139"/>
    <w:rsid w:val="00C07259"/>
    <w:rsid w:val="00C27C81"/>
    <w:rsid w:val="00C82FA0"/>
    <w:rsid w:val="00C8364E"/>
    <w:rsid w:val="00CD33B4"/>
    <w:rsid w:val="00D605F4"/>
    <w:rsid w:val="00DA711C"/>
    <w:rsid w:val="00E01792"/>
    <w:rsid w:val="00E35460"/>
    <w:rsid w:val="00E40CD0"/>
    <w:rsid w:val="00EB3060"/>
    <w:rsid w:val="00EC5C6B"/>
    <w:rsid w:val="00ED6452"/>
    <w:rsid w:val="00F600A1"/>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4C5B7E"/>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UnresolvedMention">
    <w:name w:val="Unresolved Mention"/>
    <w:basedOn w:val="DefaultParagraphFont"/>
    <w:uiPriority w:val="99"/>
    <w:semiHidden/>
    <w:unhideWhenUsed/>
    <w:rsid w:val="00F600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opass.europa.eu/de/create-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E98C2CA131F46CEA506C14B3D49458E"/>
        <w:category>
          <w:name w:val="General"/>
          <w:gallery w:val="placeholder"/>
        </w:category>
        <w:types>
          <w:type w:val="bbPlcHdr"/>
        </w:types>
        <w:behaviors>
          <w:behavior w:val="content"/>
        </w:behaviors>
        <w:guid w:val="{966B2610-1A5D-46E8-9ACD-CBEA7E40FCC8}"/>
      </w:docPartPr>
      <w:docPartBody>
        <w:p w:rsidR="00161C3A" w:rsidRDefault="00161C3A" w:rsidP="00161C3A">
          <w:pPr>
            <w:pStyle w:val="CE98C2CA131F46CEA506C14B3D49458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61C3A"/>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1C3A"/>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CE98C2CA131F46CEA506C14B3D49458E">
    <w:name w:val="CE98C2CA131F46CEA506C14B3D49458E"/>
    <w:rsid w:val="00161C3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7D759CF-9C29-48DA-8C70-9E93EA109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www.w3.org/XML/1998/namespace"/>
    <ds:schemaRef ds:uri="http://schemas.microsoft.com/office/2006/metadata/properties"/>
    <ds:schemaRef ds:uri="http://purl.org/dc/elements/1.1/"/>
    <ds:schemaRef ds:uri="http://purl.org/dc/dcmitype/"/>
    <ds:schemaRef ds:uri="1929b814-5a78-4bdc-9841-d8b9ef424f65"/>
    <ds:schemaRef ds:uri="http://schemas.microsoft.com/office/infopath/2007/PartnerControls"/>
    <ds:schemaRef ds:uri="a41a97bf-0494-41d8-ba3d-259bd7771890"/>
    <ds:schemaRef ds:uri="http://schemas.microsoft.com/office/2006/documentManagement/types"/>
    <ds:schemaRef ds:uri="http://schemas.openxmlformats.org/package/2006/metadata/core-properties"/>
    <ds:schemaRef ds:uri="08927195-b699-4be0-9ee2-6c66dc215b5a"/>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1477</Words>
  <Characters>8421</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2024-10-28T09:08:00Z</dcterms:created>
  <dcterms:modified xsi:type="dcterms:W3CDTF">2024-12-19T12:38:00Z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