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415E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415E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415E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415E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415E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415E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F3A4B13" w:rsidR="00546DB1" w:rsidRPr="00546DB1" w:rsidRDefault="000B72D1" w:rsidP="005F6927">
                <w:pPr>
                  <w:tabs>
                    <w:tab w:val="left" w:pos="426"/>
                  </w:tabs>
                  <w:rPr>
                    <w:bCs/>
                    <w:lang w:val="en-IE" w:eastAsia="en-GB"/>
                  </w:rPr>
                </w:pPr>
                <w:r>
                  <w:rPr>
                    <w:bCs/>
                    <w:lang w:eastAsia="en-GB"/>
                  </w:rPr>
                  <w:t>ENV C3</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5D8CEC8" w:rsidR="00546DB1" w:rsidRPr="009F216F" w:rsidRDefault="00782F89" w:rsidP="005F6927">
                <w:pPr>
                  <w:tabs>
                    <w:tab w:val="left" w:pos="426"/>
                  </w:tabs>
                  <w:rPr>
                    <w:bCs/>
                    <w:lang w:eastAsia="en-GB"/>
                  </w:rPr>
                </w:pPr>
                <w:r>
                  <w:rPr>
                    <w:bCs/>
                    <w:lang w:eastAsia="en-GB"/>
                  </w:rPr>
                  <w:t>164115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054453824"/>
                  <w:placeholder>
                    <w:docPart w:val="8230494CBFF247BEB57BC45224D7793D"/>
                  </w:placeholder>
                </w:sdtPr>
                <w:sdtEndPr/>
                <w:sdtContent>
                  <w:p w14:paraId="65EBCF52" w14:textId="4DEF42F7" w:rsidR="00546DB1" w:rsidRPr="002B65E1" w:rsidRDefault="00782F89" w:rsidP="00782F89">
                    <w:pPr>
                      <w:tabs>
                        <w:tab w:val="left" w:pos="426"/>
                      </w:tabs>
                      <w:spacing w:before="120"/>
                      <w:rPr>
                        <w:bCs/>
                        <w:lang w:val="en-IE" w:eastAsia="en-GB"/>
                      </w:rPr>
                    </w:pPr>
                    <w:r w:rsidRPr="002B65E1">
                      <w:rPr>
                        <w:bCs/>
                        <w:lang w:val="en-IE" w:eastAsia="en-GB"/>
                      </w:rPr>
                      <w:t xml:space="preserve">François </w:t>
                    </w:r>
                    <w:proofErr w:type="spellStart"/>
                    <w:r w:rsidRPr="002B65E1">
                      <w:rPr>
                        <w:bCs/>
                        <w:lang w:val="en-IE" w:eastAsia="en-GB"/>
                      </w:rPr>
                      <w:t>Wakenhut</w:t>
                    </w:r>
                    <w:proofErr w:type="spellEnd"/>
                  </w:p>
                </w:sdtContent>
              </w:sdt>
            </w:sdtContent>
          </w:sdt>
          <w:p w14:paraId="227D6F6E" w14:textId="4D553F85" w:rsidR="00546DB1" w:rsidRPr="009F216F" w:rsidRDefault="00A415E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B65E1">
                  <w:rPr>
                    <w:bCs/>
                    <w:lang w:eastAsia="en-GB"/>
                  </w:rPr>
                  <w:t>1ste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2B65E1">
                  <w:rPr>
                    <w:bCs/>
                    <w:lang w:eastAsia="en-GB"/>
                  </w:rPr>
                  <w:t>5</w:t>
                </w:r>
              </w:sdtContent>
            </w:sdt>
          </w:p>
          <w:p w14:paraId="4128A55A" w14:textId="2DBCDDD9" w:rsidR="00546DB1" w:rsidRPr="00546DB1" w:rsidRDefault="00A415E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E502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EA91503" w:rsidR="00546DB1" w:rsidRPr="00546DB1" w:rsidRDefault="00A415E7"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675C59FD" w:rsidR="00546DB1" w:rsidRPr="00546DB1" w:rsidRDefault="00A415E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57BF3A97" w:rsidR="00546DB1" w:rsidRPr="00546DB1" w:rsidRDefault="00A415E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03A98602" w:rsidR="00546DB1" w:rsidRPr="00546DB1" w:rsidRDefault="00A415E7"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410B3954"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A415E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A415E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1B24EE03" w:rsidR="00546DB1" w:rsidRPr="00546DB1" w:rsidRDefault="00A415E7"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782F89">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89F77BA" w14:textId="77777777" w:rsidR="00782F89" w:rsidRDefault="00782F89" w:rsidP="00782F89">
          <w:pPr>
            <w:spacing w:after="0"/>
            <w:ind w:right="170"/>
            <w:rPr>
              <w:lang w:eastAsia="en-GB"/>
            </w:rPr>
          </w:pPr>
          <w:r>
            <w:rPr>
              <w:lang w:eastAsia="en-GB"/>
            </w:rPr>
            <w:t xml:space="preserve">Das </w:t>
          </w:r>
          <w:r w:rsidRPr="005D15B6">
            <w:rPr>
              <w:lang w:eastAsia="en-GB"/>
            </w:rPr>
            <w:t xml:space="preserve">Referat C.3 der </w:t>
          </w:r>
          <w:proofErr w:type="gramStart"/>
          <w:r w:rsidRPr="005D15B6">
            <w:rPr>
              <w:lang w:eastAsia="en-GB"/>
            </w:rPr>
            <w:t>GD Umwelt</w:t>
          </w:r>
          <w:proofErr w:type="gramEnd"/>
          <w:r w:rsidRPr="005D15B6">
            <w:rPr>
              <w:lang w:eastAsia="en-GB"/>
            </w:rPr>
            <w:t xml:space="preserve"> </w:t>
          </w:r>
          <w:r w:rsidRPr="0064068A">
            <w:rPr>
              <w:lang w:eastAsia="en-GB"/>
            </w:rPr>
            <w:t xml:space="preserve">leistet einen Beitrag zum europäischen Grünen Deal, insbesondere zum </w:t>
          </w:r>
          <w:r>
            <w:rPr>
              <w:lang w:eastAsia="en-GB"/>
            </w:rPr>
            <w:t>„</w:t>
          </w:r>
          <w:r w:rsidRPr="00B34CB3">
            <w:rPr>
              <w:lang w:eastAsia="en-GB"/>
            </w:rPr>
            <w:t>Null-Schadstoff-Ziel</w:t>
          </w:r>
          <w:r>
            <w:rPr>
              <w:lang w:eastAsia="en-GB"/>
            </w:rPr>
            <w:t xml:space="preserve">“ </w:t>
          </w:r>
          <w:r w:rsidRPr="0064068A">
            <w:rPr>
              <w:lang w:eastAsia="en-GB"/>
            </w:rPr>
            <w:t>für eine schadstofffreie Umwelt, und zum Schutz der menschlichen Gesundheit und der Umwelt</w:t>
          </w:r>
          <w:r>
            <w:rPr>
              <w:lang w:eastAsia="en-GB"/>
            </w:rPr>
            <w:t>. Dies geschieht</w:t>
          </w:r>
          <w:r w:rsidRPr="0064068A">
            <w:rPr>
              <w:lang w:eastAsia="en-GB"/>
            </w:rPr>
            <w:t xml:space="preserve"> durch die Entwicklung und Umsetzung wissenschaftlich fundierter und kosteneffizienter EU</w:t>
          </w:r>
          <w:r>
            <w:rPr>
              <w:lang w:eastAsia="en-GB"/>
            </w:rPr>
            <w:t xml:space="preserve">-Politik, die darauf abzielt, eine </w:t>
          </w:r>
          <w:r w:rsidRPr="0064068A">
            <w:rPr>
              <w:lang w:eastAsia="en-GB"/>
            </w:rPr>
            <w:t xml:space="preserve">Luftqualität zu erreichen, </w:t>
          </w:r>
          <w:r w:rsidRPr="00816C9E">
            <w:rPr>
              <w:lang w:eastAsia="en-GB"/>
            </w:rPr>
            <w:t>d</w:t>
          </w:r>
          <w:r>
            <w:rPr>
              <w:lang w:eastAsia="en-GB"/>
            </w:rPr>
            <w:t>ie</w:t>
          </w:r>
          <w:r w:rsidRPr="00816C9E">
            <w:rPr>
              <w:lang w:eastAsia="en-GB"/>
            </w:rPr>
            <w:t xml:space="preserve"> keine erheblichen Schäden für Mensch</w:t>
          </w:r>
          <w:r>
            <w:rPr>
              <w:lang w:eastAsia="en-GB"/>
            </w:rPr>
            <w:t>en</w:t>
          </w:r>
          <w:r w:rsidRPr="00816C9E">
            <w:rPr>
              <w:lang w:eastAsia="en-GB"/>
            </w:rPr>
            <w:t xml:space="preserve"> und Umwelt verursacht.</w:t>
          </w:r>
        </w:p>
        <w:p w14:paraId="18C1032C" w14:textId="77777777" w:rsidR="00782F89" w:rsidRDefault="00782F89" w:rsidP="00782F89">
          <w:pPr>
            <w:spacing w:after="0"/>
            <w:ind w:right="170"/>
            <w:rPr>
              <w:lang w:eastAsia="en-GB"/>
            </w:rPr>
          </w:pPr>
        </w:p>
        <w:p w14:paraId="76DD1EEA" w14:textId="3884DA81" w:rsidR="00803007" w:rsidRPr="00782F89" w:rsidRDefault="00782F89" w:rsidP="00782F89">
          <w:pPr>
            <w:spacing w:after="0"/>
            <w:ind w:right="170"/>
            <w:rPr>
              <w:lang w:eastAsia="en-GB"/>
            </w:rPr>
          </w:pPr>
          <w:r>
            <w:rPr>
              <w:lang w:eastAsia="en-GB"/>
            </w:rPr>
            <w:lastRenderedPageBreak/>
            <w:t xml:space="preserve">Das Referat </w:t>
          </w:r>
          <w:r w:rsidRPr="005D15B6">
            <w:rPr>
              <w:lang w:eastAsia="en-GB"/>
            </w:rPr>
            <w:t>ist für eine Reihe von Richtlinien und Vorschriften im Bereich Luftqualität und Schadstoffemissionen</w:t>
          </w:r>
          <w:r>
            <w:rPr>
              <w:lang w:eastAsia="en-GB"/>
            </w:rPr>
            <w:t>, Städtepolitik und Umweltlärm</w:t>
          </w:r>
          <w:r w:rsidRPr="005D15B6">
            <w:rPr>
              <w:lang w:eastAsia="en-GB"/>
            </w:rPr>
            <w:t xml:space="preserve"> verantwortlich. Darüber hinaus </w:t>
          </w:r>
          <w:r>
            <w:rPr>
              <w:lang w:eastAsia="en-GB"/>
            </w:rPr>
            <w:t>ist das Referat</w:t>
          </w:r>
          <w:r w:rsidRPr="005D15B6">
            <w:rPr>
              <w:lang w:eastAsia="en-GB"/>
            </w:rPr>
            <w:t xml:space="preserve"> für multilaterale Umweltabkommen zuständig, einschließlich des Übereinkommens der UN-Wirtschaftskommission für Europa über weiträumige grenzüberschreitende Luftver</w:t>
          </w:r>
          <w:r>
            <w:rPr>
              <w:lang w:eastAsia="en-GB"/>
            </w:rPr>
            <w:t>unreinigung</w:t>
          </w:r>
          <w:r w:rsidRPr="005D15B6">
            <w:rPr>
              <w:lang w:eastAsia="en-GB"/>
            </w:rPr>
            <w:t xml:space="preserve"> (</w:t>
          </w:r>
          <w:r w:rsidRPr="00240ADD">
            <w:rPr>
              <w:lang w:eastAsia="en-GB"/>
            </w:rPr>
            <w:t>Genfer Luftreinhalteabkommen</w:t>
          </w:r>
          <w:r w:rsidRPr="005D15B6">
            <w:rPr>
              <w:lang w:eastAsia="en-GB"/>
            </w:rPr>
            <w:t xml:space="preserve">) und seiner Protokolle. Das Referat hat eine freie Stelle für einen </w:t>
          </w:r>
          <w:r w:rsidRPr="003870E3">
            <w:rPr>
              <w:lang w:eastAsia="en-GB"/>
            </w:rPr>
            <w:t xml:space="preserve">abgeordneten nationalen Sachverständigen, die schnellstmöglich zu besetzen ist. Der vorgeschlagene Arbeitsantritt ist am 1. </w:t>
          </w:r>
          <w:r>
            <w:rPr>
              <w:lang w:eastAsia="en-GB"/>
            </w:rPr>
            <w:t>Februar</w:t>
          </w:r>
          <w:r w:rsidRPr="003870E3">
            <w:rPr>
              <w:lang w:eastAsia="en-GB"/>
            </w:rPr>
            <w:t xml:space="preserve"> 202</w:t>
          </w:r>
          <w:r>
            <w:rPr>
              <w:lang w:eastAsia="en-GB"/>
            </w:rPr>
            <w:t>5</w:t>
          </w:r>
          <w:r w:rsidRPr="003870E3">
            <w:rPr>
              <w:lang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44D0F27" w:rsidR="00803007" w:rsidRDefault="00782F89" w:rsidP="00803007">
          <w:pPr>
            <w:rPr>
              <w:lang w:eastAsia="en-GB"/>
            </w:rPr>
          </w:pPr>
          <w:r w:rsidRPr="00782F89">
            <w:rPr>
              <w:lang w:eastAsia="en-GB"/>
            </w:rPr>
            <w:t xml:space="preserve">Eine attraktive Stelle für eine(n) dynamische(n), begeisterungsfähige(n) Kollegen/in </w:t>
          </w:r>
          <w:proofErr w:type="spellStart"/>
          <w:r w:rsidRPr="00782F89">
            <w:rPr>
              <w:lang w:eastAsia="en-GB"/>
            </w:rPr>
            <w:t>in</w:t>
          </w:r>
          <w:proofErr w:type="spellEnd"/>
          <w:r w:rsidRPr="00782F89">
            <w:rPr>
              <w:lang w:eastAsia="en-GB"/>
            </w:rPr>
            <w:t xml:space="preserve"> einem freundlichen und motivierten Team, um zu einer Reihe von Aufgaben zur Luftreinhaltepolitik und allgemeineren Null-Schadstoff-Prioritäten beizutragen.</w:t>
          </w:r>
        </w:p>
        <w:p w14:paraId="4BDD23DE" w14:textId="77777777" w:rsidR="00782F89" w:rsidRDefault="00782F89" w:rsidP="00782F89">
          <w:pPr>
            <w:spacing w:after="0"/>
            <w:ind w:right="170"/>
            <w:rPr>
              <w:lang w:eastAsia="en-GB"/>
            </w:rPr>
          </w:pPr>
          <w:r w:rsidRPr="001B51DD">
            <w:rPr>
              <w:lang w:eastAsia="en-GB"/>
            </w:rPr>
            <w:t xml:space="preserve">Der Schwerpunkt der Aufgaben liegt auf der Unterstützung </w:t>
          </w:r>
          <w:r>
            <w:rPr>
              <w:lang w:eastAsia="en-GB"/>
            </w:rPr>
            <w:t>des Referats</w:t>
          </w:r>
          <w:r w:rsidRPr="001B51DD">
            <w:rPr>
              <w:lang w:eastAsia="en-GB"/>
            </w:rPr>
            <w:t xml:space="preserve"> </w:t>
          </w:r>
          <w:r>
            <w:rPr>
              <w:lang w:eastAsia="en-GB"/>
            </w:rPr>
            <w:t xml:space="preserve">bei der </w:t>
          </w:r>
          <w:r w:rsidRPr="001B51DD">
            <w:rPr>
              <w:lang w:eastAsia="en-GB"/>
            </w:rPr>
            <w:t>Umsetzung der Richtlinie über nationale Emissionsreduktionsverpflichtungen (NEC</w:t>
          </w:r>
          <w:r>
            <w:rPr>
              <w:lang w:eastAsia="en-GB"/>
            </w:rPr>
            <w:t>-Richtlinie</w:t>
          </w:r>
          <w:r w:rsidRPr="001B51DD">
            <w:rPr>
              <w:lang w:eastAsia="en-GB"/>
            </w:rPr>
            <w:t xml:space="preserve">), des </w:t>
          </w:r>
          <w:r w:rsidRPr="00240ADD">
            <w:rPr>
              <w:lang w:eastAsia="en-GB"/>
            </w:rPr>
            <w:t>Genfer Luftreinhalteabkommen</w:t>
          </w:r>
          <w:r>
            <w:rPr>
              <w:lang w:eastAsia="en-GB"/>
            </w:rPr>
            <w:t xml:space="preserve">s, dem Mainstreaming von Luftreinhaltepolitik in bestimmte sektorale Politiken, insbesondere Landwirtschaft und Ernährung, </w:t>
          </w:r>
          <w:r w:rsidRPr="001B51DD">
            <w:rPr>
              <w:lang w:eastAsia="en-GB"/>
            </w:rPr>
            <w:t>und der Bewertung und Förderung von sauberen Luftreinhalt</w:t>
          </w:r>
          <w:r>
            <w:rPr>
              <w:lang w:eastAsia="en-GB"/>
            </w:rPr>
            <w:t xml:space="preserve">ungs- und Null-Schadstoff </w:t>
          </w:r>
          <w:r w:rsidRPr="001B51DD">
            <w:rPr>
              <w:lang w:eastAsia="en-GB"/>
            </w:rPr>
            <w:t>Technologien.</w:t>
          </w:r>
          <w:r>
            <w:rPr>
              <w:lang w:eastAsia="en-GB"/>
            </w:rPr>
            <w:t xml:space="preserve"> </w:t>
          </w:r>
        </w:p>
        <w:p w14:paraId="7DB5D2F0" w14:textId="77777777" w:rsidR="00782F89" w:rsidRDefault="00782F89" w:rsidP="00782F89">
          <w:pPr>
            <w:spacing w:after="0"/>
            <w:ind w:right="170"/>
            <w:rPr>
              <w:lang w:eastAsia="en-GB"/>
            </w:rPr>
          </w:pPr>
        </w:p>
        <w:p w14:paraId="436A327B" w14:textId="77777777" w:rsidR="00782F89" w:rsidRDefault="00782F89" w:rsidP="00782F89">
          <w:pPr>
            <w:spacing w:after="0"/>
            <w:ind w:right="170"/>
            <w:rPr>
              <w:lang w:eastAsia="en-GB"/>
            </w:rPr>
          </w:pPr>
          <w:r>
            <w:rPr>
              <w:lang w:eastAsia="en-GB"/>
            </w:rPr>
            <w:t>D</w:t>
          </w:r>
          <w:r w:rsidRPr="00607F6D">
            <w:rPr>
              <w:lang w:eastAsia="en-GB"/>
            </w:rPr>
            <w:t xml:space="preserve">ie </w:t>
          </w:r>
          <w:r>
            <w:rPr>
              <w:lang w:eastAsia="en-GB"/>
            </w:rPr>
            <w:t xml:space="preserve">ausgeschriebene </w:t>
          </w:r>
          <w:r w:rsidRPr="00607F6D">
            <w:rPr>
              <w:lang w:eastAsia="en-GB"/>
            </w:rPr>
            <w:t xml:space="preserve">Stelle </w:t>
          </w:r>
          <w:r>
            <w:rPr>
              <w:lang w:eastAsia="en-GB"/>
            </w:rPr>
            <w:t xml:space="preserve">beinhaltet im Wesentlichen die </w:t>
          </w:r>
          <w:r w:rsidRPr="00607F6D">
            <w:rPr>
              <w:lang w:eastAsia="en-GB"/>
            </w:rPr>
            <w:t xml:space="preserve">Arbeitsbereiche zur Förderung von sauberer Luft und </w:t>
          </w:r>
          <w:r>
            <w:rPr>
              <w:lang w:eastAsia="en-GB"/>
            </w:rPr>
            <w:t>der „</w:t>
          </w:r>
          <w:proofErr w:type="spellStart"/>
          <w:r>
            <w:rPr>
              <w:lang w:eastAsia="en-GB"/>
            </w:rPr>
            <w:t>zero</w:t>
          </w:r>
          <w:proofErr w:type="spellEnd"/>
          <w:r>
            <w:rPr>
              <w:lang w:eastAsia="en-GB"/>
            </w:rPr>
            <w:t xml:space="preserve"> </w:t>
          </w:r>
          <w:proofErr w:type="spellStart"/>
          <w:r>
            <w:rPr>
              <w:lang w:eastAsia="en-GB"/>
            </w:rPr>
            <w:t>pollution</w:t>
          </w:r>
          <w:proofErr w:type="spellEnd"/>
          <w:r>
            <w:rPr>
              <w:lang w:eastAsia="en-GB"/>
            </w:rPr>
            <w:t xml:space="preserve">“ </w:t>
          </w:r>
          <w:r w:rsidRPr="00607F6D">
            <w:rPr>
              <w:lang w:eastAsia="en-GB"/>
            </w:rPr>
            <w:t xml:space="preserve">Prioritäten. </w:t>
          </w:r>
          <w:r w:rsidRPr="005D15B6">
            <w:rPr>
              <w:lang w:eastAsia="en-GB"/>
            </w:rPr>
            <w:t>Die spezifischen zu erwartenden Arbeitsfelder sind im Folgenden dargelegt. Jedoch können weitere Arbeitsfelder des Referats auch dazu gehören, je nach Qualifikationen und dienstlichen Erfordernissen:</w:t>
          </w:r>
        </w:p>
        <w:p w14:paraId="5C1F64BC" w14:textId="77777777" w:rsidR="00782F89" w:rsidRPr="005D15B6" w:rsidRDefault="00782F89" w:rsidP="00782F89">
          <w:pPr>
            <w:spacing w:after="0"/>
            <w:ind w:right="170"/>
            <w:rPr>
              <w:lang w:eastAsia="en-GB"/>
            </w:rPr>
          </w:pPr>
        </w:p>
        <w:p w14:paraId="3B686826" w14:textId="77777777" w:rsidR="00782F89" w:rsidRDefault="00782F89" w:rsidP="00782F89">
          <w:pPr>
            <w:numPr>
              <w:ilvl w:val="0"/>
              <w:numId w:val="30"/>
            </w:numPr>
            <w:spacing w:after="0"/>
            <w:ind w:right="170"/>
            <w:rPr>
              <w:lang w:eastAsia="en-GB"/>
            </w:rPr>
          </w:pPr>
          <w:r>
            <w:rPr>
              <w:lang w:eastAsia="en-GB"/>
            </w:rPr>
            <w:t>Beitr</w:t>
          </w:r>
          <w:r>
            <w:rPr>
              <w:rFonts w:ascii="Calibri" w:hAnsi="Calibri" w:cs="Calibri"/>
              <w:lang w:eastAsia="en-GB"/>
            </w:rPr>
            <w:t>ä</w:t>
          </w:r>
          <w:r>
            <w:rPr>
              <w:lang w:eastAsia="en-GB"/>
            </w:rPr>
            <w:t xml:space="preserve">ge zur Umsetzung der NEC-Richtlinie, und insbesondere in Bezug auf die Überwachung von Ökosystemen (Artikel 9) Führungsaufgaben; </w:t>
          </w:r>
        </w:p>
        <w:p w14:paraId="2F704A34" w14:textId="77777777" w:rsidR="00782F89" w:rsidRDefault="00782F89" w:rsidP="00782F89">
          <w:pPr>
            <w:numPr>
              <w:ilvl w:val="0"/>
              <w:numId w:val="30"/>
            </w:numPr>
            <w:spacing w:after="0"/>
            <w:ind w:right="170"/>
            <w:rPr>
              <w:lang w:eastAsia="en-GB"/>
            </w:rPr>
          </w:pPr>
          <w:r>
            <w:rPr>
              <w:lang w:eastAsia="en-GB"/>
            </w:rPr>
            <w:t>Unterstützung der Evaluierung der NEC-Richtlinie, die bis Ende 2025 fertigzustellen ist, und damit verbundener weiterführender Initiativen;</w:t>
          </w:r>
        </w:p>
        <w:p w14:paraId="01DB82EA" w14:textId="77777777" w:rsidR="00782F89" w:rsidRPr="005D15B6" w:rsidRDefault="00782F89" w:rsidP="00782F89">
          <w:pPr>
            <w:numPr>
              <w:ilvl w:val="0"/>
              <w:numId w:val="30"/>
            </w:numPr>
            <w:spacing w:after="0"/>
            <w:ind w:right="170"/>
            <w:rPr>
              <w:lang w:eastAsia="en-GB"/>
            </w:rPr>
          </w:pPr>
          <w:r w:rsidRPr="005D15B6">
            <w:rPr>
              <w:lang w:eastAsia="en-GB"/>
            </w:rPr>
            <w:t xml:space="preserve">Technische Unterstützung im Zusammenhang mit der internationalen Repräsentation der EU im Kontext </w:t>
          </w:r>
          <w:r>
            <w:rPr>
              <w:lang w:eastAsia="en-GB"/>
            </w:rPr>
            <w:t xml:space="preserve">des </w:t>
          </w:r>
          <w:r w:rsidRPr="005F367C">
            <w:rPr>
              <w:lang w:eastAsia="en-GB"/>
            </w:rPr>
            <w:t>Genfer Luftreinhalteabkommen</w:t>
          </w:r>
          <w:r>
            <w:rPr>
              <w:lang w:eastAsia="en-GB"/>
            </w:rPr>
            <w:t>s, insbesondere hinsichtlich der laufenden Verhandlungen zur Überarbeitung des Göteborg Protokolls;</w:t>
          </w:r>
        </w:p>
        <w:p w14:paraId="5D39EC33" w14:textId="77777777" w:rsidR="00782F89" w:rsidRDefault="00782F89" w:rsidP="00782F89">
          <w:pPr>
            <w:numPr>
              <w:ilvl w:val="0"/>
              <w:numId w:val="30"/>
            </w:numPr>
            <w:spacing w:after="0"/>
            <w:ind w:right="170"/>
            <w:rPr>
              <w:lang w:eastAsia="en-GB"/>
            </w:rPr>
          </w:pPr>
          <w:r w:rsidRPr="005D15B6">
            <w:rPr>
              <w:lang w:eastAsia="en-GB"/>
            </w:rPr>
            <w:t xml:space="preserve">Weiterentwicklung des Wissens über und des Mainstreamings von Luftreinhaltepolitik </w:t>
          </w:r>
          <w:r>
            <w:rPr>
              <w:lang w:eastAsia="en-GB"/>
            </w:rPr>
            <w:t xml:space="preserve">und den Null-Schadstoff-Zielen </w:t>
          </w:r>
          <w:r w:rsidRPr="005D15B6">
            <w:rPr>
              <w:lang w:eastAsia="en-GB"/>
            </w:rPr>
            <w:t>i</w:t>
          </w:r>
          <w:r>
            <w:rPr>
              <w:lang w:eastAsia="en-GB"/>
            </w:rPr>
            <w:t xml:space="preserve">m Bereich Landwirtschaft und </w:t>
          </w:r>
          <w:proofErr w:type="gramStart"/>
          <w:r>
            <w:rPr>
              <w:lang w:eastAsia="en-GB"/>
            </w:rPr>
            <w:t xml:space="preserve">Ernährung </w:t>
          </w:r>
          <w:r w:rsidRPr="005D15B6">
            <w:rPr>
              <w:lang w:eastAsia="en-GB"/>
            </w:rPr>
            <w:t>;</w:t>
          </w:r>
          <w:proofErr w:type="gramEnd"/>
        </w:p>
        <w:p w14:paraId="12274C48" w14:textId="77777777" w:rsidR="00782F89" w:rsidRPr="005D15B6" w:rsidRDefault="00782F89" w:rsidP="00782F89">
          <w:pPr>
            <w:numPr>
              <w:ilvl w:val="0"/>
              <w:numId w:val="30"/>
            </w:numPr>
            <w:spacing w:after="0"/>
            <w:ind w:right="170"/>
            <w:rPr>
              <w:lang w:eastAsia="en-GB"/>
            </w:rPr>
          </w:pPr>
          <w:r>
            <w:rPr>
              <w:lang w:eastAsia="en-GB"/>
            </w:rPr>
            <w:t xml:space="preserve">Unterstützung der Förderung von Entwicklung und Innovation von </w:t>
          </w:r>
          <w:r w:rsidRPr="00D85862">
            <w:rPr>
              <w:lang w:eastAsia="en-GB"/>
            </w:rPr>
            <w:t>Luftreinhaltungs- und Null-Schadstoff</w:t>
          </w:r>
          <w:r>
            <w:rPr>
              <w:lang w:eastAsia="en-GB"/>
            </w:rPr>
            <w:t xml:space="preserve"> </w:t>
          </w:r>
          <w:r w:rsidRPr="00D85862">
            <w:rPr>
              <w:lang w:eastAsia="en-GB"/>
            </w:rPr>
            <w:t>Technologien</w:t>
          </w:r>
          <w:r>
            <w:rPr>
              <w:lang w:eastAsia="en-GB"/>
            </w:rPr>
            <w:t>;</w:t>
          </w:r>
        </w:p>
        <w:p w14:paraId="08A611EB" w14:textId="77777777" w:rsidR="00782F89" w:rsidRDefault="00782F89" w:rsidP="00782F89">
          <w:pPr>
            <w:numPr>
              <w:ilvl w:val="0"/>
              <w:numId w:val="30"/>
            </w:numPr>
            <w:spacing w:after="0"/>
            <w:ind w:right="170"/>
            <w:rPr>
              <w:lang w:eastAsia="en-GB"/>
            </w:rPr>
          </w:pPr>
          <w:r w:rsidRPr="0058163A">
            <w:rPr>
              <w:lang w:eastAsia="en-GB"/>
            </w:rPr>
            <w:t xml:space="preserve">Unterstützung der Referats- und Abteilungstätigkeiten bezüglich weiterer </w:t>
          </w:r>
          <w:r>
            <w:rPr>
              <w:lang w:eastAsia="en-GB"/>
            </w:rPr>
            <w:t xml:space="preserve">umweltrelevanter Initiativen die im Zusammenhang mit der Umsetzung des europäischen Grünen Deals stehen. </w:t>
          </w:r>
        </w:p>
        <w:p w14:paraId="2CB4AC55" w14:textId="77777777" w:rsidR="00782F89" w:rsidRPr="005D15B6" w:rsidRDefault="00782F89" w:rsidP="00782F89">
          <w:pPr>
            <w:spacing w:after="0"/>
            <w:ind w:right="170"/>
            <w:rPr>
              <w:lang w:eastAsia="en-GB"/>
            </w:rPr>
          </w:pPr>
        </w:p>
        <w:p w14:paraId="2A4406E2" w14:textId="77777777" w:rsidR="00782F89" w:rsidRDefault="00782F89" w:rsidP="00782F89">
          <w:pPr>
            <w:spacing w:after="0"/>
            <w:ind w:right="170"/>
            <w:rPr>
              <w:lang w:eastAsia="en-GB"/>
            </w:rPr>
          </w:pPr>
          <w:r w:rsidRPr="005D15B6">
            <w:rPr>
              <w:lang w:eastAsia="en-GB"/>
            </w:rPr>
            <w:t>Die Erfüllung dieser Aufgaben wird auch weitere Aktivitäten beinhalten, beispielsweise:</w:t>
          </w:r>
        </w:p>
        <w:p w14:paraId="0EC8C2F4" w14:textId="77777777" w:rsidR="00782F89" w:rsidRPr="005D15B6" w:rsidRDefault="00782F89" w:rsidP="00782F89">
          <w:pPr>
            <w:spacing w:after="0"/>
            <w:ind w:right="170"/>
            <w:rPr>
              <w:lang w:eastAsia="en-GB"/>
            </w:rPr>
          </w:pPr>
        </w:p>
        <w:p w14:paraId="46EBBC9E" w14:textId="77777777" w:rsidR="00782F89" w:rsidRDefault="00782F89" w:rsidP="00782F89">
          <w:pPr>
            <w:numPr>
              <w:ilvl w:val="0"/>
              <w:numId w:val="31"/>
            </w:numPr>
            <w:spacing w:after="0"/>
            <w:ind w:right="170"/>
            <w:rPr>
              <w:lang w:eastAsia="en-GB"/>
            </w:rPr>
          </w:pPr>
          <w:r w:rsidRPr="005D15B6">
            <w:rPr>
              <w:lang w:eastAsia="en-GB"/>
            </w:rPr>
            <w:t xml:space="preserve">Unterstützung bei der Vorbereitung von Expertengruppentreffen bezüglich </w:t>
          </w:r>
          <w:r>
            <w:rPr>
              <w:lang w:eastAsia="en-GB"/>
            </w:rPr>
            <w:t>Luftreinhaltepolitik und Sitzungen der Ausschüsse und Arbeitsgruppen des Rates</w:t>
          </w:r>
          <w:r w:rsidRPr="005D15B6">
            <w:rPr>
              <w:lang w:eastAsia="en-GB"/>
            </w:rPr>
            <w:t xml:space="preserve"> sowie </w:t>
          </w:r>
          <w:r>
            <w:rPr>
              <w:lang w:eastAsia="en-GB"/>
            </w:rPr>
            <w:t xml:space="preserve">die </w:t>
          </w:r>
          <w:r w:rsidRPr="005D15B6">
            <w:rPr>
              <w:lang w:eastAsia="en-GB"/>
            </w:rPr>
            <w:t xml:space="preserve">Anfertigung von Dokumenten für diese </w:t>
          </w:r>
          <w:r>
            <w:rPr>
              <w:lang w:eastAsia="en-GB"/>
            </w:rPr>
            <w:t>Treffen</w:t>
          </w:r>
          <w:r w:rsidRPr="005D15B6">
            <w:rPr>
              <w:lang w:eastAsia="en-GB"/>
            </w:rPr>
            <w:t>;</w:t>
          </w:r>
        </w:p>
        <w:p w14:paraId="5CAFD928" w14:textId="77777777" w:rsidR="00782F89" w:rsidRPr="005D15B6" w:rsidRDefault="00782F89" w:rsidP="00782F89">
          <w:pPr>
            <w:numPr>
              <w:ilvl w:val="0"/>
              <w:numId w:val="31"/>
            </w:numPr>
            <w:spacing w:after="0"/>
            <w:ind w:right="170"/>
            <w:rPr>
              <w:lang w:eastAsia="en-GB"/>
            </w:rPr>
          </w:pPr>
          <w:r>
            <w:rPr>
              <w:lang w:eastAsia="en-GB"/>
            </w:rPr>
            <w:lastRenderedPageBreak/>
            <w:t>Unterstützung bei der Vorbereitung von Kommissions- und EU-Verhandlungspositionen im Zusammenhang mit dem Genfer Luftreinhalteabkommen;</w:t>
          </w:r>
        </w:p>
        <w:p w14:paraId="612AB29D" w14:textId="77777777" w:rsidR="00782F89" w:rsidRPr="005D15B6" w:rsidRDefault="00782F89" w:rsidP="00782F89">
          <w:pPr>
            <w:numPr>
              <w:ilvl w:val="0"/>
              <w:numId w:val="31"/>
            </w:numPr>
            <w:spacing w:after="0"/>
            <w:ind w:right="170"/>
            <w:rPr>
              <w:lang w:eastAsia="en-GB"/>
            </w:rPr>
          </w:pPr>
          <w:r w:rsidRPr="005D15B6">
            <w:rPr>
              <w:lang w:eastAsia="en-GB"/>
            </w:rPr>
            <w:t xml:space="preserve">Beteiligung an anderen Aktivitäten zur Umsetzung </w:t>
          </w:r>
          <w:r>
            <w:rPr>
              <w:lang w:eastAsia="en-GB"/>
            </w:rPr>
            <w:t>von Luftreinhaltepolitik</w:t>
          </w:r>
          <w:r w:rsidRPr="005D15B6">
            <w:rPr>
              <w:lang w:eastAsia="en-GB"/>
            </w:rPr>
            <w:t xml:space="preserve">, </w:t>
          </w:r>
          <w:r>
            <w:rPr>
              <w:lang w:eastAsia="en-GB"/>
            </w:rPr>
            <w:t xml:space="preserve">insbesondere als Ansprechpartner für Interessensgruppen, </w:t>
          </w:r>
          <w:r w:rsidRPr="005D15B6">
            <w:rPr>
              <w:lang w:eastAsia="en-GB"/>
            </w:rPr>
            <w:t>Antworten auf Schriftverkehr, Entwicklung von Leitlinien, Hilfestellung für Mitgliedsstaaten, Durchführung von Studien und Beiträge</w:t>
          </w:r>
          <w:r>
            <w:rPr>
              <w:lang w:eastAsia="en-GB"/>
            </w:rPr>
            <w:t>n</w:t>
          </w:r>
          <w:r w:rsidRPr="005D15B6">
            <w:rPr>
              <w:lang w:eastAsia="en-GB"/>
            </w:rPr>
            <w:t xml:space="preserve"> zu Kommissionsberichten an Rat und Parlament;</w:t>
          </w:r>
        </w:p>
        <w:p w14:paraId="3E131E22" w14:textId="77777777" w:rsidR="00782F89" w:rsidRPr="005D15B6" w:rsidRDefault="00782F89" w:rsidP="00782F89">
          <w:pPr>
            <w:numPr>
              <w:ilvl w:val="0"/>
              <w:numId w:val="31"/>
            </w:numPr>
            <w:spacing w:after="0"/>
            <w:ind w:right="170"/>
            <w:rPr>
              <w:lang w:eastAsia="en-GB"/>
            </w:rPr>
          </w:pPr>
          <w:r w:rsidRPr="005D15B6">
            <w:rPr>
              <w:lang w:eastAsia="en-GB"/>
            </w:rPr>
            <w:t xml:space="preserve">Beiträge zu dienststellenübergreifenden Ausschüssen bezüglich </w:t>
          </w:r>
          <w:r>
            <w:rPr>
              <w:lang w:eastAsia="en-GB"/>
            </w:rPr>
            <w:t>Luftreinhaltepolitik</w:t>
          </w:r>
          <w:r w:rsidRPr="005D15B6">
            <w:rPr>
              <w:lang w:eastAsia="en-GB"/>
            </w:rPr>
            <w:t xml:space="preserve"> oder bezüglich Gesetzgebung zu Emissionsquellen;</w:t>
          </w:r>
        </w:p>
        <w:p w14:paraId="7E77C3CE" w14:textId="77777777" w:rsidR="00782F89" w:rsidRPr="005D15B6" w:rsidRDefault="00782F89" w:rsidP="00782F89">
          <w:pPr>
            <w:numPr>
              <w:ilvl w:val="0"/>
              <w:numId w:val="31"/>
            </w:numPr>
            <w:spacing w:after="0"/>
            <w:ind w:right="170"/>
            <w:rPr>
              <w:lang w:eastAsia="en-GB"/>
            </w:rPr>
          </w:pPr>
          <w:r w:rsidRPr="005D15B6">
            <w:rPr>
              <w:lang w:eastAsia="en-GB"/>
            </w:rPr>
            <w:t xml:space="preserve">Erstellung von Briefings und Reden </w:t>
          </w:r>
          <w:r>
            <w:rPr>
              <w:lang w:eastAsia="en-GB"/>
            </w:rPr>
            <w:t>zu</w:t>
          </w:r>
          <w:r w:rsidRPr="005D15B6">
            <w:rPr>
              <w:lang w:eastAsia="en-GB"/>
            </w:rPr>
            <w:t xml:space="preserve"> </w:t>
          </w:r>
          <w:r>
            <w:rPr>
              <w:lang w:eastAsia="en-GB"/>
            </w:rPr>
            <w:t xml:space="preserve">verschiedenen Themen der Luftreinhaltepolitik; </w:t>
          </w:r>
        </w:p>
        <w:p w14:paraId="539FC4A6" w14:textId="77777777" w:rsidR="00782F89" w:rsidRPr="005D15B6" w:rsidRDefault="00782F89" w:rsidP="00782F89">
          <w:pPr>
            <w:numPr>
              <w:ilvl w:val="0"/>
              <w:numId w:val="31"/>
            </w:numPr>
            <w:spacing w:after="0"/>
            <w:ind w:right="170"/>
            <w:rPr>
              <w:lang w:eastAsia="en-GB"/>
            </w:rPr>
          </w:pPr>
          <w:r w:rsidRPr="005D15B6">
            <w:rPr>
              <w:lang w:eastAsia="en-GB"/>
            </w:rPr>
            <w:t>Management von Verwaltungsaufgaben im Zusammenhang mit Verträgen</w:t>
          </w:r>
          <w:r>
            <w:rPr>
              <w:lang w:eastAsia="en-GB"/>
            </w:rPr>
            <w:t>.</w:t>
          </w:r>
        </w:p>
        <w:p w14:paraId="3347F63D" w14:textId="77777777" w:rsidR="00782F89" w:rsidRDefault="00782F89" w:rsidP="00782F89">
          <w:pPr>
            <w:spacing w:after="0"/>
            <w:ind w:right="170"/>
            <w:rPr>
              <w:lang w:eastAsia="en-GB"/>
            </w:rPr>
          </w:pPr>
        </w:p>
        <w:p w14:paraId="4612308E" w14:textId="35A1CEA0" w:rsidR="00782F89" w:rsidRPr="009F216F" w:rsidRDefault="00782F89" w:rsidP="00782F89">
          <w:pPr>
            <w:spacing w:after="0"/>
            <w:ind w:right="170"/>
            <w:rPr>
              <w:lang w:eastAsia="en-GB"/>
            </w:rPr>
          </w:pPr>
          <w:r w:rsidRPr="003870E3">
            <w:rPr>
              <w:lang w:eastAsia="en-GB"/>
            </w:rPr>
            <w:t>Dienstreisen werden gelegentlich erforderlich sein</w:t>
          </w:r>
          <w:r>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3012E13C" w14:textId="77777777" w:rsidR="00782F89" w:rsidRDefault="00782F89" w:rsidP="00782F89">
          <w:r>
            <w:t xml:space="preserve">Ein(e) hochmotivierte(r), gut organisierte(r) Kollege/in und Teamplayer.  </w:t>
          </w:r>
        </w:p>
        <w:p w14:paraId="2387419D" w14:textId="3B551462" w:rsidR="00803007" w:rsidRDefault="00782F89" w:rsidP="00782F89">
          <w:r>
            <w:t>Es werden Generalisten und wissenschaftliche, technische und wirtschaftliche Profile berücksichtigt, sofern die Bewerber/innen solide und erprobte analytische Fähigkeiten, Erfahrung und Eignung für die Entwicklung, Integration und Umsetzung von Strategien zur Luftreinhaltung und Umweltverschmutzung im Allgemeinen, sowie ein hohes Maß an Vielseitigkeit nachweisen können, um einen Beitrag zum gesamten Spektrum der Dossiers des Referats und zu umfassenderen Prioritäten/Initiativen der Kommission zu leisten, die für das Portfolio sauberer Luft und das Null-Schadstoff-Ziel relevant sind.</w:t>
          </w:r>
        </w:p>
        <w:p w14:paraId="3E6C454B" w14:textId="77777777" w:rsidR="000B72D1" w:rsidRPr="00AD1FF3" w:rsidRDefault="000B72D1" w:rsidP="000B72D1">
          <w:pPr>
            <w:tabs>
              <w:tab w:val="left" w:pos="709"/>
            </w:tabs>
            <w:spacing w:after="0"/>
            <w:ind w:right="60"/>
            <w:rPr>
              <w:lang w:eastAsia="en-GB"/>
            </w:rPr>
          </w:pPr>
          <w:r w:rsidRPr="00AD1FF3">
            <w:rPr>
              <w:lang w:eastAsia="en-GB"/>
            </w:rPr>
            <w:t xml:space="preserve">Vertrautheit mit bestehender </w:t>
          </w:r>
          <w:proofErr w:type="gramStart"/>
          <w:r w:rsidRPr="00AD1FF3">
            <w:rPr>
              <w:lang w:eastAsia="en-GB"/>
            </w:rPr>
            <w:t>EU Politik</w:t>
          </w:r>
          <w:proofErr w:type="gramEnd"/>
          <w:r w:rsidRPr="00AD1FF3">
            <w:rPr>
              <w:lang w:eastAsia="en-GB"/>
            </w:rPr>
            <w:t xml:space="preserve"> und Gesetzgebung in den Bereichen Luftqualität, Luftschadstoffemissionen, sowie Emissionsquellen (z.B. Verkehrsemissionen, Energieeffizienz,</w:t>
          </w:r>
          <w:r>
            <w:rPr>
              <w:lang w:eastAsia="en-GB"/>
            </w:rPr>
            <w:t xml:space="preserve"> Landwirtschaft und Ernährung,</w:t>
          </w:r>
          <w:r w:rsidRPr="00AD1FF3">
            <w:rPr>
              <w:lang w:eastAsia="en-GB"/>
            </w:rPr>
            <w:t xml:space="preserve"> Klimaschutz, etc.)</w:t>
          </w:r>
          <w:r>
            <w:rPr>
              <w:lang w:eastAsia="en-GB"/>
            </w:rPr>
            <w:t>. Erfahrung im Bereich Auswirkungen von Luftverschmutzung auf Ökosysteme wäre von Vorteil;</w:t>
          </w:r>
        </w:p>
        <w:p w14:paraId="4133B982" w14:textId="77777777" w:rsidR="000B72D1" w:rsidRDefault="000B72D1" w:rsidP="000B72D1">
          <w:pPr>
            <w:tabs>
              <w:tab w:val="left" w:pos="709"/>
            </w:tabs>
            <w:spacing w:after="0"/>
            <w:ind w:right="60"/>
            <w:rPr>
              <w:lang w:eastAsia="en-GB"/>
            </w:rPr>
          </w:pPr>
        </w:p>
        <w:p w14:paraId="5AAB1953" w14:textId="077F7EE5" w:rsidR="000B72D1" w:rsidRDefault="000B72D1" w:rsidP="000B72D1">
          <w:pPr>
            <w:tabs>
              <w:tab w:val="left" w:pos="709"/>
            </w:tabs>
            <w:spacing w:after="0"/>
            <w:ind w:right="60"/>
            <w:rPr>
              <w:lang w:eastAsia="en-GB"/>
            </w:rPr>
          </w:pPr>
          <w:r w:rsidRPr="00AD1FF3">
            <w:rPr>
              <w:lang w:eastAsia="en-GB"/>
            </w:rPr>
            <w:t>Berufserfahrung in der öffentlichen Verwaltung, mit Arbeit im Team und mit Interessengruppen sowie Verhandlungskompetenz (vorzugsweise auf europäischer Ebene) sind ein wesentlicher Vorteil</w:t>
          </w:r>
          <w:r>
            <w:rPr>
              <w:lang w:eastAsia="en-GB"/>
            </w:rPr>
            <w:t>.</w:t>
          </w:r>
        </w:p>
        <w:p w14:paraId="24584497" w14:textId="77777777" w:rsidR="000B72D1" w:rsidRDefault="000B72D1" w:rsidP="000B72D1">
          <w:pPr>
            <w:tabs>
              <w:tab w:val="left" w:pos="709"/>
            </w:tabs>
            <w:spacing w:after="0"/>
            <w:ind w:right="60"/>
            <w:rPr>
              <w:lang w:eastAsia="en-GB"/>
            </w:rPr>
          </w:pPr>
        </w:p>
        <w:p w14:paraId="13D3DFA7" w14:textId="4A2263B7" w:rsidR="000B72D1" w:rsidRPr="00AD1FF3" w:rsidRDefault="000B72D1" w:rsidP="000B72D1">
          <w:pPr>
            <w:tabs>
              <w:tab w:val="left" w:pos="709"/>
            </w:tabs>
            <w:spacing w:after="0"/>
            <w:ind w:right="60"/>
            <w:rPr>
              <w:lang w:eastAsia="en-GB"/>
            </w:rPr>
          </w:pPr>
          <w:r w:rsidRPr="00AD1FF3">
            <w:rPr>
              <w:lang w:eastAsia="en-GB"/>
            </w:rPr>
            <w:t>Ausgezeichnete analytischer, IT- und Kommunikationsfähigkeiten werden vorausgesetzt, einschließlich der Fähigkeit, komplexe Themen zusammenzufassen, praktische Lösungen zu identifizieren und effektiv mit Nichtfachleuten zu kommunizieren</w:t>
          </w:r>
          <w:r>
            <w:rPr>
              <w:lang w:eastAsia="en-GB"/>
            </w:rPr>
            <w:t>;</w:t>
          </w:r>
          <w:r w:rsidRPr="00AD1FF3">
            <w:rPr>
              <w:lang w:eastAsia="en-GB"/>
            </w:rPr>
            <w:t xml:space="preserve"> </w:t>
          </w:r>
        </w:p>
        <w:p w14:paraId="3E904BD8" w14:textId="77777777" w:rsidR="000B72D1" w:rsidRDefault="000B72D1" w:rsidP="000B72D1">
          <w:pPr>
            <w:tabs>
              <w:tab w:val="left" w:pos="709"/>
            </w:tabs>
            <w:spacing w:after="0"/>
            <w:ind w:right="60"/>
            <w:rPr>
              <w:lang w:eastAsia="en-GB"/>
            </w:rPr>
          </w:pPr>
        </w:p>
        <w:p w14:paraId="4237C2EA" w14:textId="533BF76F" w:rsidR="000B72D1" w:rsidRPr="00AD1FF3" w:rsidRDefault="000B72D1" w:rsidP="000B72D1">
          <w:pPr>
            <w:tabs>
              <w:tab w:val="left" w:pos="709"/>
            </w:tabs>
            <w:spacing w:after="0"/>
            <w:ind w:right="60"/>
            <w:rPr>
              <w:lang w:eastAsia="en-GB"/>
            </w:rPr>
          </w:pPr>
          <w:r w:rsidRPr="00AD1FF3">
            <w:rPr>
              <w:lang w:eastAsia="en-GB"/>
            </w:rPr>
            <w:t xml:space="preserve">Fähigkeit, mehrere Dossiers gleichzeitig zu bearbeiten und hochwertige Ergebnisse auch bei oft knappen </w:t>
          </w:r>
          <w:r>
            <w:rPr>
              <w:lang w:eastAsia="en-GB"/>
            </w:rPr>
            <w:t>Fristen</w:t>
          </w:r>
          <w:r w:rsidRPr="00AD1FF3">
            <w:rPr>
              <w:lang w:eastAsia="en-GB"/>
            </w:rPr>
            <w:t xml:space="preserve"> zu erzielen</w:t>
          </w:r>
          <w:r>
            <w:rPr>
              <w:lang w:eastAsia="en-GB"/>
            </w:rPr>
            <w:t>;</w:t>
          </w:r>
          <w:r w:rsidRPr="00AD1FF3">
            <w:rPr>
              <w:lang w:eastAsia="en-GB"/>
            </w:rPr>
            <w:t xml:space="preserve"> </w:t>
          </w:r>
        </w:p>
        <w:p w14:paraId="49EB6FD4" w14:textId="77777777" w:rsidR="000B72D1" w:rsidRDefault="000B72D1" w:rsidP="000B72D1">
          <w:pPr>
            <w:tabs>
              <w:tab w:val="left" w:pos="709"/>
            </w:tabs>
            <w:spacing w:after="0"/>
            <w:ind w:right="60"/>
            <w:rPr>
              <w:lang w:eastAsia="en-GB"/>
            </w:rPr>
          </w:pPr>
        </w:p>
        <w:p w14:paraId="719F3ED6" w14:textId="767C62E2" w:rsidR="000B72D1" w:rsidRPr="00782F89" w:rsidRDefault="000B72D1" w:rsidP="000B72D1">
          <w:pPr>
            <w:tabs>
              <w:tab w:val="left" w:pos="709"/>
            </w:tabs>
            <w:spacing w:after="0"/>
            <w:ind w:right="60"/>
            <w:rPr>
              <w:lang w:eastAsia="en-GB"/>
            </w:rPr>
          </w:pPr>
          <w:r w:rsidRPr="00AD1FF3">
            <w:rPr>
              <w:lang w:eastAsia="en-GB"/>
            </w:rPr>
            <w:t>Teamgeist, Selbstständigkeit und starke Organisationsfähigkeit sind wichtige Voraussetzungen, sowie die Fähigkeit, sich schnell auf neue Umfelder und Herausforderungen einzustellen und erfolgreich in einem multikulturellen Umfeld zu arbeiten.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lastRenderedPageBreak/>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lastRenderedPageBreak/>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022E0A"/>
    <w:multiLevelType w:val="hybridMultilevel"/>
    <w:tmpl w:val="E2AEE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3A79"/>
    <w:multiLevelType w:val="hybridMultilevel"/>
    <w:tmpl w:val="E8C09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9350481">
    <w:abstractNumId w:val="20"/>
  </w:num>
  <w:num w:numId="31" w16cid:durableId="19434161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72D1"/>
    <w:rsid w:val="000D7B5E"/>
    <w:rsid w:val="001203F8"/>
    <w:rsid w:val="002B65E1"/>
    <w:rsid w:val="002F7504"/>
    <w:rsid w:val="0035094A"/>
    <w:rsid w:val="003874E2"/>
    <w:rsid w:val="00546DB1"/>
    <w:rsid w:val="006F44C9"/>
    <w:rsid w:val="007716E4"/>
    <w:rsid w:val="00782F89"/>
    <w:rsid w:val="007C07D8"/>
    <w:rsid w:val="007D0EC6"/>
    <w:rsid w:val="00803007"/>
    <w:rsid w:val="0089735C"/>
    <w:rsid w:val="008D52CF"/>
    <w:rsid w:val="009162C1"/>
    <w:rsid w:val="009442BE"/>
    <w:rsid w:val="009F216F"/>
    <w:rsid w:val="00A415E7"/>
    <w:rsid w:val="00CE5020"/>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253424">
      <w:bodyDiv w:val="1"/>
      <w:marLeft w:val="0"/>
      <w:marRight w:val="0"/>
      <w:marTop w:val="0"/>
      <w:marBottom w:val="0"/>
      <w:divBdr>
        <w:top w:val="none" w:sz="0" w:space="0" w:color="auto"/>
        <w:left w:val="none" w:sz="0" w:space="0" w:color="auto"/>
        <w:bottom w:val="none" w:sz="0" w:space="0" w:color="auto"/>
        <w:right w:val="none" w:sz="0" w:space="0" w:color="auto"/>
      </w:divBdr>
    </w:div>
    <w:div w:id="1445274419">
      <w:bodyDiv w:val="1"/>
      <w:marLeft w:val="0"/>
      <w:marRight w:val="0"/>
      <w:marTop w:val="0"/>
      <w:marBottom w:val="0"/>
      <w:divBdr>
        <w:top w:val="none" w:sz="0" w:space="0" w:color="auto"/>
        <w:left w:val="none" w:sz="0" w:space="0" w:color="auto"/>
        <w:bottom w:val="none" w:sz="0" w:space="0" w:color="auto"/>
        <w:right w:val="none" w:sz="0" w:space="0" w:color="auto"/>
      </w:divBdr>
    </w:div>
    <w:div w:id="1735472368">
      <w:bodyDiv w:val="1"/>
      <w:marLeft w:val="0"/>
      <w:marRight w:val="0"/>
      <w:marTop w:val="0"/>
      <w:marBottom w:val="0"/>
      <w:divBdr>
        <w:top w:val="none" w:sz="0" w:space="0" w:color="auto"/>
        <w:left w:val="none" w:sz="0" w:space="0" w:color="auto"/>
        <w:bottom w:val="none" w:sz="0" w:space="0" w:color="auto"/>
        <w:right w:val="none" w:sz="0" w:space="0" w:color="auto"/>
      </w:divBdr>
    </w:div>
    <w:div w:id="1957325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67411"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67411"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67411"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67411" w:rsidRDefault="00DB168D" w:rsidP="00DB168D">
          <w:pPr>
            <w:pStyle w:val="6801C21AD23447B88917F1258506DBA11"/>
          </w:pPr>
          <w:r>
            <w:rPr>
              <w:b/>
            </w:rPr>
            <w:t xml:space="preserve">     </w:t>
          </w:r>
        </w:p>
      </w:docPartBody>
    </w:docPart>
    <w:docPart>
      <w:docPartPr>
        <w:name w:val="8230494CBFF247BEB57BC45224D7793D"/>
        <w:category>
          <w:name w:val="General"/>
          <w:gallery w:val="placeholder"/>
        </w:category>
        <w:types>
          <w:type w:val="bbPlcHdr"/>
        </w:types>
        <w:behaviors>
          <w:behavior w:val="content"/>
        </w:behaviors>
        <w:guid w:val="{085F1320-9D18-4AAB-9EEA-301F421781B7}"/>
      </w:docPartPr>
      <w:docPartBody>
        <w:p w:rsidR="00E744DD" w:rsidRDefault="00E744DD" w:rsidP="00E744DD">
          <w:pPr>
            <w:pStyle w:val="8230494CBFF247BEB57BC45224D7793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5427E"/>
    <w:multiLevelType w:val="multilevel"/>
    <w:tmpl w:val="5CEC39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4511045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A67411"/>
    <w:rsid w:val="00DB168D"/>
    <w:rsid w:val="00E744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44D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230494CBFF247BEB57BC45224D7793D">
    <w:name w:val="8230494CBFF247BEB57BC45224D7793D"/>
    <w:rsid w:val="00E744D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EB6CE93C-110E-4063-A376-3D455D82AEA0}">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F4065ABC-9B65-4CDE-B464-EC8C4EA74D68}">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73B3E2F-2447-41AF-9B4B-36F28B3CF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1621</Words>
  <Characters>9241</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2024-10-17T09:57:00Z</dcterms:created>
  <dcterms:modified xsi:type="dcterms:W3CDTF">2024-11-18T15:56:00Z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