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C753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C753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C753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C753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C753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C753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528722848"/>
                <w:placeholder>
                  <w:docPart w:val="02B20E9BD14D4D2BBA1EC9E5BD2B71E5"/>
                </w:placeholder>
              </w:sdtPr>
              <w:sdtEndPr/>
              <w:sdtContent>
                <w:tc>
                  <w:tcPr>
                    <w:tcW w:w="5491" w:type="dxa"/>
                  </w:tcPr>
                  <w:p w14:paraId="163192D7" w14:textId="1DD55875" w:rsidR="00546DB1" w:rsidRPr="00546DB1" w:rsidRDefault="00D87CFA" w:rsidP="00AB56F9">
                    <w:pPr>
                      <w:tabs>
                        <w:tab w:val="left" w:pos="426"/>
                      </w:tabs>
                      <w:spacing w:before="120"/>
                      <w:rPr>
                        <w:bCs/>
                        <w:lang w:val="en-IE" w:eastAsia="en-GB"/>
                      </w:rPr>
                    </w:pPr>
                    <w:r>
                      <w:rPr>
                        <w:bCs/>
                        <w:lang w:eastAsia="en-GB"/>
                      </w:rPr>
                      <w:t>DG ECFIN A.2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679886966"/>
                <w:placeholder>
                  <w:docPart w:val="4DC7CAA4AFB042B19BACB2C151478F2A"/>
                </w:placeholder>
              </w:sdtPr>
              <w:sdtEndPr/>
              <w:sdtContent>
                <w:tc>
                  <w:tcPr>
                    <w:tcW w:w="5491" w:type="dxa"/>
                  </w:tcPr>
                  <w:p w14:paraId="32FCC887" w14:textId="156EF7BF" w:rsidR="00546DB1" w:rsidRPr="003B2E38" w:rsidRDefault="00D87CFA" w:rsidP="00AB56F9">
                    <w:pPr>
                      <w:tabs>
                        <w:tab w:val="left" w:pos="426"/>
                      </w:tabs>
                      <w:spacing w:before="120"/>
                      <w:rPr>
                        <w:bCs/>
                        <w:lang w:val="en-IE" w:eastAsia="en-GB"/>
                      </w:rPr>
                    </w:pPr>
                    <w:r>
                      <w:rPr>
                        <w:bCs/>
                        <w:lang w:eastAsia="en-GB"/>
                      </w:rPr>
                      <w:t>352642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1115404484"/>
                  <w:placeholder>
                    <w:docPart w:val="7764A7B303A54130BE71C9C43AF379A4"/>
                  </w:placeholder>
                </w:sdtPr>
                <w:sdtEndPr/>
                <w:sdtContent>
                  <w:p w14:paraId="65EBCF52" w14:textId="191B0954" w:rsidR="00546DB1" w:rsidRPr="00D87CFA" w:rsidRDefault="00D87CFA" w:rsidP="00AB56F9">
                    <w:pPr>
                      <w:tabs>
                        <w:tab w:val="left" w:pos="426"/>
                      </w:tabs>
                      <w:spacing w:before="120"/>
                      <w:rPr>
                        <w:bCs/>
                        <w:lang w:eastAsia="en-GB"/>
                      </w:rPr>
                    </w:pPr>
                    <w:r>
                      <w:rPr>
                        <w:bCs/>
                        <w:lang w:eastAsia="en-GB"/>
                      </w:rPr>
                      <w:t>James HINTON (James.Hinton@ec.europa.eu)</w:t>
                    </w:r>
                  </w:p>
                </w:sdtContent>
              </w:sdt>
            </w:sdtContent>
          </w:sdt>
          <w:p w14:paraId="227D6F6E" w14:textId="51D64F83" w:rsidR="00546DB1" w:rsidRPr="009F216F" w:rsidRDefault="00CC753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87CFA">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87CFA">
                      <w:rPr>
                        <w:bCs/>
                        <w:lang w:eastAsia="en-GB"/>
                      </w:rPr>
                      <w:t>2025</w:t>
                    </w:r>
                  </w:sdtContent>
                </w:sdt>
              </w:sdtContent>
            </w:sdt>
          </w:p>
          <w:p w14:paraId="4128A55A" w14:textId="5CAF4056" w:rsidR="00546DB1" w:rsidRPr="00546DB1" w:rsidRDefault="00CC753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87CF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87CF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2374A6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F8E74A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C753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C753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C753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0B65ED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EE4C35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66E681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CC7538">
                  <w:rPr>
                    <w:bCs/>
                    <w:lang w:val="fr-BE" w:eastAsia="en-GB"/>
                  </w:rPr>
                  <w:t>27-01-2025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54FE5" w:rsidRDefault="00803007" w:rsidP="007C07D8">
      <w:pPr>
        <w:pStyle w:val="ListNumber"/>
        <w:numPr>
          <w:ilvl w:val="0"/>
          <w:numId w:val="0"/>
        </w:numPr>
        <w:ind w:left="709" w:hanging="709"/>
        <w:rPr>
          <w:lang w:eastAsia="en-GB"/>
        </w:rPr>
      </w:pPr>
      <w:r w:rsidRPr="00554FE5">
        <w:rPr>
          <w:b/>
          <w:bCs/>
          <w:lang w:eastAsia="en-GB"/>
        </w:rPr>
        <w:t>Wer wi</w:t>
      </w:r>
      <w:r w:rsidR="002F7504" w:rsidRPr="00554FE5">
        <w:rPr>
          <w:b/>
          <w:bCs/>
          <w:lang w:eastAsia="en-GB"/>
        </w:rPr>
        <w:t>r</w:t>
      </w:r>
      <w:r w:rsidRPr="00554FE5">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520471643"/>
            <w:placeholder>
              <w:docPart w:val="7D854D461ECD41C886158625C358DE92"/>
            </w:placeholder>
          </w:sdtPr>
          <w:sdtEndPr/>
          <w:sdtContent>
            <w:sdt>
              <w:sdtPr>
                <w:id w:val="-450635371"/>
                <w:placeholder>
                  <w:docPart w:val="9C23BF5641A344E6BEC888D2AC6E795A"/>
                </w:placeholder>
              </w:sdtPr>
              <w:sdtEndPr/>
              <w:sdtContent>
                <w:sdt>
                  <w:sdtPr>
                    <w:id w:val="-1990940088"/>
                    <w:placeholder>
                      <w:docPart w:val="067FF70B905040E6AFBBAA31860D68D0"/>
                    </w:placeholder>
                  </w:sdtPr>
                  <w:sdtEndPr/>
                  <w:sdtContent>
                    <w:p w14:paraId="4F1BC057" w14:textId="72356DB9" w:rsidR="00554FE5" w:rsidRPr="00B26E87" w:rsidRDefault="00554FE5" w:rsidP="00554FE5">
                      <w:r>
                        <w:t xml:space="preserve">Die Generaldirektion Wirtschaft und Finanzen ist die Dienststelle der Kommission, die für die Politik der EU zur Förderung des Wirtschaftswachstums, der Beschäftigung, stabiler </w:t>
                      </w:r>
                      <w:r>
                        <w:lastRenderedPageBreak/>
                        <w:t>öffentlicher Finanzen und der Finanzstabilität zuständig ist. Die Hauptaufgabe der Generaldirektion ist die wirtschaftspolitische Überwachung; kürzlich wurde diese Aufgabe im Rahmen von NextGenerationEU und des letzten mehrjährigen Finanzrahmens (MFR) ausgeweitet, und die Generaldirektion ist nun auch für die Umsetzung verschiedener neuer oder erweiterter Instrumente zuständig. Dazu gehören die Aufbau- und Resilienzfazilität, InvestEU, SURE und die Makrofinanzhilfe.</w:t>
                      </w:r>
                    </w:p>
                    <w:p w14:paraId="76AEB486" w14:textId="77777777" w:rsidR="00554FE5" w:rsidRDefault="00554FE5" w:rsidP="00554FE5">
                      <w:r>
                        <w:t xml:space="preserve">Das Referat A2 übernimmt bei der GD ECFIN die Arbeit in den Bereichen Stabilitätsmechanismen, Vertiefung der Wirtschafts- und Währungsunion sowie juristische Angelegenheiten. Das Referat ist für die Arbeit der Kommission am institutionellen Rahmen in Bezug auf staatliche Finanzprogramme zuständig und arbeitet insbesondere mit dem Europäischen Stabilitätsmechanismus (ESM) an dessen institutioneller Gestaltung und Umsetzung. Darüber hinaus fallen makrofinanzielle Aspekte der wirtschaftspolitischen Überwachung in die Zuständigkeit des Referats; hierzu erstellt es Analysen zu Finanzmärkten und Märkten für Staatsanleihen. Gemeinsam mit der GD FISMA formuliert es Beiträge zur Entwicklung der Politik in diesem Bereich. Das Referat bringt die Perspektive der GD ECFIN in die Arbeit der Kommission im Finanzsektor ein und konzentriert sich dabei besonders auf Aspekte, die zur Vertiefung der WWU beitragen können, insbesondere die Banken- und die Kapitalmarktunion. </w:t>
                      </w:r>
                    </w:p>
                    <w:p w14:paraId="2750809A" w14:textId="77777777" w:rsidR="00554FE5" w:rsidRPr="00B26E87" w:rsidRDefault="00554FE5" w:rsidP="00554FE5">
                      <w:r>
                        <w:t>Im Sinne der Vertiefung der Wirtschafts- und Währungsunion arbeitet das Referat mit der GD FISMA und der EZB an der Entwicklung des „digitalen Euro“. Ferner ist das Referat die zentrale Anlaufstelle in der GD ECFIN für Unterstützung bei Rechtsfragen. Dies umfasst ein breites Spektrum an juristischer Arbeit, das sich wiederum mit den Zuständigkeiten der GD weiterentwickelt; insbesondere fällt darunter die Rechtsberatung in Fragen des rechtlichen und institutionellen Rahmens der Wirtschafts- und Währungsunion, des europäischen und internationalen Währungsrechts und der Umsetzung von Instrumenten in der Zuständigkeit der GD ECFIN (vor allem die Aufbau- und Resilienzfazilität, InvestEU, SURE und die Makrofinanzhilfe).</w:t>
                      </w:r>
                    </w:p>
                    <w:p w14:paraId="56625A9A" w14:textId="77777777" w:rsidR="00554FE5" w:rsidRDefault="00554FE5" w:rsidP="00554FE5">
                      <w:r>
                        <w:t>Im Referat ist der Geschlechterproporz ausgeglichen; rund 20 Kolleginnen und Kollegen mit unterschiedlichen Profilen in den Gebieten Finanzen, Wirtschaft und Recht erfüllen hier gemeinsam die Aufgaben des Referats.</w:t>
                      </w:r>
                    </w:p>
                  </w:sdtContent>
                </w:sdt>
              </w:sdtContent>
            </w:sdt>
            <w:p w14:paraId="5178561E" w14:textId="77777777" w:rsidR="00554FE5" w:rsidRDefault="00CC7538" w:rsidP="00803007">
              <w:pPr>
                <w:rPr>
                  <w:lang w:val="en-US" w:eastAsia="en-GB"/>
                </w:rPr>
              </w:pP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highlight w:val="yellow"/>
          <w:lang w:val="en-US" w:eastAsia="en-GB"/>
        </w:rPr>
        <w:id w:val="-723136291"/>
        <w:placeholder>
          <w:docPart w:val="2D9A90DC0280475D996998F2F9FD95D5"/>
        </w:placeholder>
      </w:sdtPr>
      <w:sdtEndPr/>
      <w:sdtContent>
        <w:sdt>
          <w:sdtPr>
            <w:rPr>
              <w:highlight w:val="yellow"/>
              <w:lang w:val="en-US" w:eastAsia="en-GB"/>
            </w:rPr>
            <w:id w:val="1565149121"/>
            <w:placeholder>
              <w:docPart w:val="5110D97EA2F943D295E33D570AD2042E"/>
            </w:placeholder>
          </w:sdtPr>
          <w:sdtEndPr/>
          <w:sdtContent>
            <w:sdt>
              <w:sdtPr>
                <w:id w:val="1276291552"/>
                <w:placeholder>
                  <w:docPart w:val="135E82E8301E43CD9FD71AA1BF1816A2"/>
                </w:placeholder>
              </w:sdtPr>
              <w:sdtEndPr/>
              <w:sdtContent>
                <w:sdt>
                  <w:sdtPr>
                    <w:id w:val="-1836600854"/>
                    <w:placeholder>
                      <w:docPart w:val="A82513D28D7D4AB8838CCBFD3D550EB6"/>
                    </w:placeholder>
                  </w:sdtPr>
                  <w:sdtEndPr/>
                  <w:sdtContent>
                    <w:sdt>
                      <w:sdtPr>
                        <w:id w:val="-556091407"/>
                        <w:placeholder>
                          <w:docPart w:val="214188C4166F4C0FB121364E9A086A7C"/>
                        </w:placeholder>
                      </w:sdtPr>
                      <w:sdtEndPr/>
                      <w:sdtContent>
                        <w:p w14:paraId="2438E3DD" w14:textId="2B401A6E" w:rsidR="00554FE5" w:rsidRPr="00A015AE" w:rsidRDefault="00554FE5" w:rsidP="00554FE5">
                          <w:r>
                            <w:t xml:space="preserve">Die Hauptaufgabe des/der abgeordneten nationalen Sachverständigen (ANS) wird die Mitarbeit am Arbeitsablauf des Referats im Bereich „Digitaler Euro“ sein. Dazu gehört insbesondere die Teilnahme am Gesetzgebungsverfahren und das Erstellen von Analysen zu den Modalitäten der möglichen Einführung des digitalen Euro. Der/Die ANS wird sich auch in andere Tätigkeitsbereiche des Referats einbringen und dabei unter anderem Analysen vorbereiten oder direkt zu politischen Initiativen beitragen. </w:t>
                          </w:r>
                        </w:p>
                        <w:p w14:paraId="358A5D4B" w14:textId="77777777" w:rsidR="00554FE5" w:rsidRDefault="00554FE5" w:rsidP="00554FE5">
                          <w:r>
                            <w:t>Den/Die ANS erwartet ein starkes und multidisziplinäres Team, das binnen knapper Fristen hochwertige Ergebnisse liefert. Er/Sie wird unter der Aufsicht eines Beamten der Gruppe AD arbeiten.</w:t>
                          </w:r>
                        </w:p>
                      </w:sdtContent>
                    </w:sdt>
                  </w:sdtContent>
                </w:sdt>
              </w:sdtContent>
            </w:sdt>
            <w:p w14:paraId="748FDA7A" w14:textId="77777777" w:rsidR="00554FE5" w:rsidRPr="00D87CFA" w:rsidRDefault="00CC7538" w:rsidP="00803007">
              <w:pPr>
                <w:rPr>
                  <w:lang w:val="en-US" w:eastAsia="en-GB"/>
                </w:rPr>
              </w:pP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160847291"/>
            <w:placeholder>
              <w:docPart w:val="FF5F3090447440F7ABAEE405099FF7FA"/>
            </w:placeholder>
          </w:sdtPr>
          <w:sdtEndPr/>
          <w:sdtContent>
            <w:sdt>
              <w:sdtPr>
                <w:id w:val="-209197804"/>
                <w:placeholder>
                  <w:docPart w:val="EB128A86748E49D5B10E432FAFA09B64"/>
                </w:placeholder>
              </w:sdtPr>
              <w:sdtEndPr/>
              <w:sdtContent>
                <w:sdt>
                  <w:sdtPr>
                    <w:id w:val="-1048064931"/>
                    <w:placeholder>
                      <w:docPart w:val="67AD6E15C40B467292E095AF4FEF4D21"/>
                    </w:placeholder>
                  </w:sdtPr>
                  <w:sdtEndPr/>
                  <w:sdtContent>
                    <w:p w14:paraId="6CEC1364" w14:textId="74D5AD2E" w:rsidR="00554FE5" w:rsidRDefault="00554FE5" w:rsidP="00554FE5">
                      <w:r>
                        <w:t xml:space="preserve">Wir suchen eine(n) ergebnisorientierte(n) proaktive(n) Kollegen/Kollegin mit erwiesenen analytischen Fähigkeiten im Bereich der Wirtschafts- und Finanzpolitik und dem Wunsch, Teil eines Teams aus vielseitigen Fachleuten zu werden. </w:t>
                      </w:r>
                    </w:p>
                    <w:p w14:paraId="37B0C5C9" w14:textId="77777777" w:rsidR="00554FE5" w:rsidRDefault="00554FE5" w:rsidP="00554FE5">
                      <w:r>
                        <w:t xml:space="preserve">Sie sollten über hohe redaktionelle und organisatorische Fähigkeiten verfügen, in enger Teamarbeit arbeiten können und großen Wert auf Qualität, Wahrung von Fristen und Genauigkeit legen. Erfahrungen im Bereich des digitalen Finanzwesens oder digitaler Zahlungssysteme wären von Vorteil. </w:t>
                      </w:r>
                    </w:p>
                    <w:p w14:paraId="13A07D93" w14:textId="77777777" w:rsidR="00554FE5" w:rsidRDefault="00554FE5" w:rsidP="00554FE5">
                      <w:r>
                        <w:t xml:space="preserve">Sie sollten Aufgaben eigenständig und flexibel wahrnehmen und dabei auch Eigeninitiative zeigen können. Gute Kommunikationsfähigkeiten wären ebenfalls ein großer Vorteil, so wie auch die Fähigkeit, in Abstimmung mit anderen Teams in der GD ECFIN und der gesamten Kommission zu arbeiten. </w:t>
                      </w:r>
                    </w:p>
                    <w:p w14:paraId="79408B75" w14:textId="4461C33C" w:rsidR="00554FE5" w:rsidRPr="00554FE5" w:rsidRDefault="00554FE5" w:rsidP="009321C6">
                      <w:r>
                        <w:t>Für diese Position ist es unerlässlich, mehrere und komplexe Aufgaben effizient handhaben, unter Druck arbeiten und bei Bedarf auf oft sehr kurzfristige Ad-hoc-Anfragen eingehen zu können.</w:t>
                      </w:r>
                    </w:p>
                  </w:sdtContent>
                </w:sdt>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Kit_DocumentHasBeenSaved" w:val="true"/>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554FE5"/>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C7538"/>
    <w:rsid w:val="00CD33B4"/>
    <w:rsid w:val="00D605F4"/>
    <w:rsid w:val="00D87CFA"/>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02B20E9BD14D4D2BBA1EC9E5BD2B71E5"/>
        <w:category>
          <w:name w:val="General"/>
          <w:gallery w:val="placeholder"/>
        </w:category>
        <w:types>
          <w:type w:val="bbPlcHdr"/>
        </w:types>
        <w:behaviors>
          <w:behavior w:val="content"/>
        </w:behaviors>
        <w:guid w:val="{106F694D-7580-41A7-94FC-658587DEFC45}"/>
      </w:docPartPr>
      <w:docPartBody>
        <w:p w:rsidR="0024065E" w:rsidRDefault="0024065E" w:rsidP="0024065E">
          <w:pPr>
            <w:pStyle w:val="02B20E9BD14D4D2BBA1EC9E5BD2B71E5"/>
          </w:pPr>
          <w:r w:rsidRPr="00546DB1">
            <w:rPr>
              <w:rStyle w:val="PlaceholderText"/>
              <w:bCs/>
            </w:rPr>
            <w:t>Click or tap here to enter text.</w:t>
          </w:r>
        </w:p>
      </w:docPartBody>
    </w:docPart>
    <w:docPart>
      <w:docPartPr>
        <w:name w:val="4DC7CAA4AFB042B19BACB2C151478F2A"/>
        <w:category>
          <w:name w:val="General"/>
          <w:gallery w:val="placeholder"/>
        </w:category>
        <w:types>
          <w:type w:val="bbPlcHdr"/>
        </w:types>
        <w:behaviors>
          <w:behavior w:val="content"/>
        </w:behaviors>
        <w:guid w:val="{342AFFCD-7CE0-4559-BCEE-7412B142E13E}"/>
      </w:docPartPr>
      <w:docPartBody>
        <w:p w:rsidR="0024065E" w:rsidRDefault="0024065E" w:rsidP="0024065E">
          <w:pPr>
            <w:pStyle w:val="4DC7CAA4AFB042B19BACB2C151478F2A"/>
          </w:pPr>
          <w:r w:rsidRPr="009F216F">
            <w:rPr>
              <w:rStyle w:val="PlaceholderText"/>
              <w:bCs/>
            </w:rPr>
            <w:t>Click or tap here to enter text.</w:t>
          </w:r>
        </w:p>
      </w:docPartBody>
    </w:docPart>
    <w:docPart>
      <w:docPartPr>
        <w:name w:val="7764A7B303A54130BE71C9C43AF379A4"/>
        <w:category>
          <w:name w:val="General"/>
          <w:gallery w:val="placeholder"/>
        </w:category>
        <w:types>
          <w:type w:val="bbPlcHdr"/>
        </w:types>
        <w:behaviors>
          <w:behavior w:val="content"/>
        </w:behaviors>
        <w:guid w:val="{DC33B055-7989-4036-9694-B5BCA98C22E7}"/>
      </w:docPartPr>
      <w:docPartBody>
        <w:p w:rsidR="0024065E" w:rsidRDefault="0024065E" w:rsidP="0024065E">
          <w:pPr>
            <w:pStyle w:val="7764A7B303A54130BE71C9C43AF379A4"/>
          </w:pPr>
          <w:r w:rsidRPr="003B2E38">
            <w:rPr>
              <w:rStyle w:val="PlaceholderText"/>
              <w:bCs/>
            </w:rPr>
            <w:t>Click or tap here to enter text.</w:t>
          </w:r>
        </w:p>
      </w:docPartBody>
    </w:docPart>
    <w:docPart>
      <w:docPartPr>
        <w:name w:val="7D854D461ECD41C886158625C358DE92"/>
        <w:category>
          <w:name w:val="General"/>
          <w:gallery w:val="placeholder"/>
        </w:category>
        <w:types>
          <w:type w:val="bbPlcHdr"/>
        </w:types>
        <w:behaviors>
          <w:behavior w:val="content"/>
        </w:behaviors>
        <w:guid w:val="{5B519872-DAF0-4786-A04C-ECDE9705F9BD}"/>
      </w:docPartPr>
      <w:docPartBody>
        <w:p w:rsidR="0024065E" w:rsidRDefault="0024065E" w:rsidP="0024065E">
          <w:pPr>
            <w:pStyle w:val="7D854D461ECD41C886158625C358DE92"/>
          </w:pPr>
          <w:r w:rsidRPr="00803007">
            <w:rPr>
              <w:rStyle w:val="PlaceholderText"/>
            </w:rPr>
            <w:t>Click or tap here to enter text.</w:t>
          </w:r>
        </w:p>
      </w:docPartBody>
    </w:docPart>
    <w:docPart>
      <w:docPartPr>
        <w:name w:val="5110D97EA2F943D295E33D570AD2042E"/>
        <w:category>
          <w:name w:val="General"/>
          <w:gallery w:val="placeholder"/>
        </w:category>
        <w:types>
          <w:type w:val="bbPlcHdr"/>
        </w:types>
        <w:behaviors>
          <w:behavior w:val="content"/>
        </w:behaviors>
        <w:guid w:val="{396A22B9-4405-40D1-88F1-A97315816373}"/>
      </w:docPartPr>
      <w:docPartBody>
        <w:p w:rsidR="0024065E" w:rsidRDefault="0024065E" w:rsidP="0024065E">
          <w:pPr>
            <w:pStyle w:val="5110D97EA2F943D295E33D570AD2042E"/>
          </w:pPr>
          <w:r w:rsidRPr="00BD2312">
            <w:rPr>
              <w:rStyle w:val="PlaceholderText"/>
            </w:rPr>
            <w:t>Click or tap here to enter text.</w:t>
          </w:r>
        </w:p>
      </w:docPartBody>
    </w:docPart>
    <w:docPart>
      <w:docPartPr>
        <w:name w:val="FF5F3090447440F7ABAEE405099FF7FA"/>
        <w:category>
          <w:name w:val="General"/>
          <w:gallery w:val="placeholder"/>
        </w:category>
        <w:types>
          <w:type w:val="bbPlcHdr"/>
        </w:types>
        <w:behaviors>
          <w:behavior w:val="content"/>
        </w:behaviors>
        <w:guid w:val="{6E1738E1-1D13-496F-9B1A-D99DCF4F4AB5}"/>
      </w:docPartPr>
      <w:docPartBody>
        <w:p w:rsidR="0024065E" w:rsidRDefault="0024065E" w:rsidP="0024065E">
          <w:pPr>
            <w:pStyle w:val="FF5F3090447440F7ABAEE405099FF7FA"/>
          </w:pPr>
          <w:r w:rsidRPr="00BD2312">
            <w:rPr>
              <w:rStyle w:val="PlaceholderText"/>
            </w:rPr>
            <w:t>Click or tap here to enter text.</w:t>
          </w:r>
        </w:p>
      </w:docPartBody>
    </w:docPart>
    <w:docPart>
      <w:docPartPr>
        <w:name w:val="9C23BF5641A344E6BEC888D2AC6E795A"/>
        <w:category>
          <w:name w:val="General"/>
          <w:gallery w:val="placeholder"/>
        </w:category>
        <w:types>
          <w:type w:val="bbPlcHdr"/>
        </w:types>
        <w:behaviors>
          <w:behavior w:val="content"/>
        </w:behaviors>
        <w:guid w:val="{FC687661-646E-4A88-86FA-DAEB6F7ADEF0}"/>
      </w:docPartPr>
      <w:docPartBody>
        <w:p w:rsidR="00353943" w:rsidRDefault="00353943" w:rsidP="00353943">
          <w:pPr>
            <w:pStyle w:val="9C23BF5641A344E6BEC888D2AC6E795A"/>
          </w:pPr>
          <w:r>
            <w:rPr>
              <w:rStyle w:val="PlaceholderText"/>
            </w:rPr>
            <w:t>Click or tap here to enter text.</w:t>
          </w:r>
        </w:p>
      </w:docPartBody>
    </w:docPart>
    <w:docPart>
      <w:docPartPr>
        <w:name w:val="067FF70B905040E6AFBBAA31860D68D0"/>
        <w:category>
          <w:name w:val="General"/>
          <w:gallery w:val="placeholder"/>
        </w:category>
        <w:types>
          <w:type w:val="bbPlcHdr"/>
        </w:types>
        <w:behaviors>
          <w:behavior w:val="content"/>
        </w:behaviors>
        <w:guid w:val="{098DC5B8-8671-4E31-8743-CE2D7324CAA3}"/>
      </w:docPartPr>
      <w:docPartBody>
        <w:p w:rsidR="00353943" w:rsidRDefault="00353943" w:rsidP="00353943">
          <w:pPr>
            <w:pStyle w:val="067FF70B905040E6AFBBAA31860D68D0"/>
          </w:pPr>
          <w:r>
            <w:rPr>
              <w:rStyle w:val="PlaceholderText"/>
            </w:rPr>
            <w:t>Click or tap here to enter text.</w:t>
          </w:r>
        </w:p>
      </w:docPartBody>
    </w:docPart>
    <w:docPart>
      <w:docPartPr>
        <w:name w:val="135E82E8301E43CD9FD71AA1BF1816A2"/>
        <w:category>
          <w:name w:val="General"/>
          <w:gallery w:val="placeholder"/>
        </w:category>
        <w:types>
          <w:type w:val="bbPlcHdr"/>
        </w:types>
        <w:behaviors>
          <w:behavior w:val="content"/>
        </w:behaviors>
        <w:guid w:val="{6625B564-C98D-4E93-9E52-2358E1537014}"/>
      </w:docPartPr>
      <w:docPartBody>
        <w:p w:rsidR="00353943" w:rsidRDefault="00353943" w:rsidP="00353943">
          <w:pPr>
            <w:pStyle w:val="135E82E8301E43CD9FD71AA1BF1816A2"/>
          </w:pPr>
          <w:r>
            <w:rPr>
              <w:rStyle w:val="PlaceholderText"/>
            </w:rPr>
            <w:t>Click or tap here to enter text.</w:t>
          </w:r>
        </w:p>
      </w:docPartBody>
    </w:docPart>
    <w:docPart>
      <w:docPartPr>
        <w:name w:val="A82513D28D7D4AB8838CCBFD3D550EB6"/>
        <w:category>
          <w:name w:val="General"/>
          <w:gallery w:val="placeholder"/>
        </w:category>
        <w:types>
          <w:type w:val="bbPlcHdr"/>
        </w:types>
        <w:behaviors>
          <w:behavior w:val="content"/>
        </w:behaviors>
        <w:guid w:val="{FA5680DB-D61A-46D0-8782-D0FE977EB390}"/>
      </w:docPartPr>
      <w:docPartBody>
        <w:p w:rsidR="00353943" w:rsidRDefault="00353943" w:rsidP="00353943">
          <w:pPr>
            <w:pStyle w:val="A82513D28D7D4AB8838CCBFD3D550EB6"/>
          </w:pPr>
          <w:r>
            <w:rPr>
              <w:rStyle w:val="PlaceholderText"/>
            </w:rPr>
            <w:t>Click or tap here to enter text.</w:t>
          </w:r>
        </w:p>
      </w:docPartBody>
    </w:docPart>
    <w:docPart>
      <w:docPartPr>
        <w:name w:val="214188C4166F4C0FB121364E9A086A7C"/>
        <w:category>
          <w:name w:val="General"/>
          <w:gallery w:val="placeholder"/>
        </w:category>
        <w:types>
          <w:type w:val="bbPlcHdr"/>
        </w:types>
        <w:behaviors>
          <w:behavior w:val="content"/>
        </w:behaviors>
        <w:guid w:val="{A7946E5C-C0B1-48C2-B8B8-3EE32CB926C6}"/>
      </w:docPartPr>
      <w:docPartBody>
        <w:p w:rsidR="00353943" w:rsidRDefault="00353943" w:rsidP="00353943">
          <w:pPr>
            <w:pStyle w:val="214188C4166F4C0FB121364E9A086A7C"/>
          </w:pPr>
          <w:r>
            <w:rPr>
              <w:rStyle w:val="PlaceholderText"/>
            </w:rPr>
            <w:t>Click or tap here to enter text.</w:t>
          </w:r>
        </w:p>
      </w:docPartBody>
    </w:docPart>
    <w:docPart>
      <w:docPartPr>
        <w:name w:val="EB128A86748E49D5B10E432FAFA09B64"/>
        <w:category>
          <w:name w:val="General"/>
          <w:gallery w:val="placeholder"/>
        </w:category>
        <w:types>
          <w:type w:val="bbPlcHdr"/>
        </w:types>
        <w:behaviors>
          <w:behavior w:val="content"/>
        </w:behaviors>
        <w:guid w:val="{AC5E4818-FD37-487C-AEC8-DBD1673C156B}"/>
      </w:docPartPr>
      <w:docPartBody>
        <w:p w:rsidR="00353943" w:rsidRDefault="00353943" w:rsidP="00353943">
          <w:pPr>
            <w:pStyle w:val="EB128A86748E49D5B10E432FAFA09B64"/>
          </w:pPr>
          <w:r>
            <w:rPr>
              <w:rStyle w:val="PlaceholderText"/>
            </w:rPr>
            <w:t>Click or tap here to enter text.</w:t>
          </w:r>
        </w:p>
      </w:docPartBody>
    </w:docPart>
    <w:docPart>
      <w:docPartPr>
        <w:name w:val="67AD6E15C40B467292E095AF4FEF4D21"/>
        <w:category>
          <w:name w:val="General"/>
          <w:gallery w:val="placeholder"/>
        </w:category>
        <w:types>
          <w:type w:val="bbPlcHdr"/>
        </w:types>
        <w:behaviors>
          <w:behavior w:val="content"/>
        </w:behaviors>
        <w:guid w:val="{1DC3ADF4-CA5C-4FA0-B70B-AB191EECCBF1}"/>
      </w:docPartPr>
      <w:docPartBody>
        <w:p w:rsidR="00353943" w:rsidRDefault="00353943" w:rsidP="00353943">
          <w:pPr>
            <w:pStyle w:val="67AD6E15C40B467292E095AF4FEF4D21"/>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4065E"/>
    <w:rsid w:val="00353943"/>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53943"/>
    <w:rPr>
      <w:color w:val="288061"/>
    </w:rPr>
  </w:style>
  <w:style w:type="paragraph" w:customStyle="1" w:styleId="3F8B7399541147C1B1E84701FCECAED2">
    <w:name w:val="3F8B7399541147C1B1E84701FCECAED2"/>
    <w:rsid w:val="00A71FAD"/>
  </w:style>
  <w:style w:type="paragraph" w:customStyle="1" w:styleId="02B20E9BD14D4D2BBA1EC9E5BD2B71E5">
    <w:name w:val="02B20E9BD14D4D2BBA1EC9E5BD2B71E5"/>
    <w:rsid w:val="0024065E"/>
    <w:rPr>
      <w:kern w:val="2"/>
      <w14:ligatures w14:val="standardContextual"/>
    </w:rPr>
  </w:style>
  <w:style w:type="paragraph" w:customStyle="1" w:styleId="4DC7CAA4AFB042B19BACB2C151478F2A">
    <w:name w:val="4DC7CAA4AFB042B19BACB2C151478F2A"/>
    <w:rsid w:val="0024065E"/>
    <w:rPr>
      <w:kern w:val="2"/>
      <w14:ligatures w14:val="standardContextual"/>
    </w:rPr>
  </w:style>
  <w:style w:type="paragraph" w:customStyle="1" w:styleId="7764A7B303A54130BE71C9C43AF379A4">
    <w:name w:val="7764A7B303A54130BE71C9C43AF379A4"/>
    <w:rsid w:val="0024065E"/>
    <w:rPr>
      <w:kern w:val="2"/>
      <w14:ligatures w14:val="standardContextual"/>
    </w:rPr>
  </w:style>
  <w:style w:type="paragraph" w:customStyle="1" w:styleId="7D854D461ECD41C886158625C358DE92">
    <w:name w:val="7D854D461ECD41C886158625C358DE92"/>
    <w:rsid w:val="0024065E"/>
    <w:rPr>
      <w:kern w:val="2"/>
      <w14:ligatures w14:val="standardContextual"/>
    </w:rPr>
  </w:style>
  <w:style w:type="paragraph" w:customStyle="1" w:styleId="5110D97EA2F943D295E33D570AD2042E">
    <w:name w:val="5110D97EA2F943D295E33D570AD2042E"/>
    <w:rsid w:val="0024065E"/>
    <w:rPr>
      <w:kern w:val="2"/>
      <w14:ligatures w14:val="standardContextual"/>
    </w:rPr>
  </w:style>
  <w:style w:type="paragraph" w:customStyle="1" w:styleId="FF5F3090447440F7ABAEE405099FF7FA">
    <w:name w:val="FF5F3090447440F7ABAEE405099FF7FA"/>
    <w:rsid w:val="0024065E"/>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C23BF5641A344E6BEC888D2AC6E795A">
    <w:name w:val="9C23BF5641A344E6BEC888D2AC6E795A"/>
    <w:rsid w:val="00353943"/>
    <w:rPr>
      <w:kern w:val="2"/>
      <w14:ligatures w14:val="standardContextual"/>
    </w:rPr>
  </w:style>
  <w:style w:type="paragraph" w:customStyle="1" w:styleId="067FF70B905040E6AFBBAA31860D68D0">
    <w:name w:val="067FF70B905040E6AFBBAA31860D68D0"/>
    <w:rsid w:val="00353943"/>
    <w:rPr>
      <w:kern w:val="2"/>
      <w14:ligatures w14:val="standardContextual"/>
    </w:rPr>
  </w:style>
  <w:style w:type="paragraph" w:customStyle="1" w:styleId="135E82E8301E43CD9FD71AA1BF1816A2">
    <w:name w:val="135E82E8301E43CD9FD71AA1BF1816A2"/>
    <w:rsid w:val="00353943"/>
    <w:rPr>
      <w:kern w:val="2"/>
      <w14:ligatures w14:val="standardContextual"/>
    </w:rPr>
  </w:style>
  <w:style w:type="paragraph" w:customStyle="1" w:styleId="A82513D28D7D4AB8838CCBFD3D550EB6">
    <w:name w:val="A82513D28D7D4AB8838CCBFD3D550EB6"/>
    <w:rsid w:val="00353943"/>
    <w:rPr>
      <w:kern w:val="2"/>
      <w14:ligatures w14:val="standardContextual"/>
    </w:rPr>
  </w:style>
  <w:style w:type="paragraph" w:customStyle="1" w:styleId="214188C4166F4C0FB121364E9A086A7C">
    <w:name w:val="214188C4166F4C0FB121364E9A086A7C"/>
    <w:rsid w:val="00353943"/>
    <w:rPr>
      <w:kern w:val="2"/>
      <w14:ligatures w14:val="standardContextual"/>
    </w:rPr>
  </w:style>
  <w:style w:type="paragraph" w:customStyle="1" w:styleId="EB128A86748E49D5B10E432FAFA09B64">
    <w:name w:val="EB128A86748E49D5B10E432FAFA09B64"/>
    <w:rsid w:val="00353943"/>
    <w:rPr>
      <w:kern w:val="2"/>
      <w14:ligatures w14:val="standardContextual"/>
    </w:rPr>
  </w:style>
  <w:style w:type="paragraph" w:customStyle="1" w:styleId="67AD6E15C40B467292E095AF4FEF4D21">
    <w:name w:val="67AD6E15C40B467292E095AF4FEF4D21"/>
    <w:rsid w:val="0035394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B77E5B4-5343-41CA-81DD-1DF772F4003E}"/>
</file>

<file path=docProps/app.xml><?xml version="1.0" encoding="utf-8"?>
<Properties xmlns="http://schemas.openxmlformats.org/officeDocument/2006/extended-properties" xmlns:vt="http://schemas.openxmlformats.org/officeDocument/2006/docPropsVTypes">
  <Template>Eurolook</Template>
  <TotalTime>21</TotalTime>
  <Pages>5</Pages>
  <Words>1397</Words>
  <Characters>7968</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dcterms:created xsi:type="dcterms:W3CDTF">2023-06-12T08:27:00Z</dcterms:created>
  <dcterms:modified xsi:type="dcterms:W3CDTF">2024-11-12T13:55:00Z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