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8800A5">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8800A5">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8800A5">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8800A5">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8800A5">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8800A5"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2B0753"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53917930" w:rsidR="00377580" w:rsidRPr="00080A71" w:rsidRDefault="002B0753" w:rsidP="005F6927">
                <w:pPr>
                  <w:tabs>
                    <w:tab w:val="left" w:pos="426"/>
                  </w:tabs>
                  <w:rPr>
                    <w:bCs/>
                    <w:lang w:val="en-IE" w:eastAsia="en-GB"/>
                  </w:rPr>
                </w:pPr>
                <w:r>
                  <w:rPr>
                    <w:bCs/>
                    <w:lang w:val="fr-BE" w:eastAsia="en-GB"/>
                  </w:rPr>
                  <w:t>TAXUD-A</w:t>
                </w:r>
                <w:r w:rsidR="00981B8E">
                  <w:rPr>
                    <w:bCs/>
                    <w:lang w:val="fr-BE" w:eastAsia="en-GB"/>
                  </w:rPr>
                  <w:t>.</w:t>
                </w:r>
                <w:r w:rsidR="00A900CE">
                  <w:rPr>
                    <w:bCs/>
                    <w:lang w:val="fr-BE" w:eastAsia="en-GB"/>
                  </w:rPr>
                  <w:t>2</w:t>
                </w:r>
                <w:r w:rsidR="00981B8E">
                  <w:rPr>
                    <w:bCs/>
                    <w:lang w:val="fr-BE" w:eastAsia="en-GB"/>
                  </w:rPr>
                  <w:t xml:space="preserve"> -Législation douanière </w:t>
                </w:r>
              </w:p>
            </w:tc>
          </w:sdtContent>
        </w:sdt>
      </w:tr>
      <w:tr w:rsidR="00377580" w:rsidRPr="003229FB"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3B4FCB7E" w:rsidR="00377580" w:rsidRPr="00080A71" w:rsidRDefault="003229FB" w:rsidP="005F6927">
                <w:pPr>
                  <w:tabs>
                    <w:tab w:val="left" w:pos="426"/>
                  </w:tabs>
                  <w:rPr>
                    <w:bCs/>
                    <w:lang w:val="en-IE" w:eastAsia="en-GB"/>
                  </w:rPr>
                </w:pPr>
                <w:r>
                  <w:rPr>
                    <w:bCs/>
                    <w:lang w:val="fr-BE" w:eastAsia="en-GB"/>
                  </w:rPr>
                  <w:t>284906</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5EAEEB39" w:rsidR="00377580" w:rsidRPr="00981B8E" w:rsidRDefault="003229FB" w:rsidP="005F6927">
                <w:pPr>
                  <w:tabs>
                    <w:tab w:val="left" w:pos="426"/>
                  </w:tabs>
                  <w:rPr>
                    <w:bCs/>
                    <w:lang w:val="it-IT" w:eastAsia="en-GB"/>
                  </w:rPr>
                </w:pPr>
                <w:proofErr w:type="spellStart"/>
                <w:r w:rsidRPr="00981B8E">
                  <w:rPr>
                    <w:bCs/>
                    <w:lang w:val="it-IT" w:eastAsia="en-GB"/>
                  </w:rPr>
                  <w:t>Germán</w:t>
                </w:r>
                <w:proofErr w:type="spellEnd"/>
                <w:r w:rsidRPr="00981B8E">
                  <w:rPr>
                    <w:bCs/>
                    <w:lang w:val="it-IT" w:eastAsia="en-GB"/>
                  </w:rPr>
                  <w:t xml:space="preserve"> de Melo Ponce</w:t>
                </w:r>
              </w:p>
            </w:sdtContent>
          </w:sdt>
          <w:p w14:paraId="32DD8032" w14:textId="5C916F68" w:rsidR="00377580" w:rsidRPr="00981B8E" w:rsidRDefault="008800A5" w:rsidP="005F6927">
            <w:pPr>
              <w:tabs>
                <w:tab w:val="left" w:pos="426"/>
              </w:tabs>
              <w:contextualSpacing/>
              <w:rPr>
                <w:bCs/>
                <w:lang w:val="it-IT" w:eastAsia="en-GB"/>
              </w:rPr>
            </w:pPr>
            <w:sdt>
              <w:sdtPr>
                <w:rPr>
                  <w:bCs/>
                  <w:lang w:val="fr-BE" w:eastAsia="en-GB"/>
                </w:rPr>
                <w:id w:val="1175461244"/>
                <w:placeholder>
                  <w:docPart w:val="8C22AB55BBA54E638A78E6CCB625149B"/>
                </w:placeholder>
              </w:sdtPr>
              <w:sdtEndPr/>
              <w:sdtContent>
                <w:r>
                  <w:rPr>
                    <w:bCs/>
                    <w:lang w:val="fr-BE" w:eastAsia="en-GB"/>
                  </w:rPr>
                  <w:t xml:space="preserve">2025 </w:t>
                </w:r>
                <w:r w:rsidR="00981B8E">
                  <w:rPr>
                    <w:bCs/>
                    <w:lang w:val="fr-BE" w:eastAsia="en-GB"/>
                  </w:rPr>
                  <w:t>1</w:t>
                </w:r>
                <w:proofErr w:type="spellStart"/>
                <w:r w:rsidR="00203EDB" w:rsidRPr="00981B8E">
                  <w:rPr>
                    <w:bCs/>
                    <w:lang w:val="it-IT" w:eastAsia="en-GB"/>
                  </w:rPr>
                  <w:t>e</w:t>
                </w:r>
                <w:r w:rsidR="00981B8E">
                  <w:rPr>
                    <w:bCs/>
                    <w:lang w:val="it-IT" w:eastAsia="en-GB"/>
                  </w:rPr>
                  <w:t>r</w:t>
                </w:r>
                <w:proofErr w:type="spellEnd"/>
              </w:sdtContent>
            </w:sdt>
            <w:r w:rsidR="00377580" w:rsidRPr="00981B8E">
              <w:rPr>
                <w:bCs/>
                <w:lang w:val="it-IT" w:eastAsia="en-GB"/>
              </w:rPr>
              <w:t xml:space="preserve"> trimestre </w:t>
            </w:r>
            <w:sdt>
              <w:sdtPr>
                <w:rPr>
                  <w:bCs/>
                  <w:lang w:val="fr-BE" w:eastAsia="en-GB"/>
                </w:rPr>
                <w:id w:val="1115250968"/>
                <w:placeholder>
                  <w:docPart w:val="DefaultPlaceholder_-1854013440"/>
                </w:placeholder>
              </w:sdtPr>
              <w:sdtEndPr/>
              <w:sdtContent>
                <w:sdt>
                  <w:sdtPr>
                    <w:rPr>
                      <w:bCs/>
                      <w:lang w:val="it-IT"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3229FB" w:rsidRPr="00981B8E">
                      <w:rPr>
                        <w:bCs/>
                        <w:lang w:val="it-IT" w:eastAsia="en-GB"/>
                      </w:rPr>
                      <w:t>2024</w:t>
                    </w:r>
                  </w:sdtContent>
                </w:sdt>
              </w:sdtContent>
            </w:sdt>
          </w:p>
          <w:p w14:paraId="768BBE26" w14:textId="301DD1E6" w:rsidR="00377580" w:rsidRPr="001D3EEC" w:rsidRDefault="008800A5"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374EF2">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3229FB">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229FB">
                  <w:rPr>
                    <w:rFonts w:ascii="MS Gothic" w:eastAsia="MS Gothic" w:hAnsi="MS Gothic" w:hint="eastAsia"/>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dtPr>
              <w:sdtEndPr/>
              <w:sdtContent>
                <w:r w:rsidR="002B0753">
                  <w:rPr>
                    <w:bCs/>
                    <w:szCs w:val="24"/>
                    <w:lang w:val="fr-BE" w:eastAsia="en-GB"/>
                  </w:rPr>
                  <w:t>*en mission de longue durée en Irlande du Nord</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65C0B66D"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2F42C004"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8800A5"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8800A5"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8800A5"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2843701F"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5B455F"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0B3E3AB1"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131A905C" w:rsidR="006B47B6" w:rsidRPr="0007110E" w:rsidRDefault="00BF389A" w:rsidP="00DE0E7F">
            <w:pPr>
              <w:tabs>
                <w:tab w:val="left" w:pos="426"/>
              </w:tabs>
              <w:spacing w:before="120" w:after="120"/>
              <w:rPr>
                <w:bCs/>
                <w:lang w:val="en-IE" w:eastAsia="en-GB"/>
              </w:rPr>
            </w:pPr>
            <w:r w:rsidRPr="002B0753">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11-25T00:00:00Z">
                  <w:dateFormat w:val="dd-MM-yyyy"/>
                  <w:lid w:val="fr-BE"/>
                  <w:storeMappedDataAs w:val="dateTime"/>
                  <w:calendar w:val="gregorian"/>
                </w:date>
              </w:sdtPr>
              <w:sdtEndPr/>
              <w:sdtContent>
                <w:r w:rsidR="00981B8E">
                  <w:rPr>
                    <w:bCs/>
                    <w:lang w:val="en-IE" w:eastAsia="en-GB"/>
                  </w:rPr>
                  <w:t>2</w:t>
                </w:r>
                <w:r w:rsidR="003229FB">
                  <w:rPr>
                    <w:bCs/>
                    <w:lang w:val="fr-BE" w:eastAsia="en-GB"/>
                  </w:rPr>
                  <w:t>5-11-2024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4D957232" w14:textId="5046A152" w:rsidR="0019380C" w:rsidRPr="0019380C" w:rsidRDefault="0019380C" w:rsidP="0019380C">
          <w:pPr>
            <w:rPr>
              <w:lang w:val="fr-BE" w:eastAsia="en-GB"/>
            </w:rPr>
          </w:pPr>
          <w:r w:rsidRPr="0019380C">
            <w:rPr>
              <w:lang w:val="fr-BE" w:eastAsia="en-GB"/>
            </w:rPr>
            <w:t>La direction générale de la fiscalité et de l’union douanière (DG TAXUD) a pour mission de promouvoir des politiques équitables et durables</w:t>
          </w:r>
          <w:r w:rsidR="00203EDB">
            <w:rPr>
              <w:lang w:val="fr-BE" w:eastAsia="en-GB"/>
            </w:rPr>
            <w:t>,</w:t>
          </w:r>
          <w:r w:rsidRPr="0019380C">
            <w:rPr>
              <w:lang w:val="fr-BE" w:eastAsia="en-GB"/>
            </w:rPr>
            <w:t xml:space="preserve"> qui génèrent des recettes pour l’UE et ses États membres</w:t>
          </w:r>
          <w:r w:rsidR="00203EDB">
            <w:rPr>
              <w:lang w:val="fr-BE" w:eastAsia="en-GB"/>
            </w:rPr>
            <w:t>,</w:t>
          </w:r>
          <w:r w:rsidRPr="0019380C">
            <w:rPr>
              <w:lang w:val="fr-BE" w:eastAsia="en-GB"/>
            </w:rPr>
            <w:t xml:space="preserve"> et de veiller à ce que les citoyens et les entreprises de l’UE bénéficient du commerce mondial et d’un marché unique sûr et sécurisé</w:t>
          </w:r>
          <w:r w:rsidR="00203EDB">
            <w:rPr>
              <w:lang w:val="fr-BE" w:eastAsia="en-GB"/>
            </w:rPr>
            <w:t>,</w:t>
          </w:r>
          <w:r w:rsidRPr="0019380C">
            <w:rPr>
              <w:lang w:val="fr-BE" w:eastAsia="en-GB"/>
            </w:rPr>
            <w:t xml:space="preserve"> protégé à ses frontières.</w:t>
          </w:r>
        </w:p>
        <w:p w14:paraId="0BDA8E06" w14:textId="52672B29" w:rsidR="00D16D22" w:rsidRPr="00D16D22" w:rsidRDefault="0019380C" w:rsidP="0019380C">
          <w:pPr>
            <w:rPr>
              <w:lang w:val="fr-BE" w:eastAsia="en-GB"/>
            </w:rPr>
          </w:pPr>
          <w:r w:rsidRPr="0019380C">
            <w:rPr>
              <w:lang w:val="fr-BE" w:eastAsia="en-GB"/>
            </w:rPr>
            <w:t xml:space="preserve">La direction A (Douanes) est chargée de concevoir la politique douanière de l’Union et toute législation pertinente et, avec la direction B, supervise sa bonne mise en œuvre par </w:t>
          </w:r>
          <w:r w:rsidRPr="0019380C">
            <w:rPr>
              <w:lang w:val="fr-BE" w:eastAsia="en-GB"/>
            </w:rPr>
            <w:lastRenderedPageBreak/>
            <w:t xml:space="preserve">les États membres. Elle est chargée d’une réforme globale de l’union douanière et du code des douanes de l’Union (CDU), proposée en 2023, </w:t>
          </w:r>
          <w:r w:rsidR="00203EDB">
            <w:rPr>
              <w:lang w:val="fr-BE" w:eastAsia="en-GB"/>
            </w:rPr>
            <w:t>par</w:t>
          </w:r>
          <w:r w:rsidRPr="0019380C">
            <w:rPr>
              <w:lang w:val="fr-BE" w:eastAsia="en-GB"/>
            </w:rPr>
            <w:t xml:space="preserve"> laquelle l’union douanière doit être modernisée, afin de faire en sorte que les douanes de l’UE «agissent comme une seule», par la création d’une Autorité douanière de l’UE et d’une plateforme de données de l’UE. </w:t>
          </w:r>
          <w:r w:rsidR="00CA0F1D">
            <w:rPr>
              <w:lang w:val="fr-BE" w:eastAsia="en-GB"/>
            </w:rPr>
            <w:t>Par</w:t>
          </w:r>
          <w:r w:rsidRPr="0019380C">
            <w:rPr>
              <w:lang w:val="fr-BE" w:eastAsia="en-GB"/>
            </w:rPr>
            <w:t xml:space="preserve"> un grand nombre de ses activités en cours, la direction prépare déjà le terrain pour la réforme</w:t>
          </w:r>
          <w:r w:rsidR="00CA0F1D">
            <w:rPr>
              <w:lang w:val="fr-BE" w:eastAsia="en-GB"/>
            </w:rPr>
            <w:t xml:space="preserve"> -</w:t>
          </w:r>
          <w:r w:rsidRPr="0019380C">
            <w:rPr>
              <w:lang w:val="fr-BE" w:eastAsia="en-GB"/>
            </w:rPr>
            <w:t xml:space="preserve"> par exemple en ce qui concerne la gestion des risques et le rôle des douanes dans la protection de la sûreté et de la sécurité, </w:t>
          </w:r>
          <w:r w:rsidR="00CA0F1D">
            <w:rPr>
              <w:lang w:val="fr-BE" w:eastAsia="en-GB"/>
            </w:rPr>
            <w:t>ainsi que</w:t>
          </w:r>
          <w:r w:rsidRPr="0019380C">
            <w:rPr>
              <w:lang w:val="fr-BE" w:eastAsia="en-GB"/>
            </w:rPr>
            <w:t xml:space="preserve"> dans la lutte contre le trafic de drogues</w:t>
          </w:r>
          <w:r w:rsidR="00CA0F1D">
            <w:rPr>
              <w:lang w:val="fr-BE" w:eastAsia="en-GB"/>
            </w:rPr>
            <w:t xml:space="preserve"> -</w:t>
          </w:r>
          <w:r w:rsidRPr="0019380C">
            <w:rPr>
              <w:lang w:val="fr-BE" w:eastAsia="en-GB"/>
            </w:rPr>
            <w:t xml:space="preserve"> par l’intermédiaire de l'Alliance des ports européens, qui a été lancée à la suite du discours sur l’état de l’Union de 2023. La direction s’occupe également des relations internationales, y compris l’élargissement, ainsi que des règles d’origine et de la valeur en douane.</w:t>
          </w:r>
          <w:r>
            <w:rPr>
              <w:lang w:val="fr-BE" w:eastAsia="en-GB"/>
            </w:rPr>
            <w:t xml:space="preserve"> </w:t>
          </w:r>
          <w:r w:rsidR="00D16D22" w:rsidRPr="00D16D22">
            <w:rPr>
              <w:lang w:val="fr-BE" w:eastAsia="en-GB"/>
            </w:rPr>
            <w:t xml:space="preserve">La direction est conviviale et dynamique et est organisée en 6 unités, dont environ 160 personnes au total. </w:t>
          </w:r>
        </w:p>
        <w:p w14:paraId="75A96C15" w14:textId="47B8E50D" w:rsidR="00D45448" w:rsidRDefault="00D45448" w:rsidP="00375E6B">
          <w:pPr>
            <w:rPr>
              <w:lang w:val="fr-BE"/>
            </w:rPr>
          </w:pPr>
          <w:r w:rsidRPr="00D45448">
            <w:rPr>
              <w:lang w:val="fr-BE"/>
            </w:rPr>
            <w:t>Au sein de la Direction, la mission de l’unité A2 (“Législation douanière”) est de</w:t>
          </w:r>
          <w:r>
            <w:rPr>
              <w:lang w:val="fr-BE"/>
            </w:rPr>
            <w:t xml:space="preserve"> contribuer au développement et à la gestion de l’Union douanière, en :</w:t>
          </w:r>
        </w:p>
        <w:p w14:paraId="7C2DA952" w14:textId="219775CB" w:rsidR="00F959B7" w:rsidRDefault="00375E6B" w:rsidP="00375E6B">
          <w:pPr>
            <w:rPr>
              <w:lang w:val="fr-BE"/>
            </w:rPr>
          </w:pPr>
          <w:r w:rsidRPr="00D45448">
            <w:rPr>
              <w:lang w:val="fr-BE"/>
            </w:rPr>
            <w:t xml:space="preserve">• </w:t>
          </w:r>
          <w:r w:rsidR="00D45448" w:rsidRPr="00D45448">
            <w:rPr>
              <w:lang w:val="fr-BE"/>
            </w:rPr>
            <w:t>assurant la coordination globale de la l</w:t>
          </w:r>
          <w:r w:rsidR="00F959B7">
            <w:rPr>
              <w:lang w:val="fr-BE"/>
            </w:rPr>
            <w:t>é</w:t>
          </w:r>
          <w:r w:rsidR="00D45448" w:rsidRPr="00D45448">
            <w:rPr>
              <w:lang w:val="fr-BE"/>
            </w:rPr>
            <w:t>gislation douanière de l’Union européenne, telle que définie dans son Code des doua</w:t>
          </w:r>
          <w:r w:rsidR="00D45448">
            <w:rPr>
              <w:lang w:val="fr-BE"/>
            </w:rPr>
            <w:t>nes, et de son évolution pour répo</w:t>
          </w:r>
          <w:r w:rsidR="00F959B7">
            <w:rPr>
              <w:lang w:val="fr-BE"/>
            </w:rPr>
            <w:t>n</w:t>
          </w:r>
          <w:r w:rsidR="00D45448">
            <w:rPr>
              <w:lang w:val="fr-BE"/>
            </w:rPr>
            <w:t>dre aux nouvea</w:t>
          </w:r>
          <w:r w:rsidR="00F959B7">
            <w:rPr>
              <w:lang w:val="fr-BE"/>
            </w:rPr>
            <w:t>u</w:t>
          </w:r>
          <w:r w:rsidR="00D45448">
            <w:rPr>
              <w:lang w:val="fr-BE"/>
            </w:rPr>
            <w:t>x défis</w:t>
          </w:r>
          <w:r w:rsidR="00F959B7">
            <w:rPr>
              <w:lang w:val="fr-BE"/>
            </w:rPr>
            <w:t> ;</w:t>
          </w:r>
        </w:p>
        <w:p w14:paraId="2E29DE57" w14:textId="276AB93F" w:rsidR="00F959B7" w:rsidRDefault="00375E6B" w:rsidP="00375E6B">
          <w:pPr>
            <w:rPr>
              <w:lang w:val="fr-BE"/>
            </w:rPr>
          </w:pPr>
          <w:r w:rsidRPr="00F959B7">
            <w:rPr>
              <w:lang w:val="fr-BE"/>
            </w:rPr>
            <w:t xml:space="preserve">• </w:t>
          </w:r>
          <w:r w:rsidR="00F959B7">
            <w:rPr>
              <w:lang w:val="fr-BE"/>
            </w:rPr>
            <w:t>a</w:t>
          </w:r>
          <w:r w:rsidR="00F959B7" w:rsidRPr="00F959B7">
            <w:rPr>
              <w:lang w:val="fr-BE"/>
            </w:rPr>
            <w:t>ssurant l’application uniforme de la l</w:t>
          </w:r>
          <w:r w:rsidR="00F959B7">
            <w:rPr>
              <w:lang w:val="fr-BE"/>
            </w:rPr>
            <w:t>é</w:t>
          </w:r>
          <w:r w:rsidR="00F959B7" w:rsidRPr="00F959B7">
            <w:rPr>
              <w:lang w:val="fr-BE"/>
            </w:rPr>
            <w:t xml:space="preserve">gislation douanière, en analysant la mise en </w:t>
          </w:r>
          <w:proofErr w:type="spellStart"/>
          <w:r w:rsidR="00F959B7" w:rsidRPr="00F959B7">
            <w:rPr>
              <w:lang w:val="fr-BE"/>
            </w:rPr>
            <w:t>oeuvre</w:t>
          </w:r>
          <w:proofErr w:type="spellEnd"/>
          <w:r w:rsidR="00F959B7" w:rsidRPr="00F959B7">
            <w:rPr>
              <w:lang w:val="fr-BE"/>
            </w:rPr>
            <w:t xml:space="preserve"> et les </w:t>
          </w:r>
          <w:r w:rsidR="00F959B7">
            <w:rPr>
              <w:lang w:val="fr-BE"/>
            </w:rPr>
            <w:t xml:space="preserve">pratiques au niveau des États membres et en lançant des actions en infraction, le cas échéant ; </w:t>
          </w:r>
        </w:p>
        <w:p w14:paraId="18A5D302" w14:textId="77777777" w:rsidR="006E5C81" w:rsidRDefault="00375E6B" w:rsidP="00D45448">
          <w:pPr>
            <w:rPr>
              <w:lang w:val="fr-BE"/>
            </w:rPr>
          </w:pPr>
          <w:r w:rsidRPr="006E5C81">
            <w:rPr>
              <w:lang w:val="fr-BE"/>
            </w:rPr>
            <w:t xml:space="preserve">• </w:t>
          </w:r>
          <w:r w:rsidR="006E5C81" w:rsidRPr="006E5C81">
            <w:rPr>
              <w:lang w:val="fr-BE"/>
            </w:rPr>
            <w:t>traitant les proc</w:t>
          </w:r>
          <w:r w:rsidR="006E5C81">
            <w:rPr>
              <w:lang w:val="fr-BE"/>
            </w:rPr>
            <w:t>é</w:t>
          </w:r>
          <w:r w:rsidR="006E5C81" w:rsidRPr="006E5C81">
            <w:rPr>
              <w:lang w:val="fr-BE"/>
            </w:rPr>
            <w:t>dures spéciales et les formalités d’importation et d’exportation dan</w:t>
          </w:r>
          <w:r w:rsidR="006E5C81">
            <w:rPr>
              <w:lang w:val="fr-BE"/>
            </w:rPr>
            <w:t>s</w:t>
          </w:r>
          <w:r w:rsidR="006E5C81" w:rsidRPr="006E5C81">
            <w:rPr>
              <w:lang w:val="fr-BE"/>
            </w:rPr>
            <w:t xml:space="preserve"> le domaine douanier, ainsi que les qu</w:t>
          </w:r>
          <w:r w:rsidR="006E5C81">
            <w:rPr>
              <w:lang w:val="fr-BE"/>
            </w:rPr>
            <w:t>estions juridiques et douanières liées à la formulation et à l’application des sanctions de l’UE.</w:t>
          </w:r>
        </w:p>
        <w:p w14:paraId="18140A21" w14:textId="14F3A51F" w:rsidR="001A0074" w:rsidRPr="00795DC8" w:rsidRDefault="00795DC8" w:rsidP="00D16D22">
          <w:pPr>
            <w:rPr>
              <w:lang w:val="fr-BE"/>
            </w:rPr>
          </w:pPr>
          <w:r w:rsidRPr="00795DC8">
            <w:rPr>
              <w:lang w:val="fr-BE"/>
            </w:rPr>
            <w:t xml:space="preserve">La création de l'Autorité </w:t>
          </w:r>
          <w:r>
            <w:rPr>
              <w:lang w:val="fr-BE"/>
            </w:rPr>
            <w:t>d</w:t>
          </w:r>
          <w:r w:rsidRPr="00795DC8">
            <w:rPr>
              <w:lang w:val="fr-BE"/>
            </w:rPr>
            <w:t>ouanière affectera plusieurs activités de la DG TAXUD dont le transfert de ressources, qu'il s'agisse de la gestion des risques, des données et de l'informatique, ou encore de la formation. Bien que l'unité A2 proprement dite ne soit pas concernée par ces transferts, le travail de l'unité changera considérablement en fonction de l'</w:t>
          </w:r>
          <w:r>
            <w:rPr>
              <w:lang w:val="fr-BE"/>
            </w:rPr>
            <w:t>A</w:t>
          </w:r>
          <w:r w:rsidRPr="00795DC8">
            <w:rPr>
              <w:lang w:val="fr-BE"/>
            </w:rPr>
            <w:t xml:space="preserve">utorité </w:t>
          </w:r>
          <w:r>
            <w:rPr>
              <w:lang w:val="fr-BE"/>
            </w:rPr>
            <w:t>d</w:t>
          </w:r>
          <w:r w:rsidRPr="00795DC8">
            <w:rPr>
              <w:lang w:val="fr-BE"/>
            </w:rPr>
            <w:t xml:space="preserve">ouanière et du centre de données, car A2 sera le point </w:t>
          </w:r>
          <w:r w:rsidR="00500407">
            <w:rPr>
              <w:lang w:val="fr-BE"/>
            </w:rPr>
            <w:t>central</w:t>
          </w:r>
          <w:r w:rsidRPr="00795DC8">
            <w:rPr>
              <w:lang w:val="fr-BE"/>
            </w:rPr>
            <w:t xml:space="preserve"> du travail juridique </w:t>
          </w:r>
          <w:r w:rsidR="00811FC3">
            <w:rPr>
              <w:lang w:val="fr-BE"/>
            </w:rPr>
            <w:t>concernant</w:t>
          </w:r>
          <w:r w:rsidRPr="00795DC8">
            <w:rPr>
              <w:lang w:val="fr-BE"/>
            </w:rPr>
            <w:t xml:space="preserve"> la conception</w:t>
          </w:r>
          <w:r w:rsidR="00500407">
            <w:rPr>
              <w:lang w:val="fr-BE"/>
            </w:rPr>
            <w:t xml:space="preserve"> et</w:t>
          </w:r>
          <w:r w:rsidRPr="00795DC8">
            <w:rPr>
              <w:lang w:val="fr-BE"/>
            </w:rPr>
            <w:t xml:space="preserve"> les règles</w:t>
          </w:r>
          <w:r w:rsidR="00500407">
            <w:rPr>
              <w:lang w:val="fr-BE"/>
            </w:rPr>
            <w:t xml:space="preserve">, </w:t>
          </w:r>
          <w:proofErr w:type="spellStart"/>
          <w:r w:rsidR="004F351A">
            <w:rPr>
              <w:lang w:val="fr-BE"/>
            </w:rPr>
            <w:t>ainnsi</w:t>
          </w:r>
          <w:proofErr w:type="spellEnd"/>
          <w:r w:rsidR="004F351A">
            <w:rPr>
              <w:lang w:val="fr-BE"/>
            </w:rPr>
            <w:t xml:space="preserve"> que le </w:t>
          </w:r>
          <w:r w:rsidR="00500407">
            <w:rPr>
              <w:lang w:val="fr-BE"/>
            </w:rPr>
            <w:t>point de contact de</w:t>
          </w:r>
          <w:r w:rsidRPr="00795DC8">
            <w:rPr>
              <w:lang w:val="fr-BE"/>
            </w:rPr>
            <w:t xml:space="preserve"> la Commission</w:t>
          </w:r>
          <w:r w:rsidR="004F351A">
            <w:rPr>
              <w:lang w:val="fr-BE"/>
            </w:rPr>
            <w:t xml:space="preserve"> en ce qui concerne les relations avec ces deux entités</w:t>
          </w:r>
          <w:r w:rsidRPr="00795DC8">
            <w:rPr>
              <w:lang w:val="fr-BE"/>
            </w:rPr>
            <w:t xml:space="preserve">. En outre, </w:t>
          </w:r>
          <w:r w:rsidR="004F351A">
            <w:rPr>
              <w:lang w:val="fr-BE"/>
            </w:rPr>
            <w:t xml:space="preserve">l’unité </w:t>
          </w:r>
          <w:r w:rsidRPr="00795DC8">
            <w:rPr>
              <w:lang w:val="fr-BE"/>
            </w:rPr>
            <w:t>A2 est impliqué</w:t>
          </w:r>
          <w:r w:rsidR="004F351A">
            <w:rPr>
              <w:lang w:val="fr-BE"/>
            </w:rPr>
            <w:t>e</w:t>
          </w:r>
          <w:r w:rsidRPr="00795DC8">
            <w:rPr>
              <w:lang w:val="fr-BE"/>
            </w:rPr>
            <w:t xml:space="preserve"> dans les travaux liés au processus d’élargissement de l’UE.</w:t>
          </w:r>
        </w:p>
      </w:sdtContent>
    </w:sdt>
    <w:p w14:paraId="30B422AA" w14:textId="77777777" w:rsidR="00301CA3" w:rsidRPr="001B0441"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lang w:val="en-US" w:eastAsia="en-GB"/>
            </w:rPr>
            <w:id w:val="1814757887"/>
            <w:placeholder>
              <w:docPart w:val="BE0210CA109C4CABB5CB1A39B806330A"/>
            </w:placeholder>
          </w:sdtPr>
          <w:sdtEndPr/>
          <w:sdtContent>
            <w:p w14:paraId="36FDB757" w14:textId="775BD63B" w:rsidR="00C15D3D" w:rsidRPr="00C15D3D" w:rsidRDefault="00C15D3D" w:rsidP="00B830A7">
              <w:pPr>
                <w:rPr>
                  <w:lang w:val="fr-BE" w:eastAsia="en-GB"/>
                </w:rPr>
              </w:pPr>
              <w:r w:rsidRPr="00C15D3D">
                <w:rPr>
                  <w:lang w:val="fr-BE" w:eastAsia="en-GB"/>
                </w:rPr>
                <w:t>Nous proposons un poste intéressant et stimulant qui permettra au candidat retenu de travailler au sein d'une petite équipe sur une variété de questions juridiques dans le domaine de la législation douanière et, plus particulièrement dans le secteur traitant des formalités douanières à l'importation et à l'exportation et des procédures spéciales autres que le transit. La coordination avec d'autres unités au sein ou à l'extérieur de TAXUD sur d'autres questions, telles que le CBAM, les instruments de défense commerciale ou d'autres législations liées aux douanes, fait également partie des tâches réalisées au sein du secteur</w:t>
              </w:r>
            </w:p>
            <w:p w14:paraId="5A639261" w14:textId="5621E0B6" w:rsidR="00B830A7" w:rsidRPr="00291DD0" w:rsidRDefault="00291DD0" w:rsidP="00B830A7">
              <w:pPr>
                <w:rPr>
                  <w:lang w:val="fr-BE"/>
                </w:rPr>
              </w:pPr>
              <w:r w:rsidRPr="00291DD0">
                <w:rPr>
                  <w:lang w:val="fr-BE"/>
                </w:rPr>
                <w:t>Le candidat retenu contribuera, entre autres tâches, à la rédaction de documents de travail, de textes juridiques ou de réponses aux questions des différentes parties prenantes, notamment sur les formalités douanières et les régimes particuliers autres que le transit</w:t>
              </w:r>
              <w:r w:rsidR="00B830A7" w:rsidRPr="00291DD0">
                <w:rPr>
                  <w:lang w:val="fr-BE"/>
                </w:rPr>
                <w:t xml:space="preserve">. </w:t>
              </w:r>
            </w:p>
            <w:p w14:paraId="3B1D2FA2" w14:textId="3901CD78" w:rsidR="001A0074" w:rsidRPr="00291DD0" w:rsidRDefault="00291DD0" w:rsidP="00B830A7">
              <w:pPr>
                <w:rPr>
                  <w:lang w:val="fr-BE"/>
                </w:rPr>
              </w:pPr>
              <w:r w:rsidRPr="00291DD0">
                <w:rPr>
                  <w:lang w:val="fr-BE"/>
                </w:rPr>
                <w:lastRenderedPageBreak/>
                <w:t>Le candidat retenu pourra également être appelé à contribuer à l'activité d'autres secteurs de l'Unité, notamment sur les questions juridiques douanières liées aux sanctions contre la Russie et la Biélorussie, ainsi que pour l'examen de la législation douanière des pays visés par l'élargissement. Le candidat retenu pourra également être appelé à travailler dans des équipes de projets horizontales au sein de la Direction.</w:t>
              </w:r>
            </w:p>
          </w:sdtContent>
        </w:sdt>
      </w:sdtContent>
    </w:sdt>
    <w:p w14:paraId="3D69C09B" w14:textId="77777777" w:rsidR="00301CA3" w:rsidRPr="00291DD0"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lang w:val="en-US" w:eastAsia="en-GB"/>
            </w:rPr>
            <w:id w:val="-209197804"/>
            <w:placeholder>
              <w:docPart w:val="2F247B3E33CF4F19AE75ECB90C02D601"/>
            </w:placeholder>
          </w:sdtPr>
          <w:sdtEndPr/>
          <w:sdtContent>
            <w:p w14:paraId="5FECC6CA" w14:textId="77777777" w:rsidR="00E53B8E" w:rsidRDefault="00E53B8E" w:rsidP="00375E6B">
              <w:pPr>
                <w:rPr>
                  <w:lang w:val="fr-BE" w:eastAsia="en-GB"/>
                </w:rPr>
              </w:pPr>
              <w:r w:rsidRPr="00E53B8E">
                <w:rPr>
                  <w:lang w:val="fr-BE" w:eastAsia="en-GB"/>
                </w:rPr>
                <w:t>Un collègue ouvert d'esprit et proactif pour renforcer notre équipe. Le candidat idéal serait une personne dynamique et flexible, possédant un sens aigu de l'esprit d'équipe et axée sur les résultats. Une connaissance de la législation douanière relative aux formalités douanières et aux régimes particuliers autres que le transit ainsi qu'une capacité à travailler sous pression sont également requises.</w:t>
              </w:r>
            </w:p>
            <w:p w14:paraId="4A8422A0" w14:textId="53FCC946" w:rsidR="00375E6B" w:rsidRPr="00E53B8E" w:rsidRDefault="00E53B8E" w:rsidP="00375E6B">
              <w:pPr>
                <w:rPr>
                  <w:lang w:val="fr-BE"/>
                </w:rPr>
              </w:pPr>
              <w:r w:rsidRPr="00E53B8E">
                <w:rPr>
                  <w:lang w:val="fr-BE"/>
                </w:rPr>
                <w:t>Une expérience en analyse de données sera considérée comme un atout majeur</w:t>
              </w:r>
              <w:r w:rsidR="00375E6B" w:rsidRPr="00E53B8E">
                <w:rPr>
                  <w:lang w:val="fr-BE"/>
                </w:rPr>
                <w:t xml:space="preserve">. </w:t>
              </w:r>
            </w:p>
            <w:p w14:paraId="7E409EA7" w14:textId="44C2D084" w:rsidR="001A0074" w:rsidRPr="00E53B8E" w:rsidRDefault="00E53B8E" w:rsidP="00E53B8E">
              <w:pPr>
                <w:rPr>
                  <w:lang w:val="fr-BE" w:eastAsia="en-GB"/>
                </w:rPr>
              </w:pPr>
              <w:r w:rsidRPr="00E53B8E">
                <w:rPr>
                  <w:lang w:val="fr-BE"/>
                </w:rPr>
                <w:t xml:space="preserve">La maîtrise de l'anglais est nécessaire, y compris en </w:t>
              </w:r>
              <w:r>
                <w:rPr>
                  <w:lang w:val="fr-BE"/>
                </w:rPr>
                <w:t xml:space="preserve">ce qui concerne les </w:t>
              </w:r>
              <w:r w:rsidRPr="00E53B8E">
                <w:rPr>
                  <w:lang w:val="fr-BE"/>
                </w:rPr>
                <w:t>compétences rédactionnelle</w:t>
              </w:r>
              <w:r>
                <w:rPr>
                  <w:lang w:val="fr-BE"/>
                </w:rPr>
                <w:t>s</w:t>
              </w:r>
              <w:r w:rsidR="00375E6B" w:rsidRPr="00E53B8E">
                <w:rPr>
                  <w:lang w:val="fr-BE"/>
                </w:rPr>
                <w:t>.</w:t>
              </w:r>
            </w:p>
          </w:sdtContent>
        </w:sdt>
      </w:sdtContent>
    </w:sdt>
    <w:p w14:paraId="5D76C15C" w14:textId="77777777" w:rsidR="00F65CC2" w:rsidRPr="00374EF2"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lastRenderedPageBreak/>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w:t>
      </w:r>
      <w:r w:rsidRPr="001D3EEC">
        <w:rPr>
          <w:lang w:val="fr-BE"/>
        </w:rPr>
        <w:lastRenderedPageBreak/>
        <w:t xml:space="preserve">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it-IT" w:vendorID="64" w:dllVersion="0" w:nlCheck="1" w:checkStyle="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5681C"/>
    <w:rsid w:val="0019380C"/>
    <w:rsid w:val="001A0074"/>
    <w:rsid w:val="001B0441"/>
    <w:rsid w:val="001D3EEC"/>
    <w:rsid w:val="001F265A"/>
    <w:rsid w:val="00203EDB"/>
    <w:rsid w:val="00215A56"/>
    <w:rsid w:val="0028413D"/>
    <w:rsid w:val="002841B7"/>
    <w:rsid w:val="00291DD0"/>
    <w:rsid w:val="002A6E30"/>
    <w:rsid w:val="002B0753"/>
    <w:rsid w:val="002B37EB"/>
    <w:rsid w:val="00301CA3"/>
    <w:rsid w:val="003229FB"/>
    <w:rsid w:val="00374EF2"/>
    <w:rsid w:val="00375E6B"/>
    <w:rsid w:val="00377580"/>
    <w:rsid w:val="00394581"/>
    <w:rsid w:val="00443957"/>
    <w:rsid w:val="00462268"/>
    <w:rsid w:val="004A4BB7"/>
    <w:rsid w:val="004D3B51"/>
    <w:rsid w:val="004F351A"/>
    <w:rsid w:val="00500407"/>
    <w:rsid w:val="0053405E"/>
    <w:rsid w:val="00556CBD"/>
    <w:rsid w:val="005B455F"/>
    <w:rsid w:val="006A1CB2"/>
    <w:rsid w:val="006B47B6"/>
    <w:rsid w:val="006E5C81"/>
    <w:rsid w:val="006F23BA"/>
    <w:rsid w:val="0074301E"/>
    <w:rsid w:val="00795DC8"/>
    <w:rsid w:val="007A10AA"/>
    <w:rsid w:val="007A1396"/>
    <w:rsid w:val="007B5FAE"/>
    <w:rsid w:val="007C4682"/>
    <w:rsid w:val="007E131B"/>
    <w:rsid w:val="007E4F35"/>
    <w:rsid w:val="007E7850"/>
    <w:rsid w:val="00811FC3"/>
    <w:rsid w:val="008241B0"/>
    <w:rsid w:val="008315CD"/>
    <w:rsid w:val="00866E7F"/>
    <w:rsid w:val="008800A5"/>
    <w:rsid w:val="008A0FF3"/>
    <w:rsid w:val="0092295D"/>
    <w:rsid w:val="00981B8E"/>
    <w:rsid w:val="00A65B97"/>
    <w:rsid w:val="00A900CE"/>
    <w:rsid w:val="00A917BE"/>
    <w:rsid w:val="00B31DC8"/>
    <w:rsid w:val="00B830A7"/>
    <w:rsid w:val="00BF389A"/>
    <w:rsid w:val="00C15D3D"/>
    <w:rsid w:val="00C518F5"/>
    <w:rsid w:val="00CA0F1D"/>
    <w:rsid w:val="00D16D22"/>
    <w:rsid w:val="00D45448"/>
    <w:rsid w:val="00D6714D"/>
    <w:rsid w:val="00D703FC"/>
    <w:rsid w:val="00D82B48"/>
    <w:rsid w:val="00DC5C83"/>
    <w:rsid w:val="00E0579E"/>
    <w:rsid w:val="00E53B8E"/>
    <w:rsid w:val="00E5708E"/>
    <w:rsid w:val="00E850B7"/>
    <w:rsid w:val="00E927FE"/>
    <w:rsid w:val="00F65CC2"/>
    <w:rsid w:val="00F959B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4337">
      <w:bodyDiv w:val="1"/>
      <w:marLeft w:val="0"/>
      <w:marRight w:val="0"/>
      <w:marTop w:val="0"/>
      <w:marBottom w:val="0"/>
      <w:divBdr>
        <w:top w:val="none" w:sz="0" w:space="0" w:color="auto"/>
        <w:left w:val="none" w:sz="0" w:space="0" w:color="auto"/>
        <w:bottom w:val="none" w:sz="0" w:space="0" w:color="auto"/>
        <w:right w:val="none" w:sz="0" w:space="0" w:color="auto"/>
      </w:divBdr>
      <w:divsChild>
        <w:div w:id="648632523">
          <w:marLeft w:val="0"/>
          <w:marRight w:val="0"/>
          <w:marTop w:val="0"/>
          <w:marBottom w:val="0"/>
          <w:divBdr>
            <w:top w:val="none" w:sz="0" w:space="0" w:color="auto"/>
            <w:left w:val="none" w:sz="0" w:space="0" w:color="auto"/>
            <w:bottom w:val="none" w:sz="0" w:space="0" w:color="auto"/>
            <w:right w:val="none" w:sz="0" w:space="0" w:color="auto"/>
          </w:divBdr>
        </w:div>
      </w:divsChild>
    </w:div>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808015777">
      <w:bodyDiv w:val="1"/>
      <w:marLeft w:val="0"/>
      <w:marRight w:val="0"/>
      <w:marTop w:val="0"/>
      <w:marBottom w:val="0"/>
      <w:divBdr>
        <w:top w:val="none" w:sz="0" w:space="0" w:color="auto"/>
        <w:left w:val="none" w:sz="0" w:space="0" w:color="auto"/>
        <w:bottom w:val="none" w:sz="0" w:space="0" w:color="auto"/>
        <w:right w:val="none" w:sz="0" w:space="0" w:color="auto"/>
      </w:divBdr>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969868111">
      <w:bodyDiv w:val="1"/>
      <w:marLeft w:val="0"/>
      <w:marRight w:val="0"/>
      <w:marTop w:val="0"/>
      <w:marBottom w:val="0"/>
      <w:divBdr>
        <w:top w:val="none" w:sz="0" w:space="0" w:color="auto"/>
        <w:left w:val="none" w:sz="0" w:space="0" w:color="auto"/>
        <w:bottom w:val="none" w:sz="0" w:space="0" w:color="auto"/>
        <w:right w:val="none" w:sz="0" w:space="0" w:color="auto"/>
      </w:divBdr>
    </w:div>
    <w:div w:id="1135366472">
      <w:bodyDiv w:val="1"/>
      <w:marLeft w:val="0"/>
      <w:marRight w:val="0"/>
      <w:marTop w:val="0"/>
      <w:marBottom w:val="0"/>
      <w:divBdr>
        <w:top w:val="none" w:sz="0" w:space="0" w:color="auto"/>
        <w:left w:val="none" w:sz="0" w:space="0" w:color="auto"/>
        <w:bottom w:val="none" w:sz="0" w:space="0" w:color="auto"/>
        <w:right w:val="none" w:sz="0" w:space="0" w:color="auto"/>
      </w:divBdr>
    </w:div>
    <w:div w:id="1215314742">
      <w:bodyDiv w:val="1"/>
      <w:marLeft w:val="0"/>
      <w:marRight w:val="0"/>
      <w:marTop w:val="0"/>
      <w:marBottom w:val="0"/>
      <w:divBdr>
        <w:top w:val="none" w:sz="0" w:space="0" w:color="auto"/>
        <w:left w:val="none" w:sz="0" w:space="0" w:color="auto"/>
        <w:bottom w:val="none" w:sz="0" w:space="0" w:color="auto"/>
        <w:right w:val="none" w:sz="0" w:space="0" w:color="auto"/>
      </w:divBdr>
      <w:divsChild>
        <w:div w:id="562763589">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529294027">
      <w:bodyDiv w:val="1"/>
      <w:marLeft w:val="0"/>
      <w:marRight w:val="0"/>
      <w:marTop w:val="0"/>
      <w:marBottom w:val="0"/>
      <w:divBdr>
        <w:top w:val="none" w:sz="0" w:space="0" w:color="auto"/>
        <w:left w:val="none" w:sz="0" w:space="0" w:color="auto"/>
        <w:bottom w:val="none" w:sz="0" w:space="0" w:color="auto"/>
        <w:right w:val="none" w:sz="0" w:space="0" w:color="auto"/>
      </w:divBdr>
    </w:div>
    <w:div w:id="1705399949">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 w:id="18059306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1632E8" w:rsidRDefault="00F00294" w:rsidP="00F00294">
          <w:pPr>
            <w:pStyle w:val="D33812E3C570400484B558C421C8A64E"/>
          </w:pPr>
          <w:r w:rsidRPr="003D4996">
            <w:rPr>
              <w:rStyle w:val="PlaceholderText"/>
            </w:rPr>
            <w:t>Click or tap to enter a date.</w:t>
          </w:r>
        </w:p>
      </w:docPartBody>
    </w:docPart>
    <w:docPart>
      <w:docPartPr>
        <w:name w:val="BE0210CA109C4CABB5CB1A39B806330A"/>
        <w:category>
          <w:name w:val="General"/>
          <w:gallery w:val="placeholder"/>
        </w:category>
        <w:types>
          <w:type w:val="bbPlcHdr"/>
        </w:types>
        <w:behaviors>
          <w:behavior w:val="content"/>
        </w:behaviors>
        <w:guid w:val="{DD773DEC-51B5-4692-AB3D-9D6C13FB1FFB}"/>
      </w:docPartPr>
      <w:docPartBody>
        <w:p w:rsidR="00A43E78" w:rsidRDefault="00A43E78" w:rsidP="00A43E78">
          <w:pPr>
            <w:pStyle w:val="BE0210CA109C4CABB5CB1A39B806330A"/>
          </w:pPr>
          <w:r>
            <w:rPr>
              <w:rStyle w:val="PlaceholderText"/>
            </w:rPr>
            <w:t>Click or tap here to enter text.</w:t>
          </w:r>
        </w:p>
      </w:docPartBody>
    </w:docPart>
    <w:docPart>
      <w:docPartPr>
        <w:name w:val="2F247B3E33CF4F19AE75ECB90C02D601"/>
        <w:category>
          <w:name w:val="General"/>
          <w:gallery w:val="placeholder"/>
        </w:category>
        <w:types>
          <w:type w:val="bbPlcHdr"/>
        </w:types>
        <w:behaviors>
          <w:behavior w:val="content"/>
        </w:behaviors>
        <w:guid w:val="{009D3DD4-5AAE-4827-AE88-538D7E877774}"/>
      </w:docPartPr>
      <w:docPartBody>
        <w:p w:rsidR="00DE579E" w:rsidRDefault="00DE579E" w:rsidP="00DE579E">
          <w:pPr>
            <w:pStyle w:val="2F247B3E33CF4F19AE75ECB90C02D601"/>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1632E8"/>
    <w:rsid w:val="00534FB6"/>
    <w:rsid w:val="007250C0"/>
    <w:rsid w:val="007818B4"/>
    <w:rsid w:val="008F2A96"/>
    <w:rsid w:val="00983F83"/>
    <w:rsid w:val="00A43E78"/>
    <w:rsid w:val="00B36F01"/>
    <w:rsid w:val="00CB23CA"/>
    <w:rsid w:val="00DE579E"/>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E579E"/>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BE0210CA109C4CABB5CB1A39B806330A">
    <w:name w:val="BE0210CA109C4CABB5CB1A39B806330A"/>
    <w:rsid w:val="00A43E78"/>
    <w:rPr>
      <w:kern w:val="2"/>
      <w:lang w:val="fr-BE" w:eastAsia="fr-BE"/>
      <w14:ligatures w14:val="standardContextual"/>
    </w:rPr>
  </w:style>
  <w:style w:type="paragraph" w:customStyle="1" w:styleId="2F247B3E33CF4F19AE75ECB90C02D601">
    <w:name w:val="2F247B3E33CF4F19AE75ECB90C02D601"/>
    <w:rsid w:val="00DE579E"/>
    <w:rPr>
      <w:kern w:val="2"/>
      <w:lang w:val="fr-BE" w:eastAsia="fr-BE"/>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0FE24155-2102-4D0B-801C-6C578ADF1CE6}">
  <ds:schemaRefs>
    <ds:schemaRef ds:uri="http://schemas.microsoft.com/office/2006/metadata/properties"/>
    <ds:schemaRef ds:uri="http://www.w3.org/XML/1998/namespace"/>
    <ds:schemaRef ds:uri="http://schemas.microsoft.com/office/2006/documentManagement/types"/>
    <ds:schemaRef ds:uri="1929b814-5a78-4bdc-9841-d8b9ef424f65"/>
    <ds:schemaRef ds:uri="http://purl.org/dc/terms/"/>
    <ds:schemaRef ds:uri="http://schemas.microsoft.com/sharepoint/v3/fields"/>
    <ds:schemaRef ds:uri="http://purl.org/dc/elements/1.1/"/>
    <ds:schemaRef ds:uri="http://schemas.microsoft.com/office/infopath/2007/PartnerControls"/>
    <ds:schemaRef ds:uri="http://schemas.openxmlformats.org/package/2006/metadata/core-properties"/>
    <ds:schemaRef ds:uri="http://purl.org/dc/dcmitype/"/>
    <ds:schemaRef ds:uri="08927195-b699-4be0-9ee2-6c66dc215b5a"/>
    <ds:schemaRef ds:uri="a41a97bf-0494-41d8-ba3d-259bd7771890"/>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062D9AAD-6BA1-4655-B5DA-266653BBC2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1523</Words>
  <Characters>8686</Characters>
  <Application>Microsoft Office Word</Application>
  <DocSecurity>4</DocSecurity>
  <PresentationFormat>Microsoft Word 14.0</PresentationFormat>
  <Lines>72</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2024-10-11T17:52:00Z</dcterms:created>
  <dcterms:modified xsi:type="dcterms:W3CDTF">2024-10-11T17:52:00Z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