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8460EB">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8460EB">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8460EB">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8460EB">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8460EB">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8460EB"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837596"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43CF13D79A30429A83AD58424D656463"/>
                </w:placeholder>
              </w:sdtPr>
              <w:sdtEndPr>
                <w:rPr>
                  <w:bCs w:val="0"/>
                  <w:lang w:val="en-IE"/>
                </w:rPr>
              </w:sdtEndPr>
              <w:sdtContent>
                <w:tc>
                  <w:tcPr>
                    <w:tcW w:w="5491" w:type="dxa"/>
                  </w:tcPr>
                  <w:p w14:paraId="2AA4F572" w14:textId="47BCA92E" w:rsidR="00377580" w:rsidRPr="00080A71" w:rsidRDefault="00FC06E4" w:rsidP="005F6927">
                    <w:pPr>
                      <w:tabs>
                        <w:tab w:val="left" w:pos="426"/>
                      </w:tabs>
                      <w:rPr>
                        <w:bCs/>
                        <w:lang w:val="en-IE" w:eastAsia="en-GB"/>
                      </w:rPr>
                    </w:pPr>
                    <w:r>
                      <w:t>DG DEFIS A</w:t>
                    </w:r>
                    <w:r w:rsidR="00AF03A7">
                      <w:t>1</w:t>
                    </w:r>
                  </w:p>
                </w:tc>
              </w:sdtContent>
            </w:sdt>
          </w:sdtContent>
        </w:sdt>
      </w:tr>
      <w:tr w:rsidR="00377580" w:rsidRPr="00837596"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2098623029"/>
                <w:placeholder>
                  <w:docPart w:val="E1A20F0DBB1B4C0B9D56C18D0151E935"/>
                </w:placeholder>
              </w:sdtPr>
              <w:sdtEndPr>
                <w:rPr>
                  <w:lang w:val="en-IE"/>
                </w:rPr>
              </w:sdtEndPr>
              <w:sdtContent>
                <w:tc>
                  <w:tcPr>
                    <w:tcW w:w="5491" w:type="dxa"/>
                  </w:tcPr>
                  <w:p w14:paraId="51C87C16" w14:textId="4B574283" w:rsidR="00377580" w:rsidRPr="00837596" w:rsidRDefault="00AF03A7" w:rsidP="005F6927">
                    <w:pPr>
                      <w:tabs>
                        <w:tab w:val="left" w:pos="426"/>
                      </w:tabs>
                      <w:rPr>
                        <w:bCs/>
                        <w:lang w:val="fr-BE" w:eastAsia="en-GB"/>
                      </w:rPr>
                    </w:pPr>
                    <w:r w:rsidRPr="00AF03A7">
                      <w:rPr>
                        <w:bCs/>
                        <w:lang w:val="fr-BE" w:eastAsia="en-GB"/>
                      </w:rPr>
                      <w:t>349011 disponible à partir du 1er août</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1152248006"/>
                  <w:placeholder>
                    <w:docPart w:val="1F4020A1182F43F8ABFF7C17B8DD6E15"/>
                  </w:placeholder>
                </w:sdtPr>
                <w:sdtEndPr/>
                <w:sdtContent>
                  <w:p w14:paraId="369CA7C8" w14:textId="3050748D" w:rsidR="00377580" w:rsidRPr="004D7B74" w:rsidRDefault="00AF03A7" w:rsidP="00837596">
                    <w:pPr>
                      <w:tabs>
                        <w:tab w:val="left" w:pos="426"/>
                      </w:tabs>
                      <w:spacing w:before="120"/>
                      <w:rPr>
                        <w:bCs/>
                        <w:lang w:val="fr-BE" w:eastAsia="en-GB"/>
                      </w:rPr>
                    </w:pPr>
                    <w:r w:rsidRPr="004D7B74">
                      <w:rPr>
                        <w:bCs/>
                        <w:lang w:val="fr-BE" w:eastAsia="en-GB"/>
                      </w:rPr>
                      <w:t>Anne FORT</w:t>
                    </w:r>
                  </w:p>
                </w:sdtContent>
              </w:sdt>
            </w:sdtContent>
          </w:sdt>
          <w:p w14:paraId="32DD8032" w14:textId="2E710B4D" w:rsidR="00377580" w:rsidRPr="001D3EEC" w:rsidRDefault="008460EB"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sdt>
                  <w:sdtPr>
                    <w:rPr>
                      <w:bCs/>
                      <w:lang w:val="en-IE" w:eastAsia="en-GB"/>
                    </w:rPr>
                    <w:id w:val="-536343732"/>
                    <w:placeholder>
                      <w:docPart w:val="BD0276B0D80C417AA9E2E1C950BC4410"/>
                    </w:placeholder>
                  </w:sdtPr>
                  <w:sdtEndPr/>
                  <w:sdtContent>
                    <w:r w:rsidR="004D7B74">
                      <w:rPr>
                        <w:bCs/>
                        <w:lang w:val="fr-BE" w:eastAsia="en-GB"/>
                      </w:rPr>
                      <w:t>1er</w:t>
                    </w:r>
                  </w:sdtContent>
                </w:sdt>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4D7B74">
                      <w:rPr>
                        <w:bCs/>
                        <w:lang w:val="fr-BE" w:eastAsia="en-GB"/>
                      </w:rPr>
                      <w:t>2025</w:t>
                    </w:r>
                  </w:sdtContent>
                </w:sdt>
              </w:sdtContent>
            </w:sdt>
            <w:r w:rsidR="00377580" w:rsidRPr="001D3EEC">
              <w:rPr>
                <w:bCs/>
                <w:lang w:val="fr-BE" w:eastAsia="en-GB"/>
              </w:rPr>
              <w:t xml:space="preserve"> </w:t>
            </w:r>
          </w:p>
          <w:p w14:paraId="768BBE26" w14:textId="71656E18" w:rsidR="00377580" w:rsidRPr="001D3EEC" w:rsidRDefault="008460EB"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837596">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837596">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837596">
        <w:trPr>
          <w:trHeight w:val="610"/>
        </w:trPr>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2FAEFA6B"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3D02F7B3"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2364213D" w:rsidR="00377580" w:rsidRPr="001D3EEC" w:rsidRDefault="008460EB" w:rsidP="00A65B97">
            <w:pPr>
              <w:tabs>
                <w:tab w:val="left" w:pos="426"/>
              </w:tabs>
              <w:ind w:left="567"/>
              <w:contextualSpacing/>
              <w:rPr>
                <w:bCs/>
                <w:szCs w:val="24"/>
                <w:lang w:val="fr-BE" w:eastAsia="en-GB"/>
              </w:rPr>
            </w:pPr>
            <w:sdt>
              <w:sdtPr>
                <w:rPr>
                  <w:bCs/>
                  <w:szCs w:val="24"/>
                  <w:lang w:val="fr-BE" w:eastAsia="en-GB"/>
                </w:rPr>
                <w:id w:val="-68340659"/>
                <w14:checkbox>
                  <w14:checked w14:val="1"/>
                  <w14:checkedState w14:val="2612" w14:font="MS Gothic"/>
                  <w14:uncheckedState w14:val="2610" w14:font="MS Gothic"/>
                </w14:checkbox>
              </w:sdtPr>
              <w:sdtEndPr/>
              <w:sdtContent>
                <w:r w:rsidR="00837596">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5210B301"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1"/>
                  <w14:checkedState w14:val="2612" w14:font="MS Gothic"/>
                  <w14:uncheckedState w14:val="2610" w14:font="MS Gothic"/>
                </w14:checkbox>
              </w:sdtPr>
              <w:sdtEndPr/>
              <w:sdtContent>
                <w:r w:rsidR="00837596">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8460EB"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8460EB"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6EDDB4FD"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4D7B74"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46333B3B"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33E978A7"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12-17T00:00:00Z">
                  <w:dateFormat w:val="dd-MM-yyyy"/>
                  <w:lid w:val="fr-BE"/>
                  <w:storeMappedDataAs w:val="dateTime"/>
                  <w:calendar w:val="gregorian"/>
                </w:date>
              </w:sdtPr>
              <w:sdtEndPr/>
              <w:sdtContent>
                <w:r w:rsidR="008460EB">
                  <w:rPr>
                    <w:bCs/>
                    <w:lang w:val="fr-BE" w:eastAsia="en-GB"/>
                  </w:rPr>
                  <w:t>17-12-2024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en-US" w:eastAsia="en-GB"/>
        </w:rPr>
        <w:id w:val="-989777711"/>
        <w:placeholder>
          <w:docPart w:val="B576D2AA66BD4B11ACABB9E2425AFBAC"/>
        </w:placeholder>
      </w:sdtPr>
      <w:sdtEndPr/>
      <w:sdtContent>
        <w:sdt>
          <w:sdtPr>
            <w:rPr>
              <w:lang w:val="fr-BE" w:eastAsia="en-GB"/>
            </w:rPr>
            <w:id w:val="1822233941"/>
            <w:placeholder>
              <w:docPart w:val="502342290B3541ABA4032C2AA949ADE4"/>
            </w:placeholder>
          </w:sdtPr>
          <w:sdtEndPr/>
          <w:sdtContent>
            <w:p w14:paraId="7A7D2EAA" w14:textId="77777777" w:rsidR="00AF03A7" w:rsidRDefault="00AF03A7" w:rsidP="00AF03A7">
              <w:r>
                <w:t xml:space="preserve">La Direction A « Industrie de la défense » a pour mission de promouvoir la compétitivité durable de l'industrie de la défense de l'UE, notamment en renforçant sa résilience et sa réactivité et en encourageant sa capacité d'innovation. Elle doit également soutenir un marché européen de la défense qui permette la création d'emplois, la disponibilité des compétences et des conditions de concurrence équitables. Dans ce contexte, l'un des principaux objectifs poursuivis est de créer des conditions-cadres stimulant la coopération </w:t>
              </w:r>
              <w:r>
                <w:lastRenderedPageBreak/>
                <w:t>transfrontalière européenne dans le développement de technologies et de capacités de défense.</w:t>
              </w:r>
            </w:p>
            <w:p w14:paraId="2F742DF0" w14:textId="77777777" w:rsidR="00AF03A7" w:rsidRDefault="00AF03A7" w:rsidP="00AF03A7">
              <w:r>
                <w:t>L'une des principales responsabilités de la direction à cet égard est de mettre en œuvre les programmes industriels de défense de l'UE, tels que le Fonds européen de défense et ses programmes précurseurs, la loi sur le soutien à la production de munitions et le renforcement de l'industrie européenne de la défense par des acquisitions communes, la stratégie industrielle de défense européenne et le programme de l'industrie européenne de la défense.</w:t>
              </w:r>
            </w:p>
            <w:p w14:paraId="18140A21" w14:textId="17132589" w:rsidR="001A0074" w:rsidRPr="00837596" w:rsidRDefault="00AF03A7" w:rsidP="00AF03A7">
              <w:pPr>
                <w:rPr>
                  <w:lang w:val="fr-BE" w:eastAsia="en-GB"/>
                </w:rPr>
              </w:pPr>
              <w:r>
                <w:t>La mission de DEFIS A1 (Politique industrielle de défense) est de promouvoir la compétitivité durable de l'industrie de défense de l'UE et son adaptation au nouvel environnement de sécurité, ainsi que de stimuler le marché intérieur de la défense, contribuant à une Europe plus forte dans le domaine de la sécurité et de la défense. L'unité A1 gère un ensemble d'outils liés à la politique industrielle et au marché unique. Elle est également chargée d'assurer les relations avec l'Agence européenne de défense (AED), le SEAE (y compris son état-major militaire) et l'OTAN, ainsi que la cohérence avec d'autres initiatives de l'UE dans le domaine de la défense.</w:t>
              </w:r>
            </w:p>
          </w:sdtContent>
        </w:sdt>
      </w:sdtContent>
    </w:sdt>
    <w:p w14:paraId="30B422AA" w14:textId="77777777" w:rsidR="00301CA3" w:rsidRPr="00837596"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b/>
          <w:bCs/>
          <w:sz w:val="22"/>
          <w:lang w:val="fr-BE" w:eastAsia="en-GB"/>
        </w:rPr>
        <w:id w:val="-723136291"/>
        <w:placeholder>
          <w:docPart w:val="43375E7FB7294216B3B48CC222A08C2F"/>
        </w:placeholder>
      </w:sdtPr>
      <w:sdtEndPr>
        <w:rPr>
          <w:b w:val="0"/>
          <w:bCs w:val="0"/>
          <w:lang w:val="fr"/>
        </w:rPr>
      </w:sdtEndPr>
      <w:sdtContent>
        <w:p w14:paraId="36CF66E3" w14:textId="5F838F28" w:rsidR="00FC06E4" w:rsidRPr="00FC06E4" w:rsidRDefault="00FC06E4" w:rsidP="00837596">
          <w:pPr>
            <w:rPr>
              <w:b/>
              <w:bCs/>
              <w:lang w:val="fr-BE" w:eastAsia="en-GB"/>
            </w:rPr>
          </w:pPr>
          <w:r w:rsidRPr="00FC06E4">
            <w:rPr>
              <w:b/>
              <w:bCs/>
            </w:rPr>
            <w:t>Gestionnaire des politiques</w:t>
          </w:r>
        </w:p>
        <w:p w14:paraId="3B1D2FA2" w14:textId="0781AB8B" w:rsidR="001A0074" w:rsidRPr="00FC06E4" w:rsidRDefault="00AF03A7" w:rsidP="00AF03A7">
          <w:pPr>
            <w:pStyle w:val="P68B1DB1-ListParagraph5"/>
            <w:spacing w:after="0" w:line="240" w:lineRule="auto"/>
            <w:ind w:left="0"/>
            <w:jc w:val="both"/>
          </w:pPr>
          <w:r w:rsidRPr="00AF03A7">
            <w:t>Sa tâche consistera à contribuer à la mise en œuvre des politiques de l'UE qui soutiennent la compétitivité, la capacité d'innovation et la résilience de l'industrie européenne de la défense. Il/elle sera chargé(e) de suivre les principales tendances affectant le secteur de la défense tant au sein de l'UE qu'au niveau international. Il/elle sera impliqué(e) dans la cartographie des chaînes de valeur de la défense de l'UE et de l'écosystème plus large, y compris ses criticités (au niveau des technologies, des dépendances et des acteurs). Il/elle travaillera sur les principales initiatives politiques de l'UE ayant un impact sur le secteur de la défense. Il/elle fera partie d'une équipe composée d'économistes, de politologues et de juristes et devra coordonner des aspects importants du travail dans ce domaine.</w:t>
          </w:r>
        </w:p>
      </w:sdtContent>
    </w:sdt>
    <w:p w14:paraId="3D69C09B" w14:textId="77777777" w:rsidR="00301CA3" w:rsidRPr="00837596"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u w:val="single"/>
          <w:lang w:val="fr-BE" w:eastAsia="en-GB"/>
        </w:rPr>
        <w:id w:val="-689827953"/>
        <w:placeholder>
          <w:docPart w:val="C681F6FA0FB94712B2C889AACA29AC9D"/>
        </w:placeholder>
      </w:sdtPr>
      <w:sdtEndPr>
        <w:rPr>
          <w:u w:val="none"/>
        </w:rPr>
      </w:sdtEndPr>
      <w:sdtContent>
        <w:p w14:paraId="7E921F09" w14:textId="77777777" w:rsidR="00837596" w:rsidRPr="00837596" w:rsidRDefault="00837596" w:rsidP="00837596">
          <w:pPr>
            <w:pStyle w:val="ListNumber"/>
            <w:numPr>
              <w:ilvl w:val="0"/>
              <w:numId w:val="0"/>
            </w:numPr>
            <w:ind w:left="709" w:hanging="709"/>
            <w:rPr>
              <w:u w:val="single"/>
              <w:lang w:val="fr-BE" w:eastAsia="en-GB"/>
            </w:rPr>
          </w:pPr>
          <w:r w:rsidRPr="00837596">
            <w:rPr>
              <w:u w:val="single"/>
              <w:lang w:val="fr-BE" w:eastAsia="en-GB"/>
            </w:rPr>
            <w:t>Diplôme de fin d'études</w:t>
          </w:r>
        </w:p>
        <w:sdt>
          <w:sdtPr>
            <w:rPr>
              <w:lang w:val="en-US" w:eastAsia="en-GB"/>
            </w:rPr>
            <w:id w:val="-209197804"/>
            <w:placeholder>
              <w:docPart w:val="2FDA8C28684D423BADAB2AB64D9678D3"/>
            </w:placeholder>
          </w:sdtPr>
          <w:sdtEndPr/>
          <w:sdtContent>
            <w:p w14:paraId="66D05E28" w14:textId="67BCE7B2" w:rsidR="00FC06E4" w:rsidRDefault="00FC06E4" w:rsidP="00FC06E4">
              <w:pPr>
                <w:spacing w:after="0"/>
              </w:pPr>
              <w:r>
                <w:t xml:space="preserve">— diplôme universitaire ou </w:t>
              </w:r>
            </w:p>
            <w:p w14:paraId="62B91CA4" w14:textId="77777777" w:rsidR="00FC06E4" w:rsidRDefault="00FC06E4" w:rsidP="00FC06E4">
              <w:pPr>
                <w:tabs>
                  <w:tab w:val="left" w:pos="709"/>
                </w:tabs>
                <w:spacing w:after="0"/>
                <w:ind w:right="1317"/>
              </w:pPr>
              <w:r>
                <w:t>formation professionnelle ou expérience professionnelle de niveau équivalent</w:t>
              </w:r>
            </w:p>
            <w:p w14:paraId="728C9FEF" w14:textId="77777777" w:rsidR="00FC06E4" w:rsidRDefault="00FC06E4" w:rsidP="00FC06E4">
              <w:pPr>
                <w:tabs>
                  <w:tab w:val="left" w:pos="709"/>
                </w:tabs>
                <w:spacing w:after="0"/>
                <w:ind w:left="709" w:right="1317"/>
              </w:pPr>
            </w:p>
            <w:p w14:paraId="17E0844B" w14:textId="0C586C5B" w:rsidR="00FC06E4" w:rsidRDefault="00AF03A7" w:rsidP="00FC06E4">
              <w:pPr>
                <w:tabs>
                  <w:tab w:val="left" w:pos="709"/>
                </w:tabs>
                <w:spacing w:after="0"/>
                <w:ind w:right="60"/>
              </w:pPr>
              <w:r w:rsidRPr="00AF03A7">
                <w:t>dans le(s) domaine(s) : Droit ; Sciences politiques ; Economie</w:t>
              </w:r>
            </w:p>
            <w:p w14:paraId="74FB9DF6" w14:textId="77777777" w:rsidR="00AF03A7" w:rsidRDefault="00AF03A7" w:rsidP="00FC06E4">
              <w:pPr>
                <w:pStyle w:val="P68B1DB1-Normal6"/>
                <w:tabs>
                  <w:tab w:val="left" w:pos="709"/>
                </w:tabs>
                <w:spacing w:after="0"/>
                <w:ind w:right="60"/>
              </w:pPr>
            </w:p>
            <w:p w14:paraId="39F79E21" w14:textId="089FC956" w:rsidR="00FC06E4" w:rsidRDefault="00FC06E4" w:rsidP="00FC06E4">
              <w:pPr>
                <w:pStyle w:val="P68B1DB1-Normal6"/>
                <w:tabs>
                  <w:tab w:val="left" w:pos="709"/>
                </w:tabs>
                <w:spacing w:after="0"/>
                <w:ind w:right="60"/>
              </w:pPr>
              <w:r>
                <w:t>Expérience professionnelle</w:t>
              </w:r>
            </w:p>
            <w:p w14:paraId="6B7A23F7" w14:textId="77777777" w:rsidR="00FC06E4" w:rsidRDefault="00FC06E4" w:rsidP="00FC06E4">
              <w:pPr>
                <w:tabs>
                  <w:tab w:val="left" w:pos="709"/>
                </w:tabs>
                <w:spacing w:after="0"/>
                <w:ind w:left="709" w:right="60"/>
                <w:rPr>
                  <w:u w:val="single"/>
                </w:rPr>
              </w:pPr>
            </w:p>
            <w:p w14:paraId="0616BF1A" w14:textId="59EC240F" w:rsidR="00FC06E4" w:rsidRDefault="00AF03A7" w:rsidP="00FC06E4">
              <w:pPr>
                <w:tabs>
                  <w:tab w:val="left" w:pos="709"/>
                </w:tabs>
                <w:spacing w:after="0"/>
                <w:ind w:right="60"/>
              </w:pPr>
              <w:r w:rsidRPr="00AF03A7">
                <w:t>Un candidat ayant une solide connaissance de la base technologique et industrielle de la défense européenne.</w:t>
              </w:r>
            </w:p>
            <w:p w14:paraId="7B40564D" w14:textId="77777777" w:rsidR="00AF03A7" w:rsidRDefault="00AF03A7" w:rsidP="00FC06E4">
              <w:pPr>
                <w:tabs>
                  <w:tab w:val="left" w:pos="709"/>
                </w:tabs>
                <w:spacing w:after="0"/>
                <w:ind w:right="60"/>
              </w:pPr>
            </w:p>
            <w:p w14:paraId="046D2FB1" w14:textId="77777777" w:rsidR="00AF03A7" w:rsidRDefault="00AF03A7" w:rsidP="00FC06E4">
              <w:pPr>
                <w:tabs>
                  <w:tab w:val="left" w:pos="709"/>
                </w:tabs>
                <w:spacing w:after="0"/>
                <w:ind w:right="60"/>
              </w:pPr>
            </w:p>
            <w:p w14:paraId="6F47D73E" w14:textId="77777777" w:rsidR="00AF03A7" w:rsidRDefault="00AF03A7" w:rsidP="00FC06E4">
              <w:pPr>
                <w:tabs>
                  <w:tab w:val="left" w:pos="709"/>
                </w:tabs>
                <w:spacing w:after="0"/>
                <w:ind w:right="60"/>
              </w:pPr>
            </w:p>
            <w:p w14:paraId="31AE0F67" w14:textId="77777777" w:rsidR="00FC06E4" w:rsidRDefault="00FC06E4" w:rsidP="00FC06E4">
              <w:pPr>
                <w:tabs>
                  <w:tab w:val="left" w:pos="709"/>
                </w:tabs>
                <w:spacing w:after="0"/>
                <w:ind w:left="709" w:right="60"/>
              </w:pPr>
            </w:p>
            <w:p w14:paraId="7D91BCC7" w14:textId="77777777" w:rsidR="00FC06E4" w:rsidRDefault="00FC06E4" w:rsidP="00FC06E4">
              <w:pPr>
                <w:pStyle w:val="P68B1DB1-Normal6"/>
                <w:tabs>
                  <w:tab w:val="left" w:pos="709"/>
                </w:tabs>
                <w:spacing w:after="0"/>
                <w:ind w:right="60"/>
              </w:pPr>
              <w:r>
                <w:lastRenderedPageBreak/>
                <w:t>Langue (s) nécessaire (s) pour l’accomplissement des tâches</w:t>
              </w:r>
            </w:p>
            <w:p w14:paraId="5B0420BE" w14:textId="77777777" w:rsidR="00FC06E4" w:rsidRDefault="00FC06E4" w:rsidP="00FC06E4">
              <w:pPr>
                <w:tabs>
                  <w:tab w:val="left" w:pos="709"/>
                </w:tabs>
                <w:spacing w:after="0"/>
                <w:ind w:left="709" w:right="60"/>
                <w:rPr>
                  <w:u w:val="single"/>
                </w:rPr>
              </w:pPr>
            </w:p>
            <w:p w14:paraId="4868FC01" w14:textId="77777777" w:rsidR="00FC06E4" w:rsidRDefault="00FC06E4" w:rsidP="00FC06E4">
              <w:pPr>
                <w:autoSpaceDE w:val="0"/>
                <w:autoSpaceDN w:val="0"/>
                <w:adjustRightInd w:val="0"/>
                <w:spacing w:after="0"/>
              </w:pPr>
              <w:r>
                <w:t>Une bonne maîtrise de l’anglais est nécessaire à l’exercice des fonctions et à une communication efficace avec les parties prenantes internes et externes.</w:t>
              </w:r>
            </w:p>
            <w:p w14:paraId="7E988A2D" w14:textId="77777777" w:rsidR="00FC06E4" w:rsidRDefault="008460EB" w:rsidP="00FC06E4">
              <w:pPr>
                <w:rPr>
                  <w:lang w:val="en-US" w:eastAsia="en-GB"/>
                </w:rPr>
              </w:pPr>
            </w:p>
          </w:sdtContent>
        </w:sdt>
        <w:p w14:paraId="7E409EA7" w14:textId="612C943B" w:rsidR="001A0074" w:rsidRPr="00837596" w:rsidRDefault="00837596" w:rsidP="00837596">
          <w:pPr>
            <w:pStyle w:val="ListNumber"/>
            <w:numPr>
              <w:ilvl w:val="0"/>
              <w:numId w:val="0"/>
            </w:numPr>
            <w:rPr>
              <w:lang w:val="fr-BE" w:eastAsia="en-GB"/>
            </w:rPr>
          </w:pPr>
          <w:r w:rsidRPr="00837596">
            <w:rPr>
              <w:lang w:val="fr-BE" w:eastAsia="en-GB"/>
            </w:rPr>
            <w:t>Le poste requiert des candidats qu'ils soient en possession d'une habilitation de sécurité (PSC) valide au niveau SECRET UE/EU SECRET.</w:t>
          </w:r>
        </w:p>
      </w:sdtContent>
    </w:sdt>
    <w:p w14:paraId="5D76C15C" w14:textId="77777777" w:rsidR="00F65CC2" w:rsidRPr="00837596"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lastRenderedPageBreak/>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56614E1"/>
    <w:multiLevelType w:val="hybridMultilevel"/>
    <w:tmpl w:val="7BA4C44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8"/>
  </w:num>
  <w:num w:numId="6" w16cid:durableId="181284729">
    <w:abstractNumId w:val="22"/>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7"/>
  </w:num>
  <w:num w:numId="16" w16cid:durableId="1891763309">
    <w:abstractNumId w:val="23"/>
  </w:num>
  <w:num w:numId="17" w16cid:durableId="359092911">
    <w:abstractNumId w:val="9"/>
  </w:num>
  <w:num w:numId="18" w16cid:durableId="308289900">
    <w:abstractNumId w:val="10"/>
  </w:num>
  <w:num w:numId="19" w16cid:durableId="1964581914">
    <w:abstractNumId w:val="24"/>
  </w:num>
  <w:num w:numId="20" w16cid:durableId="263345260">
    <w:abstractNumId w:val="16"/>
  </w:num>
  <w:num w:numId="21" w16cid:durableId="710300249">
    <w:abstractNumId w:val="19"/>
  </w:num>
  <w:num w:numId="22" w16cid:durableId="1059403124">
    <w:abstractNumId w:val="3"/>
  </w:num>
  <w:num w:numId="23" w16cid:durableId="482745588">
    <w:abstractNumId w:val="20"/>
  </w:num>
  <w:num w:numId="24" w16cid:durableId="1895769187">
    <w:abstractNumId w:val="21"/>
  </w:num>
  <w:num w:numId="25" w16cid:durableId="681978231">
    <w:abstractNumId w:val="25"/>
  </w:num>
  <w:num w:numId="26" w16cid:durableId="12065254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D3B51"/>
    <w:rsid w:val="004D7B74"/>
    <w:rsid w:val="0053405E"/>
    <w:rsid w:val="00556CBD"/>
    <w:rsid w:val="006A1CB2"/>
    <w:rsid w:val="006B47B6"/>
    <w:rsid w:val="006F23BA"/>
    <w:rsid w:val="0074301E"/>
    <w:rsid w:val="007A10AA"/>
    <w:rsid w:val="007A1396"/>
    <w:rsid w:val="007B5FAE"/>
    <w:rsid w:val="007E131B"/>
    <w:rsid w:val="007E4F35"/>
    <w:rsid w:val="008241B0"/>
    <w:rsid w:val="008315CD"/>
    <w:rsid w:val="00837596"/>
    <w:rsid w:val="008460EB"/>
    <w:rsid w:val="00866E7F"/>
    <w:rsid w:val="008A0FF3"/>
    <w:rsid w:val="0092295D"/>
    <w:rsid w:val="00A65B97"/>
    <w:rsid w:val="00A917BE"/>
    <w:rsid w:val="00AF03A7"/>
    <w:rsid w:val="00B31DC8"/>
    <w:rsid w:val="00B566C1"/>
    <w:rsid w:val="00BF389A"/>
    <w:rsid w:val="00C518F5"/>
    <w:rsid w:val="00D703FC"/>
    <w:rsid w:val="00D82B48"/>
    <w:rsid w:val="00DC5C83"/>
    <w:rsid w:val="00E0579E"/>
    <w:rsid w:val="00E5708E"/>
    <w:rsid w:val="00E850B7"/>
    <w:rsid w:val="00E927FE"/>
    <w:rsid w:val="00F65CC2"/>
    <w:rsid w:val="00FC06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customStyle="1" w:styleId="P68B1DB1-Normal4">
    <w:name w:val="P68B1DB1-Normal4"/>
    <w:basedOn w:val="Normal"/>
    <w:rsid w:val="00FC06E4"/>
    <w:rPr>
      <w:rFonts w:ascii="Arial" w:hAnsi="Arial" w:cs="Arial"/>
      <w:color w:val="000000"/>
      <w:sz w:val="20"/>
      <w:shd w:val="clear" w:color="auto" w:fill="FFFFFF"/>
      <w:lang w:val="fr"/>
    </w:rPr>
  </w:style>
  <w:style w:type="paragraph" w:customStyle="1" w:styleId="P68B1DB1-ListParagraph5">
    <w:name w:val="P68B1DB1-ListParagraph5"/>
    <w:basedOn w:val="ListParagraph"/>
    <w:rsid w:val="00FC06E4"/>
    <w:pPr>
      <w:spacing w:after="200" w:line="276" w:lineRule="auto"/>
      <w:jc w:val="left"/>
    </w:pPr>
    <w:rPr>
      <w:sz w:val="22"/>
      <w:lang w:val="fr"/>
    </w:rPr>
  </w:style>
  <w:style w:type="paragraph" w:styleId="ListParagraph">
    <w:name w:val="List Paragraph"/>
    <w:basedOn w:val="Normal"/>
    <w:semiHidden/>
    <w:locked/>
    <w:rsid w:val="00FC06E4"/>
    <w:pPr>
      <w:ind w:left="720"/>
      <w:contextualSpacing/>
    </w:pPr>
  </w:style>
  <w:style w:type="paragraph" w:customStyle="1" w:styleId="P68B1DB1-Normal6">
    <w:name w:val="P68B1DB1-Normal6"/>
    <w:basedOn w:val="Normal"/>
    <w:rsid w:val="00FC06E4"/>
    <w:rPr>
      <w:u w:val="single"/>
      <w:lang w:val="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E1A20F0DBB1B4C0B9D56C18D0151E935"/>
        <w:category>
          <w:name w:val="General"/>
          <w:gallery w:val="placeholder"/>
        </w:category>
        <w:types>
          <w:type w:val="bbPlcHdr"/>
        </w:types>
        <w:behaviors>
          <w:behavior w:val="content"/>
        </w:behaviors>
        <w:guid w:val="{7FD3EE1D-8E34-487C-8626-B0ED522F585C}"/>
      </w:docPartPr>
      <w:docPartBody>
        <w:p w:rsidR="0049771B" w:rsidRDefault="0049771B" w:rsidP="0049771B">
          <w:pPr>
            <w:pStyle w:val="E1A20F0DBB1B4C0B9D56C18D0151E935"/>
          </w:pPr>
          <w:r w:rsidRPr="0007110E">
            <w:rPr>
              <w:rStyle w:val="PlaceholderText"/>
              <w:bCs/>
            </w:rPr>
            <w:t>Click or tap here to enter text.</w:t>
          </w:r>
        </w:p>
      </w:docPartBody>
    </w:docPart>
    <w:docPart>
      <w:docPartPr>
        <w:name w:val="1F4020A1182F43F8ABFF7C17B8DD6E15"/>
        <w:category>
          <w:name w:val="General"/>
          <w:gallery w:val="placeholder"/>
        </w:category>
        <w:types>
          <w:type w:val="bbPlcHdr"/>
        </w:types>
        <w:behaviors>
          <w:behavior w:val="content"/>
        </w:behaviors>
        <w:guid w:val="{9A521A73-268B-47BC-9F25-F223F852921F}"/>
      </w:docPartPr>
      <w:docPartBody>
        <w:p w:rsidR="0049771B" w:rsidRDefault="0049771B" w:rsidP="0049771B">
          <w:pPr>
            <w:pStyle w:val="1F4020A1182F43F8ABFF7C17B8DD6E15"/>
          </w:pPr>
          <w:r w:rsidRPr="0007110E">
            <w:rPr>
              <w:rStyle w:val="PlaceholderText"/>
              <w:bCs/>
            </w:rPr>
            <w:t>Click or tap here to enter text.</w:t>
          </w:r>
        </w:p>
      </w:docPartBody>
    </w:docPart>
    <w:docPart>
      <w:docPartPr>
        <w:name w:val="43CF13D79A30429A83AD58424D656463"/>
        <w:category>
          <w:name w:val="General"/>
          <w:gallery w:val="placeholder"/>
        </w:category>
        <w:types>
          <w:type w:val="bbPlcHdr"/>
        </w:types>
        <w:behaviors>
          <w:behavior w:val="content"/>
        </w:behaviors>
        <w:guid w:val="{FC0D83F6-645A-4480-AFCB-0EABD6D4DDB1}"/>
      </w:docPartPr>
      <w:docPartBody>
        <w:p w:rsidR="00A65F84" w:rsidRDefault="00A65F84" w:rsidP="00A65F84">
          <w:pPr>
            <w:pStyle w:val="43CF13D79A30429A83AD58424D656463"/>
          </w:pPr>
          <w:r>
            <w:rPr>
              <w:rStyle w:val="PlaceholderText"/>
            </w:rPr>
            <w:t>Cliquez ou touchez pour introduire le texte.</w:t>
          </w:r>
        </w:p>
      </w:docPartBody>
    </w:docPart>
    <w:docPart>
      <w:docPartPr>
        <w:name w:val="BD0276B0D80C417AA9E2E1C950BC4410"/>
        <w:category>
          <w:name w:val="General"/>
          <w:gallery w:val="placeholder"/>
        </w:category>
        <w:types>
          <w:type w:val="bbPlcHdr"/>
        </w:types>
        <w:behaviors>
          <w:behavior w:val="content"/>
        </w:behaviors>
        <w:guid w:val="{6CD2BA56-C9D9-428F-AF18-EC1083A3BAAC}"/>
      </w:docPartPr>
      <w:docPartBody>
        <w:p w:rsidR="00A65F84" w:rsidRDefault="00A65F84" w:rsidP="00A65F84">
          <w:pPr>
            <w:pStyle w:val="BD0276B0D80C417AA9E2E1C950BC4410"/>
          </w:pPr>
          <w:r>
            <w:rPr>
              <w:rStyle w:val="PlaceholderText"/>
            </w:rPr>
            <w:t>Cliquez ou touchez pour introduire le texte.</w:t>
          </w:r>
        </w:p>
      </w:docPartBody>
    </w:docPart>
    <w:docPart>
      <w:docPartPr>
        <w:name w:val="B576D2AA66BD4B11ACABB9E2425AFBAC"/>
        <w:category>
          <w:name w:val="General"/>
          <w:gallery w:val="placeholder"/>
        </w:category>
        <w:types>
          <w:type w:val="bbPlcHdr"/>
        </w:types>
        <w:behaviors>
          <w:behavior w:val="content"/>
        </w:behaviors>
        <w:guid w:val="{EE9364ED-65E3-4440-A592-304C874F89E0}"/>
      </w:docPartPr>
      <w:docPartBody>
        <w:p w:rsidR="00A65F84" w:rsidRDefault="00A65F84" w:rsidP="00A65F84">
          <w:pPr>
            <w:pStyle w:val="B576D2AA66BD4B11ACABB9E2425AFBAC"/>
          </w:pPr>
          <w:r>
            <w:rPr>
              <w:rStyle w:val="PlaceholderText"/>
            </w:rPr>
            <w:t>Cliquez ou touchez pour introduire le texte.</w:t>
          </w:r>
        </w:p>
      </w:docPartBody>
    </w:docPart>
    <w:docPart>
      <w:docPartPr>
        <w:name w:val="2FDA8C28684D423BADAB2AB64D9678D3"/>
        <w:category>
          <w:name w:val="General"/>
          <w:gallery w:val="placeholder"/>
        </w:category>
        <w:types>
          <w:type w:val="bbPlcHdr"/>
        </w:types>
        <w:behaviors>
          <w:behavior w:val="content"/>
        </w:behaviors>
        <w:guid w:val="{A0374EC8-18B0-4A0D-9C75-5E8CE092B7AB}"/>
      </w:docPartPr>
      <w:docPartBody>
        <w:p w:rsidR="00A65F84" w:rsidRDefault="00A65F84" w:rsidP="00A65F84">
          <w:pPr>
            <w:pStyle w:val="2FDA8C28684D423BADAB2AB64D9678D3"/>
          </w:pPr>
          <w:r>
            <w:rPr>
              <w:rStyle w:val="PlaceholderText"/>
            </w:rPr>
            <w:t>Cliquez ou touchez pour introduire le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7C4725C"/>
    <w:multiLevelType w:val="multilevel"/>
    <w:tmpl w:val="169A694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580527655">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49771B"/>
    <w:rsid w:val="00534FB6"/>
    <w:rsid w:val="0060378D"/>
    <w:rsid w:val="007818B4"/>
    <w:rsid w:val="008F2A96"/>
    <w:rsid w:val="00983F83"/>
    <w:rsid w:val="00A65F84"/>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0378D"/>
    <w:rPr>
      <w:color w:val="288061"/>
    </w:rPr>
  </w:style>
  <w:style w:type="paragraph" w:customStyle="1" w:styleId="E1A20F0DBB1B4C0B9D56C18D0151E935">
    <w:name w:val="E1A20F0DBB1B4C0B9D56C18D0151E935"/>
    <w:rsid w:val="0049771B"/>
    <w:rPr>
      <w:kern w:val="2"/>
      <w14:ligatures w14:val="standardContextual"/>
    </w:rPr>
  </w:style>
  <w:style w:type="paragraph" w:customStyle="1" w:styleId="1F4020A1182F43F8ABFF7C17B8DD6E15">
    <w:name w:val="1F4020A1182F43F8ABFF7C17B8DD6E15"/>
    <w:rsid w:val="0049771B"/>
    <w:rPr>
      <w:kern w:val="2"/>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43CF13D79A30429A83AD58424D656463">
    <w:name w:val="43CF13D79A30429A83AD58424D656463"/>
    <w:rsid w:val="00A65F84"/>
    <w:rPr>
      <w:kern w:val="2"/>
      <w14:ligatures w14:val="standardContextual"/>
    </w:rPr>
  </w:style>
  <w:style w:type="paragraph" w:customStyle="1" w:styleId="BD0276B0D80C417AA9E2E1C950BC4410">
    <w:name w:val="BD0276B0D80C417AA9E2E1C950BC4410"/>
    <w:rsid w:val="00A65F84"/>
    <w:rPr>
      <w:kern w:val="2"/>
      <w14:ligatures w14:val="standardContextual"/>
    </w:rPr>
  </w:style>
  <w:style w:type="paragraph" w:customStyle="1" w:styleId="B576D2AA66BD4B11ACABB9E2425AFBAC">
    <w:name w:val="B576D2AA66BD4B11ACABB9E2425AFBAC"/>
    <w:rsid w:val="00A65F84"/>
    <w:rPr>
      <w:kern w:val="2"/>
      <w14:ligatures w14:val="standardContextual"/>
    </w:rPr>
  </w:style>
  <w:style w:type="paragraph" w:customStyle="1" w:styleId="2FDA8C28684D423BADAB2AB64D9678D3">
    <w:name w:val="2FDA8C28684D423BADAB2AB64D9678D3"/>
    <w:rsid w:val="00A65F8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0FE24155-2102-4D0B-801C-6C578ADF1CE6}">
  <ds:schemaRefs>
    <ds:schemaRef ds:uri="http://schemas.microsoft.com/office/2006/documentManagement/types"/>
    <ds:schemaRef ds:uri="http://purl.org/dc/dcmitype/"/>
    <ds:schemaRef ds:uri="1929b814-5a78-4bdc-9841-d8b9ef424f65"/>
    <ds:schemaRef ds:uri="a41a97bf-0494-41d8-ba3d-259bd7771890"/>
    <ds:schemaRef ds:uri="08927195-b699-4be0-9ee2-6c66dc215b5a"/>
    <ds:schemaRef ds:uri="http://schemas.microsoft.com/office/infopath/2007/PartnerControls"/>
    <ds:schemaRef ds:uri="http://purl.org/dc/elements/1.1/"/>
    <ds:schemaRef ds:uri="http://schemas.openxmlformats.org/package/2006/metadata/core-properties"/>
    <ds:schemaRef ds:uri="http://schemas.microsoft.com/sharepoint/v3/fields"/>
    <ds:schemaRef ds:uri="http://schemas.microsoft.com/office/2006/metadata/propertie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Eurolook</Template>
  <TotalTime>14</TotalTime>
  <Pages>4</Pages>
  <Words>1275</Words>
  <Characters>7268</Characters>
  <Application>Microsoft Office Word</Application>
  <DocSecurity>4</DocSecurity>
  <PresentationFormat>Microsoft Word 14.0</PresentationFormat>
  <Lines>60</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2024-10-09T15:41:00Z</dcterms:created>
  <dcterms:modified xsi:type="dcterms:W3CDTF">2024-10-09T15:41:00Z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