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86C9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86C9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86C9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86C9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86C9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86C9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8557C8F" w:rsidR="00377580" w:rsidRPr="00080A71" w:rsidRDefault="00804F18" w:rsidP="005F6927">
                <w:pPr>
                  <w:tabs>
                    <w:tab w:val="left" w:pos="426"/>
                  </w:tabs>
                  <w:rPr>
                    <w:bCs/>
                    <w:lang w:val="en-IE" w:eastAsia="en-GB"/>
                  </w:rPr>
                </w:pPr>
                <w:r>
                  <w:rPr>
                    <w:bCs/>
                    <w:lang w:val="fr-BE" w:eastAsia="en-GB"/>
                  </w:rPr>
                  <w:t>JRC A .3</w:t>
                </w:r>
              </w:p>
            </w:tc>
          </w:sdtContent>
        </w:sdt>
      </w:tr>
      <w:tr w:rsidR="00377580" w:rsidRPr="006B47B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ED65769" w:rsidR="00377580" w:rsidRPr="00080A71" w:rsidRDefault="00804F18" w:rsidP="005F6927">
                <w:pPr>
                  <w:tabs>
                    <w:tab w:val="left" w:pos="426"/>
                  </w:tabs>
                  <w:rPr>
                    <w:bCs/>
                    <w:lang w:val="en-IE" w:eastAsia="en-GB"/>
                  </w:rPr>
                </w:pPr>
                <w:r>
                  <w:rPr>
                    <w:bCs/>
                    <w:lang w:val="fr-BE" w:eastAsia="en-GB"/>
                  </w:rPr>
                  <w:t>445102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DF1107E" w:rsidR="00377580" w:rsidRPr="00080A71" w:rsidRDefault="00804F18" w:rsidP="005F6927">
                <w:pPr>
                  <w:tabs>
                    <w:tab w:val="left" w:pos="426"/>
                  </w:tabs>
                  <w:rPr>
                    <w:bCs/>
                    <w:lang w:val="en-IE" w:eastAsia="en-GB"/>
                  </w:rPr>
                </w:pPr>
                <w:r>
                  <w:rPr>
                    <w:bCs/>
                    <w:lang w:val="fr-BE" w:eastAsia="en-GB"/>
                  </w:rPr>
                  <w:t>Emanuela Bellan</w:t>
                </w:r>
              </w:p>
            </w:sdtContent>
          </w:sdt>
          <w:p w14:paraId="32DD8032" w14:textId="12288AD7" w:rsidR="00377580" w:rsidRPr="001D3EEC" w:rsidRDefault="00B86C9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04F18">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804F18">
                      <w:rPr>
                        <w:bCs/>
                        <w:lang w:val="en-IE" w:eastAsia="en-GB"/>
                      </w:rPr>
                      <w:t>2024</w:t>
                    </w:r>
                  </w:sdtContent>
                </w:sdt>
              </w:sdtContent>
            </w:sdt>
          </w:p>
          <w:p w14:paraId="768BBE26" w14:textId="6BC75D0F" w:rsidR="00377580" w:rsidRPr="001D3EEC" w:rsidRDefault="00B86C9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04F1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04F1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FE3106F"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616675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86C9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86C9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86C9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38F10D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BF389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E7CEE8A"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p w14:paraId="63DD2FA8" w14:textId="114F47DE" w:rsidR="006B47B6" w:rsidRPr="0007110E" w:rsidRDefault="00BF389A" w:rsidP="00DE0E7F">
            <w:pPr>
              <w:tabs>
                <w:tab w:val="left" w:pos="426"/>
              </w:tabs>
              <w:spacing w:before="120" w:after="120"/>
              <w:rPr>
                <w:bCs/>
                <w:lang w:val="en-IE" w:eastAsia="en-GB"/>
              </w:rPr>
            </w:pPr>
            <w:r w:rsidRPr="00BF389A">
              <w:rPr>
                <w:bCs/>
                <w:lang w:val="fr-B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B86C94">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rFonts w:cs="Arial"/>
          <w:lang w:val="fr-BE" w:eastAsia="en-GB"/>
        </w:rPr>
        <w:id w:val="1822233941"/>
        <w:placeholder>
          <w:docPart w:val="502342290B3541ABA4032C2AA949ADE4"/>
        </w:placeholder>
      </w:sdtPr>
      <w:sdtEndPr/>
      <w:sdtContent>
        <w:sdt>
          <w:sdtPr>
            <w:rPr>
              <w:rFonts w:cs="Arial"/>
              <w:lang w:val="en-US" w:eastAsia="en-GB"/>
            </w:rPr>
            <w:id w:val="-1424870113"/>
            <w:placeholder>
              <w:docPart w:val="2106ECC673224B37876DF58B91420C0B"/>
            </w:placeholder>
          </w:sdtPr>
          <w:sdtEndPr/>
          <w:sdtContent>
            <w:p w14:paraId="1D450D68" w14:textId="77777777" w:rsidR="00804F18" w:rsidRDefault="00804F18" w:rsidP="00804F18">
              <w:pPr>
                <w:rPr>
                  <w:rFonts w:cs="Arial"/>
                </w:rPr>
              </w:pPr>
              <w:r>
                <w:t>Le</w:t>
              </w:r>
              <w:r>
                <w:rPr>
                  <w:rFonts w:cs="Arial"/>
                </w:rPr>
                <w:t xml:space="preserve"> </w:t>
              </w:r>
              <w:hyperlink r:id="rId23" w:history="1">
                <w:r>
                  <w:rPr>
                    <w:rStyle w:val="Hyperlink"/>
                    <w:rFonts w:cs="Arial"/>
                  </w:rPr>
                  <w:t>Centre commun de recherche (JRC)</w:t>
                </w:r>
              </w:hyperlink>
              <w:r>
                <w:rPr>
                  <w:rFonts w:cs="Arial"/>
                </w:rPr>
                <w:t xml:space="preserve"> fournit des connaissances et des sciences indépendantes et fondées sur des données probantes, soutenant les politiques de l’UE afin d’avoir une incidence positive sur la société. </w:t>
              </w:r>
              <w:r>
                <w:t xml:space="preserve">Le CCR est situé dans 5 États membres (Belgique, Allemagne, Italie, Pays-Bas et Espagne). De plus amples informations sont disponibles sur le </w:t>
              </w:r>
              <w:hyperlink r:id="rId24" w:history="1">
                <w:r>
                  <w:rPr>
                    <w:rStyle w:val="Hyperlink"/>
                  </w:rPr>
                  <w:t>site web du JRC</w:t>
                </w:r>
              </w:hyperlink>
              <w:r>
                <w:t>. Le CCR offre un environnement de travail universitaire dynamique et pluridisciplinaire, combiné à un ensemble de salaires et d’allocations/allocations compétitifs.</w:t>
              </w:r>
            </w:p>
            <w:p w14:paraId="7D1FFD9C" w14:textId="3A69BBF4" w:rsidR="00804F18" w:rsidRDefault="00804F18" w:rsidP="00804F18">
              <w:pPr>
                <w:pStyle w:val="P68B1DB1-Normal2"/>
                <w:rPr>
                  <w:lang w:val="fr-FR"/>
                </w:rPr>
              </w:pPr>
              <w:r>
                <w:rPr>
                  <w:lang w:val="fr-FR"/>
                </w:rPr>
                <w:lastRenderedPageBreak/>
                <w:t xml:space="preserve">Le poste </w:t>
              </w:r>
              <w:r w:rsidR="005F4575">
                <w:rPr>
                  <w:lang w:val="fr-FR"/>
                </w:rPr>
                <w:t>vacant est dans</w:t>
              </w:r>
              <w:r>
                <w:rPr>
                  <w:lang w:val="fr-FR"/>
                </w:rPr>
                <w:t xml:space="preserve"> l’unité A.3, dont la mission est de diriger les relations du JRC avec </w:t>
              </w:r>
              <w:r w:rsidR="005F4575">
                <w:rPr>
                  <w:lang w:val="fr-FR"/>
                </w:rPr>
                <w:t>l</w:t>
              </w:r>
              <w:r>
                <w:rPr>
                  <w:lang w:val="fr-FR"/>
                </w:rPr>
                <w:t xml:space="preserve">es parties prenantes stratégiques institutionnelles et scientifiques dans les États membres et dans les pays associés à Horizon Europe, ainsi qu’avec les partenaires internationaux. Ses activités visent à soutenir l’excellence scientifique du JRC et à accroître sa visibilité et sa réputation grâce à la coordination de sa stratégie de sensibilisation.  </w:t>
              </w:r>
              <w:bookmarkStart w:id="0" w:name="_Hlk178346586"/>
            </w:p>
            <w:p w14:paraId="18140A21" w14:textId="28D9C333" w:rsidR="001A0074" w:rsidRPr="00804F18" w:rsidRDefault="00804F18" w:rsidP="00804F18">
              <w:pPr>
                <w:pStyle w:val="P68B1DB1-Normal2"/>
                <w:rPr>
                  <w:lang w:val="fr-FR"/>
                </w:rPr>
              </w:pPr>
              <w:r>
                <w:rPr>
                  <w:lang w:val="fr-FR"/>
                </w:rPr>
                <w:t xml:space="preserve">Le poste est basé à Bruxelles (Belgique). </w:t>
              </w:r>
            </w:p>
            <w:bookmarkEnd w:id="0" w:displacedByCustomXml="next"/>
          </w:sdtContent>
        </w:sdt>
      </w:sdtContent>
    </w:sdt>
    <w:p w14:paraId="30B422AA" w14:textId="77777777" w:rsidR="00301CA3" w:rsidRPr="00B86C94" w:rsidRDefault="00301CA3" w:rsidP="001A0074">
      <w:pPr>
        <w:rPr>
          <w:b/>
          <w:bCs/>
          <w:lang w:val="pt-PT"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Arial" w:eastAsiaTheme="minorHAnsi" w:hAnsi="Arial" w:cs="Arial"/>
          <w:lang w:val="fr-BE" w:eastAsia="en-GB"/>
        </w:rPr>
        <w:id w:val="-723136291"/>
        <w:placeholder>
          <w:docPart w:val="43375E7FB7294216B3B48CC222A08C2F"/>
        </w:placeholder>
      </w:sdtPr>
      <w:sdtEndPr>
        <w:rPr>
          <w:lang w:val="en-IE"/>
        </w:rPr>
      </w:sdtEndPr>
      <w:sdtContent>
        <w:sdt>
          <w:sdtPr>
            <w:rPr>
              <w:rFonts w:asciiTheme="minorHAnsi" w:eastAsiaTheme="minorHAnsi" w:hAnsiTheme="minorHAnsi" w:cstheme="minorBidi"/>
              <w:sz w:val="24"/>
              <w:lang w:val="en-US" w:eastAsia="en-GB"/>
            </w:rPr>
            <w:id w:val="147720040"/>
            <w:placeholder>
              <w:docPart w:val="6B273EF5346F4B73BF32B4701B266FF6"/>
            </w:placeholder>
          </w:sdtPr>
          <w:sdtEndPr/>
          <w:sdtContent>
            <w:p w14:paraId="35F9CE24" w14:textId="77777777" w:rsidR="00804F18" w:rsidRDefault="00804F18" w:rsidP="00804F18">
              <w:pPr>
                <w:pStyle w:val="FootnoteText"/>
              </w:pPr>
            </w:p>
            <w:p w14:paraId="4B661092" w14:textId="77777777" w:rsidR="00804F18" w:rsidRDefault="00804F18" w:rsidP="00804F18">
              <w:pPr>
                <w:pStyle w:val="P68B1DB1-FootnoteText3"/>
                <w:ind w:firstLine="0"/>
                <w:rPr>
                  <w:lang w:val="fr-FR"/>
                </w:rPr>
              </w:pPr>
              <w:r>
                <w:rPr>
                  <w:lang w:val="fr-FR"/>
                </w:rPr>
                <w:t>L’équipe A.3 du JRC recherche un nouveau collègue chargé de diriger et de maintenir les relations avec les parties prenantes stratégiques dans les États membres, les pays associés à Horizon Europe, les partenaires internationaux et d’autres parties prenantes.</w:t>
              </w:r>
            </w:p>
            <w:p w14:paraId="2596948C" w14:textId="77777777" w:rsidR="00804F18" w:rsidRDefault="00804F18" w:rsidP="00804F18">
              <w:pPr>
                <w:pStyle w:val="P68B1DB1-FootnoteText3"/>
                <w:ind w:firstLine="0"/>
                <w:rPr>
                  <w:rFonts w:eastAsiaTheme="minorHAnsi"/>
                  <w:lang w:val="fr-FR"/>
                </w:rPr>
              </w:pPr>
              <w:bookmarkStart w:id="1" w:name="_Hlk178846138"/>
              <w:r>
                <w:rPr>
                  <w:lang w:val="fr-FR"/>
                </w:rP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14:paraId="1CCD7ABB" w14:textId="77777777" w:rsidR="00804F18" w:rsidRDefault="00804F18" w:rsidP="00804F18">
              <w:pPr>
                <w:pStyle w:val="P68B1DB1-Normal4"/>
                <w:rPr>
                  <w:sz w:val="20"/>
                  <w:lang w:val="fr-FR"/>
                </w:rPr>
              </w:pPr>
              <w:bookmarkStart w:id="2" w:name="_Hlk178757323"/>
              <w:bookmarkEnd w:id="1"/>
              <w:r>
                <w:rPr>
                  <w:lang w:val="fr-FR"/>
                </w:rPr>
                <w:t xml:space="preserve">     </w:t>
              </w:r>
              <w:bookmarkStart w:id="3" w:name="_Hlk178839616"/>
              <w:r>
                <w:rPr>
                  <w:sz w:val="20"/>
                  <w:lang w:val="fr-FR"/>
                </w:rPr>
                <w:t>Les responsabilités du candidat sélectionné sont les suivantes:</w:t>
              </w:r>
            </w:p>
            <w:p w14:paraId="11EA106F" w14:textId="77777777" w:rsidR="00804F18" w:rsidRDefault="00804F18" w:rsidP="00804F18">
              <w:pPr>
                <w:pStyle w:val="P68B1DB1-ListParagraph5"/>
                <w:numPr>
                  <w:ilvl w:val="0"/>
                  <w:numId w:val="26"/>
                </w:numPr>
                <w:spacing w:after="0" w:line="240" w:lineRule="auto"/>
                <w:rPr>
                  <w:lang w:val="fr-FR"/>
                </w:rPr>
              </w:pPr>
              <w:r>
                <w:rPr>
                  <w:lang w:val="fr-FR"/>
                </w:rPr>
                <w:t xml:space="preserve">Contribuer au pilotage de la collaboration du JRC avec les parties prenantes scientifiques et institutionnelles de haut niveau dans les États membres, les pays associés, les pays tiers et les organisations internationales, y compris la négociation et le suivi des modalités de collaboration; </w:t>
              </w:r>
            </w:p>
            <w:p w14:paraId="5B852426" w14:textId="77777777" w:rsidR="00804F18" w:rsidRDefault="00804F18" w:rsidP="00804F18">
              <w:pPr>
                <w:pStyle w:val="P68B1DB1-ListParagraph5"/>
                <w:numPr>
                  <w:ilvl w:val="0"/>
                  <w:numId w:val="26"/>
                </w:numPr>
                <w:spacing w:after="0" w:line="240" w:lineRule="auto"/>
                <w:rPr>
                  <w:lang w:val="fr-FR"/>
                </w:rPr>
              </w:pPr>
              <w:r>
                <w:rPr>
                  <w:lang w:val="fr-FR"/>
                </w:rPr>
                <w:t>Organiser/soutenir des interactions de haut niveau entre le directeur général et le commissaire avec les parties prenantes, des visites dans les capitales et des réunions avec les principales parties prenantes des autorités nationales, du monde universitaire et des entreprises;</w:t>
              </w:r>
            </w:p>
            <w:p w14:paraId="1DC8BDFE" w14:textId="77777777" w:rsidR="00804F18" w:rsidRDefault="00804F18" w:rsidP="00804F18">
              <w:pPr>
                <w:pStyle w:val="P68B1DB1-ListParagraph5"/>
                <w:numPr>
                  <w:ilvl w:val="0"/>
                  <w:numId w:val="26"/>
                </w:numPr>
                <w:spacing w:after="0" w:line="240" w:lineRule="auto"/>
                <w:rPr>
                  <w:lang w:val="fr-FR"/>
                </w:rPr>
              </w:pPr>
              <w:r>
                <w:rPr>
                  <w:lang w:val="fr-FR"/>
                </w:rPr>
                <w:t>Coordination et organisation d’événements et de conférences;</w:t>
              </w:r>
            </w:p>
            <w:p w14:paraId="392D7A3D" w14:textId="77777777" w:rsidR="00804F18" w:rsidRDefault="00804F18" w:rsidP="00804F18">
              <w:pPr>
                <w:pStyle w:val="P68B1DB1-ListParagraph5"/>
                <w:numPr>
                  <w:ilvl w:val="0"/>
                  <w:numId w:val="26"/>
                </w:numPr>
                <w:spacing w:after="0" w:line="240" w:lineRule="auto"/>
                <w:rPr>
                  <w:lang w:val="fr-FR"/>
                </w:rPr>
              </w:pPr>
              <w:r>
                <w:rPr>
                  <w:lang w:val="fr-FR"/>
                </w:rPr>
                <w:t>Analyse, suivi et mise à jour des aspects politiques, économiques et de la recherche scientifique, des tendances et des évolutions dans les États membres, les pays associés et les pays tiers dans le domaine des travaux du CCR;</w:t>
              </w:r>
            </w:p>
            <w:p w14:paraId="3B1D2FA2" w14:textId="2BD9BCD8" w:rsidR="001A0074" w:rsidRPr="00B86C94" w:rsidRDefault="00804F18" w:rsidP="001A0074">
              <w:pPr>
                <w:pStyle w:val="P68B1DB1-ListParagraph5"/>
                <w:numPr>
                  <w:ilvl w:val="0"/>
                  <w:numId w:val="26"/>
                </w:numPr>
                <w:spacing w:after="0"/>
                <w:rPr>
                  <w:rFonts w:asciiTheme="minorHAnsi" w:hAnsiTheme="minorHAnsi" w:cstheme="minorBidi"/>
                  <w:sz w:val="22"/>
                  <w:lang w:val="pt-PT" w:eastAsia="en-GB"/>
                </w:rPr>
              </w:pPr>
              <w:r>
                <w:rPr>
                  <w:lang w:val="fr-FR"/>
                </w:rPr>
                <w:t>Préparer des documents et des rapports, ainsi que des notes d’information, des discours, des déclarations au sommet, des déclarations à la presse et d’autres</w:t>
              </w:r>
              <w:r w:rsidR="005F4575">
                <w:rPr>
                  <w:lang w:val="fr-FR"/>
                </w:rPr>
                <w:t>,</w:t>
              </w:r>
              <w:r>
                <w:rPr>
                  <w:lang w:val="fr-FR"/>
                </w:rPr>
                <w:t>Compiler, traiter et/ou structurer les données.</w:t>
              </w:r>
            </w:p>
            <w:bookmarkEnd w:id="2" w:displacedByCustomXml="next"/>
            <w:bookmarkEnd w:id="3" w:displacedByCustomXml="next"/>
          </w:sdtContent>
        </w:sdt>
      </w:sdtContent>
    </w:sdt>
    <w:p w14:paraId="3D69C09B" w14:textId="77777777" w:rsidR="00301CA3" w:rsidRPr="00B86C94" w:rsidRDefault="00301CA3" w:rsidP="001A0074">
      <w:pPr>
        <w:pStyle w:val="ListNumber"/>
        <w:numPr>
          <w:ilvl w:val="0"/>
          <w:numId w:val="0"/>
        </w:numPr>
        <w:ind w:left="709" w:hanging="709"/>
        <w:rPr>
          <w:b/>
          <w:bCs/>
          <w:lang w:val="pt-PT"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bookmarkStart w:id="4" w:name="_Hlk178862652" w:displacedByCustomXml="next"/>
    <w:sdt>
      <w:sdtPr>
        <w:rPr>
          <w:rFonts w:ascii="Times New Roman" w:hAnsi="Times New Roman" w:cs="Times New Roman"/>
          <w:sz w:val="24"/>
          <w:lang w:val="fr-BE" w:eastAsia="en-GB"/>
        </w:rPr>
        <w:id w:val="-689827953"/>
        <w:placeholder>
          <w:docPart w:val="C681F6FA0FB94712B2C889AACA29AC9D"/>
        </w:placeholder>
      </w:sdtPr>
      <w:sdtEndPr/>
      <w:sdtContent>
        <w:p w14:paraId="60B88CC4" w14:textId="5931D2A4" w:rsidR="00804F18" w:rsidRDefault="00804F18" w:rsidP="00804F18">
          <w:pPr>
            <w:pStyle w:val="P68B1DB1-FootnoteText3"/>
            <w:rPr>
              <w:lang w:val="fr-FR"/>
            </w:rPr>
          </w:pPr>
          <w:r>
            <w:rPr>
              <w:lang w:val="fr-FR"/>
            </w:rPr>
            <w:t xml:space="preserve">Nous recherchons un </w:t>
          </w:r>
          <w:r w:rsidR="00095329">
            <w:rPr>
              <w:lang w:val="fr-FR"/>
            </w:rPr>
            <w:t>END</w:t>
          </w:r>
          <w:r>
            <w:rPr>
              <w:lang w:val="fr-FR"/>
            </w:rPr>
            <w:t xml:space="preserve"> expérimenté pour rejoindre notre équipe à Bruxelles.</w:t>
          </w:r>
        </w:p>
        <w:p w14:paraId="729A295D" w14:textId="77777777" w:rsidR="00525251" w:rsidRDefault="00525251" w:rsidP="00525251">
          <w:pPr>
            <w:pStyle w:val="P68B1DB1-FootnoteText3"/>
            <w:rPr>
              <w:lang w:val="fr-FR"/>
            </w:rPr>
          </w:pPr>
          <w:bookmarkStart w:id="5" w:name="_Hlk178841889"/>
          <w:bookmarkEnd w:id="4"/>
          <w:r>
            <w:rPr>
              <w:lang w:val="fr-FR"/>
            </w:rPr>
            <w:t>Le candidat retenu devra avoir:</w:t>
          </w:r>
        </w:p>
        <w:bookmarkEnd w:id="5"/>
        <w:p w14:paraId="1F31DB0F" w14:textId="77777777" w:rsidR="00525251" w:rsidRDefault="00525251" w:rsidP="00525251">
          <w:pPr>
            <w:pStyle w:val="P68B1DB1-Normal6"/>
            <w:numPr>
              <w:ilvl w:val="0"/>
              <w:numId w:val="27"/>
            </w:numPr>
            <w:spacing w:after="0"/>
            <w:rPr>
              <w:lang w:val="fr-FR"/>
            </w:rPr>
          </w:pPr>
          <w:r>
            <w:rPr>
              <w:lang w:val="fr-FR"/>
            </w:rPr>
            <w:t xml:space="preserve">Au moins 2 ans d’expérience dans les relations avec les parties prenantes et/ou dans les relations internationales; </w:t>
          </w:r>
        </w:p>
        <w:p w14:paraId="56AD951B" w14:textId="77777777" w:rsidR="00525251" w:rsidRDefault="00525251" w:rsidP="00525251">
          <w:pPr>
            <w:pStyle w:val="P68B1DB1-Normal6"/>
            <w:numPr>
              <w:ilvl w:val="0"/>
              <w:numId w:val="27"/>
            </w:numPr>
            <w:spacing w:after="0"/>
            <w:rPr>
              <w:lang w:val="fr-FR"/>
            </w:rPr>
          </w:pPr>
          <w:r>
            <w:rPr>
              <w:lang w:val="fr-FR"/>
            </w:rPr>
            <w:t>De préférence 2 ans d’expérience dans la recherche et l’analyse dans le domaine de la science;</w:t>
          </w:r>
        </w:p>
        <w:p w14:paraId="359F3B39" w14:textId="77777777" w:rsidR="00095329" w:rsidRPr="00095329" w:rsidRDefault="00095329" w:rsidP="00095329">
          <w:pPr>
            <w:pStyle w:val="P68B1DB1-Normal6"/>
            <w:numPr>
              <w:ilvl w:val="0"/>
              <w:numId w:val="27"/>
            </w:numPr>
            <w:spacing w:after="0"/>
            <w:rPr>
              <w:lang w:val="fr-FR"/>
            </w:rPr>
          </w:pPr>
          <w:r w:rsidRPr="00095329">
            <w:rPr>
              <w:lang w:val="fr-FR"/>
            </w:rPr>
            <w:t>D'excellentes compétences en matière de rédaction et de présentation ;</w:t>
          </w:r>
        </w:p>
        <w:p w14:paraId="38AFD63F" w14:textId="77777777" w:rsidR="00095329" w:rsidRPr="00095329" w:rsidRDefault="00095329" w:rsidP="00095329">
          <w:pPr>
            <w:pStyle w:val="P68B1DB1-Normal6"/>
            <w:numPr>
              <w:ilvl w:val="0"/>
              <w:numId w:val="27"/>
            </w:numPr>
            <w:spacing w:after="0"/>
            <w:rPr>
              <w:lang w:val="fr-FR"/>
            </w:rPr>
          </w:pPr>
          <w:r w:rsidRPr="00095329">
            <w:rPr>
              <w:lang w:val="fr-FR"/>
            </w:rPr>
            <w:t>Une bonne capacité à résoudre les problèmes et une attitude proactive ;</w:t>
          </w:r>
        </w:p>
        <w:p w14:paraId="4CBAEEE0" w14:textId="77777777" w:rsidR="00095329" w:rsidRPr="00095329" w:rsidRDefault="00095329" w:rsidP="00095329">
          <w:pPr>
            <w:pStyle w:val="P68B1DB1-Normal6"/>
            <w:numPr>
              <w:ilvl w:val="0"/>
              <w:numId w:val="27"/>
            </w:numPr>
            <w:spacing w:after="0"/>
            <w:rPr>
              <w:lang w:val="fr-FR"/>
            </w:rPr>
          </w:pPr>
          <w:r w:rsidRPr="00095329">
            <w:rPr>
              <w:lang w:val="fr-FR"/>
            </w:rPr>
            <w:t>De solides compétences interpersonnelles.</w:t>
          </w:r>
        </w:p>
        <w:p w14:paraId="2B2DD069" w14:textId="77777777" w:rsidR="00804F18" w:rsidRDefault="00804F18" w:rsidP="004245FA">
          <w:pPr>
            <w:pStyle w:val="P68B1DB1-Normal6"/>
            <w:spacing w:after="0"/>
            <w:rPr>
              <w:lang w:val="fr-FR"/>
            </w:rPr>
          </w:pPr>
        </w:p>
        <w:p w14:paraId="4090AA88" w14:textId="3A6AE5DC" w:rsidR="00804F18" w:rsidRPr="00095329" w:rsidRDefault="00095329" w:rsidP="00095329">
          <w:pPr>
            <w:spacing w:after="0"/>
            <w:ind w:left="720"/>
            <w:jc w:val="left"/>
            <w:rPr>
              <w:rFonts w:ascii="Arial" w:eastAsia="Calibri" w:hAnsi="Arial" w:cs="Arial"/>
              <w:sz w:val="22"/>
              <w:szCs w:val="22"/>
              <w:lang w:val="en-GB" w:eastAsia="en-US"/>
              <w14:ligatures w14:val="standardContextual"/>
            </w:rPr>
          </w:pPr>
          <w:r w:rsidRPr="00095329">
            <w:rPr>
              <w:rFonts w:ascii="Arial" w:eastAsia="Calibri" w:hAnsi="Arial" w:cs="Arial"/>
              <w:sz w:val="22"/>
              <w:szCs w:val="22"/>
              <w:lang w:val="en-GB" w:eastAsia="en-US"/>
              <w14:ligatures w14:val="standardContextual"/>
            </w:rPr>
            <w:t>Une très bonne connaissance (C1) de l'anglais est requise.</w:t>
          </w: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5"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6"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66D9"/>
    <w:multiLevelType w:val="hybridMultilevel"/>
    <w:tmpl w:val="A1A4B1C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B1E3FD3"/>
    <w:multiLevelType w:val="hybridMultilevel"/>
    <w:tmpl w:val="7A3CB5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3"/>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8"/>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6"/>
  </w:num>
  <w:num w:numId="26" w16cid:durableId="146242107">
    <w:abstractNumId w:val="0"/>
  </w:num>
  <w:num w:numId="27" w16cid:durableId="21152469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5329"/>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25251"/>
    <w:rsid w:val="0053405E"/>
    <w:rsid w:val="00556CBD"/>
    <w:rsid w:val="005F4575"/>
    <w:rsid w:val="006A1CB2"/>
    <w:rsid w:val="006B47B6"/>
    <w:rsid w:val="006F23BA"/>
    <w:rsid w:val="0074301E"/>
    <w:rsid w:val="007A10AA"/>
    <w:rsid w:val="007A1396"/>
    <w:rsid w:val="007B5FAE"/>
    <w:rsid w:val="007E131B"/>
    <w:rsid w:val="007E4F35"/>
    <w:rsid w:val="00804F18"/>
    <w:rsid w:val="008241B0"/>
    <w:rsid w:val="008315CD"/>
    <w:rsid w:val="00866E7F"/>
    <w:rsid w:val="008A0FF3"/>
    <w:rsid w:val="0092295D"/>
    <w:rsid w:val="00A65B97"/>
    <w:rsid w:val="00A917BE"/>
    <w:rsid w:val="00B31DC8"/>
    <w:rsid w:val="00B86C94"/>
    <w:rsid w:val="00BF389A"/>
    <w:rsid w:val="00C518F5"/>
    <w:rsid w:val="00D703FC"/>
    <w:rsid w:val="00D82B48"/>
    <w:rsid w:val="00DC5C83"/>
    <w:rsid w:val="00E0579E"/>
    <w:rsid w:val="00E5708E"/>
    <w:rsid w:val="00E83C8F"/>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2">
    <w:name w:val="P68B1DB1-Normal2"/>
    <w:basedOn w:val="Normal"/>
    <w:rsid w:val="00804F18"/>
    <w:rPr>
      <w:rFonts w:cs="Arial"/>
      <w:lang w:val="en-IE"/>
    </w:rPr>
  </w:style>
  <w:style w:type="paragraph" w:customStyle="1" w:styleId="P68B1DB1-FootnoteText3">
    <w:name w:val="P68B1DB1-FootnoteText3"/>
    <w:basedOn w:val="FootnoteText"/>
    <w:rsid w:val="00804F18"/>
    <w:rPr>
      <w:rFonts w:ascii="Arial" w:hAnsi="Arial" w:cs="Arial"/>
      <w:lang w:val="en-IE"/>
    </w:rPr>
  </w:style>
  <w:style w:type="paragraph" w:customStyle="1" w:styleId="P68B1DB1-Normal4">
    <w:name w:val="P68B1DB1-Normal4"/>
    <w:basedOn w:val="Normal"/>
    <w:rsid w:val="00804F18"/>
    <w:rPr>
      <w:rFonts w:ascii="Arial" w:hAnsi="Arial" w:cs="Arial"/>
      <w:lang w:val="en-IE"/>
    </w:rPr>
  </w:style>
  <w:style w:type="paragraph" w:customStyle="1" w:styleId="P68B1DB1-ListParagraph5">
    <w:name w:val="P68B1DB1-ListParagraph5"/>
    <w:basedOn w:val="ListParagraph"/>
    <w:rsid w:val="00804F18"/>
    <w:pPr>
      <w:spacing w:after="200" w:line="276" w:lineRule="auto"/>
      <w:jc w:val="left"/>
    </w:pPr>
    <w:rPr>
      <w:rFonts w:ascii="Arial" w:eastAsiaTheme="minorHAnsi" w:hAnsi="Arial" w:cs="Arial"/>
      <w:sz w:val="20"/>
      <w:lang w:val="en-IE"/>
    </w:rPr>
  </w:style>
  <w:style w:type="paragraph" w:styleId="ListParagraph">
    <w:name w:val="List Paragraph"/>
    <w:basedOn w:val="Normal"/>
    <w:semiHidden/>
    <w:locked/>
    <w:rsid w:val="00804F18"/>
    <w:pPr>
      <w:ind w:left="720"/>
      <w:contextualSpacing/>
    </w:pPr>
  </w:style>
  <w:style w:type="paragraph" w:customStyle="1" w:styleId="P68B1DB1-Normal6">
    <w:name w:val="P68B1DB1-Normal6"/>
    <w:basedOn w:val="Normal"/>
    <w:rsid w:val="00804F18"/>
    <w:rPr>
      <w:rFonts w:ascii="Arial" w:hAnsi="Arial" w:cs="Arial"/>
      <w:sz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14900">
      <w:bodyDiv w:val="1"/>
      <w:marLeft w:val="0"/>
      <w:marRight w:val="0"/>
      <w:marTop w:val="0"/>
      <w:marBottom w:val="0"/>
      <w:divBdr>
        <w:top w:val="none" w:sz="0" w:space="0" w:color="auto"/>
        <w:left w:val="none" w:sz="0" w:space="0" w:color="auto"/>
        <w:bottom w:val="none" w:sz="0" w:space="0" w:color="auto"/>
        <w:right w:val="none" w:sz="0" w:space="0" w:color="auto"/>
      </w:divBdr>
    </w:div>
    <w:div w:id="145173760">
      <w:bodyDiv w:val="1"/>
      <w:marLeft w:val="0"/>
      <w:marRight w:val="0"/>
      <w:marTop w:val="0"/>
      <w:marBottom w:val="0"/>
      <w:divBdr>
        <w:top w:val="none" w:sz="0" w:space="0" w:color="auto"/>
        <w:left w:val="none" w:sz="0" w:space="0" w:color="auto"/>
        <w:bottom w:val="none" w:sz="0" w:space="0" w:color="auto"/>
        <w:right w:val="none" w:sz="0" w:space="0" w:color="auto"/>
      </w:divBdr>
    </w:div>
    <w:div w:id="436561983">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69094731">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31435070">
      <w:bodyDiv w:val="1"/>
      <w:marLeft w:val="0"/>
      <w:marRight w:val="0"/>
      <w:marTop w:val="0"/>
      <w:marBottom w:val="0"/>
      <w:divBdr>
        <w:top w:val="none" w:sz="0" w:space="0" w:color="auto"/>
        <w:left w:val="none" w:sz="0" w:space="0" w:color="auto"/>
        <w:bottom w:val="none" w:sz="0" w:space="0" w:color="auto"/>
        <w:right w:val="none" w:sz="0" w:space="0" w:color="auto"/>
      </w:divBdr>
    </w:div>
    <w:div w:id="2012950941">
      <w:bodyDiv w:val="1"/>
      <w:marLeft w:val="0"/>
      <w:marRight w:val="0"/>
      <w:marTop w:val="0"/>
      <w:marBottom w:val="0"/>
      <w:divBdr>
        <w:top w:val="none" w:sz="0" w:space="0" w:color="auto"/>
        <w:left w:val="none" w:sz="0" w:space="0" w:color="auto"/>
        <w:bottom w:val="none" w:sz="0" w:space="0" w:color="auto"/>
        <w:right w:val="none" w:sz="0" w:space="0" w:color="auto"/>
      </w:divBdr>
    </w:div>
    <w:div w:id="21259238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yperlink" Target="https://europa.eu/europass/fr/create-your-europass-cv" TargetMode="Externa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yperlink" Target="https://eur-lex.europa.eu/legal-content/FR/TXT/?uri=CELEX:32015D0444"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joint-research-centre.ec.europa.eu/index_en"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c.europa.eu/jrc/" TargetMode="External"/><Relationship Id="rId28"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D30CAE" w:rsidRDefault="00F00294" w:rsidP="00F00294">
          <w:pPr>
            <w:pStyle w:val="D33812E3C570400484B558C421C8A64E"/>
          </w:pPr>
          <w:r w:rsidRPr="003D4996">
            <w:rPr>
              <w:rStyle w:val="PlaceholderText"/>
            </w:rPr>
            <w:t>Click or tap to enter a date.</w:t>
          </w:r>
        </w:p>
      </w:docPartBody>
    </w:docPart>
    <w:docPart>
      <w:docPartPr>
        <w:name w:val="2106ECC673224B37876DF58B91420C0B"/>
        <w:category>
          <w:name w:val="General"/>
          <w:gallery w:val="placeholder"/>
        </w:category>
        <w:types>
          <w:type w:val="bbPlcHdr"/>
        </w:types>
        <w:behaviors>
          <w:behavior w:val="content"/>
        </w:behaviors>
        <w:guid w:val="{CBB845A8-A4D8-4BEF-8B54-86CBDF57D269}"/>
      </w:docPartPr>
      <w:docPartBody>
        <w:p w:rsidR="00D30CAE" w:rsidRDefault="00D30CAE" w:rsidP="00D30CAE">
          <w:pPr>
            <w:pStyle w:val="2106ECC673224B37876DF58B91420C0B"/>
          </w:pPr>
          <w:r>
            <w:rPr>
              <w:rStyle w:val="PlaceholderText"/>
            </w:rPr>
            <w:t>Cliquer ou toucher ici pour introduire le texte.</w:t>
          </w:r>
        </w:p>
      </w:docPartBody>
    </w:docPart>
    <w:docPart>
      <w:docPartPr>
        <w:name w:val="6B273EF5346F4B73BF32B4701B266FF6"/>
        <w:category>
          <w:name w:val="General"/>
          <w:gallery w:val="placeholder"/>
        </w:category>
        <w:types>
          <w:type w:val="bbPlcHdr"/>
        </w:types>
        <w:behaviors>
          <w:behavior w:val="content"/>
        </w:behaviors>
        <w:guid w:val="{A8EA5D15-0313-4F75-BA9A-298528986183}"/>
      </w:docPartPr>
      <w:docPartBody>
        <w:p w:rsidR="00D30CAE" w:rsidRDefault="00D30CAE" w:rsidP="00D30CAE">
          <w:pPr>
            <w:pStyle w:val="6B273EF5346F4B73BF32B4701B266FF6"/>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D30CAE"/>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0CAE"/>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2106ECC673224B37876DF58B91420C0B">
    <w:name w:val="2106ECC673224B37876DF58B91420C0B"/>
    <w:rsid w:val="00D30CAE"/>
    <w:rPr>
      <w:kern w:val="2"/>
      <w14:ligatures w14:val="standardContextual"/>
    </w:rPr>
  </w:style>
  <w:style w:type="paragraph" w:customStyle="1" w:styleId="6B273EF5346F4B73BF32B4701B266FF6">
    <w:name w:val="6B273EF5346F4B73BF32B4701B266FF6"/>
    <w:rsid w:val="00D30CA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1328</Words>
  <Characters>7575</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2024-10-11T14:31:00Z</dcterms:created>
  <dcterms:modified xsi:type="dcterms:W3CDTF">2024-10-11T14:31:00Z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