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43F1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43F1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43F1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43F1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43F1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43F1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2E8048B" w:rsidR="00546DB1" w:rsidRPr="00546DB1" w:rsidRDefault="00A97281" w:rsidP="00AB56F9">
                <w:pPr>
                  <w:tabs>
                    <w:tab w:val="left" w:pos="426"/>
                  </w:tabs>
                  <w:spacing w:before="120"/>
                  <w:rPr>
                    <w:bCs/>
                    <w:lang w:val="en-IE" w:eastAsia="en-GB"/>
                  </w:rPr>
                </w:pPr>
                <w:r w:rsidRPr="00A97281">
                  <w:rPr>
                    <w:bCs/>
                    <w:lang w:eastAsia="en-GB"/>
                  </w:rPr>
                  <w:t>CNECT-F-</w:t>
                </w:r>
                <w:r w:rsidR="00332E33">
                  <w:rPr>
                    <w:bCs/>
                    <w:lang w:eastAsia="en-GB"/>
                  </w:rPr>
                  <w:t>2</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F94D09C" w:rsidR="00546DB1" w:rsidRPr="00664973" w:rsidRDefault="00143F19"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0</w:t>
                    </w:r>
                    <w:r w:rsidR="00332E33">
                      <w:rPr>
                        <w:bCs/>
                        <w:lang w:val="de-AT" w:eastAsia="en-GB"/>
                      </w:rPr>
                      <w:t>2</w:t>
                    </w:r>
                    <w:r w:rsidR="00664973" w:rsidRPr="00664973">
                      <w:rPr>
                        <w:bCs/>
                        <w:lang w:val="de-AT" w:eastAsia="en-GB"/>
                      </w:rPr>
                      <w:t xml:space="preserve"> DSA Stelle </w:t>
                    </w:r>
                    <w:r w:rsidR="00664973">
                      <w:rPr>
                        <w:bCs/>
                        <w:lang w:val="de-AT" w:eastAsia="en-GB"/>
                      </w:rPr>
                      <w:t>wird erstellt</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4D9D84FE" w:rsidR="00546DB1" w:rsidRPr="009F216F" w:rsidRDefault="00143F1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E7254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143F1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22950F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CDF0EF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43F1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43F1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43F1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981ED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064CE0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0" type="#_x0000_t75" style="width:108pt;height:21.6pt" o:ole="">
                  <v:imagedata r:id="rId23" o:title=""/>
                </v:shape>
                <w:control r:id="rId24" w:name="OptionButton2" w:shapeid="_x0000_i1050"/>
              </w:object>
            </w:r>
            <w:r>
              <w:rPr>
                <w:bCs/>
                <w:szCs w:val="24"/>
                <w:lang w:val="en-GB" w:eastAsia="en-GB"/>
              </w:rPr>
              <w:object w:dxaOrig="225" w:dyaOrig="225" w14:anchorId="50596B69">
                <v:shape id="_x0000_i1049" type="#_x0000_t75" style="width:108pt;height:21.6pt" o:ole="">
                  <v:imagedata r:id="rId25" o:title=""/>
                </v:shape>
                <w:control r:id="rId26" w:name="OptionButton3" w:shapeid="_x0000_i1049"/>
              </w:object>
            </w:r>
          </w:p>
          <w:p w14:paraId="1CC7C8D1" w14:textId="2BD825B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143F19">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401E7F10" w:rsidR="00C83EB9" w:rsidRPr="00C83EB9" w:rsidRDefault="00C83EB9" w:rsidP="00C83EB9">
          <w:pPr>
            <w:rPr>
              <w:lang w:val="en-US" w:eastAsia="en-GB"/>
            </w:rPr>
          </w:pPr>
        </w:p>
        <w:p w14:paraId="0A6C5AA3" w14:textId="77777777" w:rsidR="00332E33" w:rsidRDefault="00C83EB9" w:rsidP="00332E33">
          <w:pPr>
            <w:ind w:left="10" w:right="53"/>
          </w:pPr>
          <w:r w:rsidRPr="006941A1">
            <w:rPr>
              <w:lang w:val="de-AT" w:eastAsia="en-GB"/>
            </w:rPr>
            <w:lastRenderedPageBreak/>
            <w:t>Wir sind die Direktion F „Politik und Regulierung Digitaler Plattformen“ der GD CONNECT</w:t>
          </w:r>
          <w:r w:rsidR="00D76C5F">
            <w:rPr>
              <w:lang w:val="de-AT" w:eastAsia="en-GB"/>
            </w:rPr>
            <w:t xml:space="preserve">, </w:t>
          </w:r>
          <w:r w:rsidR="00D76C5F" w:rsidRPr="00D76C5F">
            <w:rPr>
              <w:lang w:val="de-AT" w:eastAsia="en-GB"/>
            </w:rPr>
            <w:t xml:space="preserve">die mit der Durchsetzung des Gesetzes über digitale Dienste betraut ist. </w:t>
          </w:r>
          <w:r w:rsidR="00332E33">
            <w:t xml:space="preserve">Wir möchten das Team, das sich mit Online-Kriminalitäten im Rahmen des Gesetzes über digitale Dienste befasst, verstärken, insbesondere für Profile mit Strafverfolgungshintergrund, die für das Gesetz über digitale Dienste relevant sind. </w:t>
          </w:r>
        </w:p>
        <w:p w14:paraId="40E593EC" w14:textId="79DDC68D"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91CE051"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AEC026F" w14:textId="48922B6B" w:rsidR="00D76C5F" w:rsidRDefault="00D76C5F" w:rsidP="00C83EB9">
          <w:pPr>
            <w:rPr>
              <w:lang w:val="de-AT" w:eastAsia="en-GB"/>
            </w:rPr>
          </w:pPr>
          <w:r w:rsidRPr="00D76C5F">
            <w:rPr>
              <w:lang w:val="de-AT" w:eastAsia="en-GB"/>
            </w:rPr>
            <w:t xml:space="preserve">Die „Plattformdirektion“ umfasst ein Team, </w:t>
          </w:r>
          <w:r w:rsidR="00332E33">
            <w:t xml:space="preserve">die für Online-Kriminalität zuständig sind. </w:t>
          </w:r>
        </w:p>
        <w:p w14:paraId="76DD1EEA" w14:textId="401E7F10" w:rsidR="00803007" w:rsidRPr="006941A1" w:rsidRDefault="00C83EB9" w:rsidP="00C83EB9">
          <w:pPr>
            <w:rPr>
              <w:lang w:val="de-AT" w:eastAsia="en-GB"/>
            </w:rPr>
          </w:pPr>
          <w:r w:rsidRPr="006941A1">
            <w:rPr>
              <w:lang w:val="de-AT" w:eastAsia="en-GB"/>
            </w:rPr>
            <w:t>Das Team ist i</w:t>
          </w:r>
          <w:r w:rsidR="000F4F36">
            <w:rPr>
              <w:lang w:val="de-AT" w:eastAsia="en-GB"/>
            </w:rPr>
            <w:t>n</w:t>
          </w:r>
          <w:r w:rsidRPr="006941A1">
            <w:rPr>
              <w:lang w:val="de-AT" w:eastAsia="en-GB"/>
            </w:rPr>
            <w:t xml:space="preserve"> häufige</w:t>
          </w:r>
          <w:r w:rsidR="000F4F36">
            <w:rPr>
              <w:lang w:val="de-AT" w:eastAsia="en-GB"/>
            </w:rPr>
            <w:t>m</w:t>
          </w:r>
          <w:r w:rsidRPr="006941A1">
            <w:rPr>
              <w:lang w:val="de-AT" w:eastAsia="en-GB"/>
            </w:rPr>
            <w:t xml:space="preserve">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DD7E1E5" w14:textId="23470CCE" w:rsidR="00210BC3" w:rsidRPr="00210BC3" w:rsidRDefault="00210BC3" w:rsidP="00210BC3">
          <w:pPr>
            <w:rPr>
              <w:lang w:val="de-AT" w:eastAsia="en-GB"/>
            </w:rPr>
          </w:pPr>
          <w:r w:rsidRPr="00210BC3">
            <w:rPr>
              <w:lang w:val="de-AT" w:eastAsia="en-GB"/>
            </w:rPr>
            <w:t>Wir bieten eine einzigartige und herausfordernde Gelegenheit für einen erfahrenen Fachmann, unserem Team als Nationaler Experte (SNE) beizutreten. Sie werden Teil eines multidisziplinären Teams sein, das an der Schnittstelle zwischen digitaler Politik und der Bekämpfung von Online-Kriminalität innerhalb der 'Plattform-Direktion' in der GD CONNECT arbeitet. Sie würden Ihre technischen Fähigkeiten nutzen, um die Einhaltung zu überwachen und die Evidenzbasis für mögliche Verstöße gegen die DSA in enger Zusammenarbeit mit den relevanten Diensten der Kommission, Stakeholdern und institutionellen Partnern, einschließlich der Strafverfolgungsbehörden und Europol, zu etablieren.</w:t>
          </w:r>
        </w:p>
        <w:p w14:paraId="163B7A1B" w14:textId="77C2F14E" w:rsidR="00210BC3" w:rsidRPr="00210BC3" w:rsidRDefault="00210BC3" w:rsidP="00210BC3">
          <w:pPr>
            <w:rPr>
              <w:lang w:val="de-AT" w:eastAsia="en-GB"/>
            </w:rPr>
          </w:pPr>
          <w:r w:rsidRPr="00210BC3">
            <w:rPr>
              <w:lang w:val="de-AT" w:eastAsia="en-GB"/>
            </w:rPr>
            <w:t>Mit dem Gesetz über digitale Dienste haben wir ein leistungsfähiges neues Instrumentarium, das dazu beitragen kann, unsere Online-Umgebung sicherer zu machen. Es ergänzt die sektorspezifische Gesetzgebung im Kampf gegen organisiertes Verbrechen, Terrorismus und Cyberkriminalität, indem es die Rollen und Verantwortlichkeiten von Online-Plattformen klärt und spezifische Regeln für die Moderation von Inhalten einführt.</w:t>
          </w:r>
        </w:p>
        <w:p w14:paraId="4F26BC62" w14:textId="18901006" w:rsidR="00210BC3" w:rsidRPr="00210BC3" w:rsidRDefault="00210BC3" w:rsidP="00210BC3">
          <w:pPr>
            <w:rPr>
              <w:lang w:val="de-AT" w:eastAsia="en-GB"/>
            </w:rPr>
          </w:pPr>
          <w:r w:rsidRPr="00210BC3">
            <w:rPr>
              <w:lang w:val="de-AT" w:eastAsia="en-GB"/>
            </w:rPr>
            <w:t>Auf der Grundlage der der Kommission übertragenen Befugnisse im Rahmen des Gesetzes über digitale Dienste wird das Team seine neuen Aufsichts- und Durchsetzungsaufgaben wahrnehmen. Der Schwerpunkt dieser konkreten Stellenausschreibung besteht darin, das Durchsetzungsteam für Online-Kriminalität zu unterstützen. Dies umfasst unter anderem illegale Hassreden, Terrorismus und gewalttätigen Extremismus, kinderpornografisches Material, geschlechterbasierte Gewalt, Menschenhandel, Online-Betrug sowie den Verkauf von illegalen Drogen und Waffen.</w:t>
          </w:r>
        </w:p>
        <w:p w14:paraId="0C59BC5A" w14:textId="69C37305" w:rsidR="00210BC3" w:rsidRPr="00210BC3" w:rsidRDefault="00210BC3" w:rsidP="00210BC3">
          <w:pPr>
            <w:rPr>
              <w:lang w:val="de-AT" w:eastAsia="en-GB"/>
            </w:rPr>
          </w:pPr>
          <w:r w:rsidRPr="00210BC3">
            <w:rPr>
              <w:lang w:val="de-AT" w:eastAsia="en-GB"/>
            </w:rPr>
            <w:t>Diese Stelle hat ihren Sitz in Brüssel.</w:t>
          </w:r>
        </w:p>
        <w:p w14:paraId="0B95E591" w14:textId="0A20738A" w:rsidR="00210BC3" w:rsidRPr="00210BC3" w:rsidRDefault="00210BC3" w:rsidP="00210BC3">
          <w:pPr>
            <w:rPr>
              <w:lang w:val="de-AT" w:eastAsia="en-GB"/>
            </w:rPr>
          </w:pPr>
          <w:r w:rsidRPr="00210BC3">
            <w:rPr>
              <w:lang w:val="de-AT" w:eastAsia="en-GB"/>
            </w:rPr>
            <w:t>Die Aufgaben können unter anderem umfassen:</w:t>
          </w:r>
        </w:p>
        <w:p w14:paraId="1094A6DF" w14:textId="5768A1C4" w:rsidR="00210BC3" w:rsidRPr="00210BC3" w:rsidRDefault="00210BC3" w:rsidP="00210BC3">
          <w:pPr>
            <w:rPr>
              <w:lang w:val="de-AT" w:eastAsia="en-GB"/>
            </w:rPr>
          </w:pPr>
          <w:r>
            <w:rPr>
              <w:lang w:eastAsia="en-GB"/>
            </w:rPr>
            <w:t>•</w:t>
          </w:r>
          <w:r>
            <w:rPr>
              <w:lang w:eastAsia="en-GB"/>
            </w:rPr>
            <w:tab/>
          </w:r>
          <w:r w:rsidRPr="00210BC3">
            <w:rPr>
              <w:lang w:val="de-AT" w:eastAsia="en-GB"/>
            </w:rPr>
            <w:t>Beiträge zur Durchsetzung des Gesetzes über digitale Dienste im Team für Online-Kriminalität durch die Entwicklung von evidenzbasierten Ansätzen, Richtlinien und analytischen Frameworks;</w:t>
          </w:r>
        </w:p>
        <w:p w14:paraId="31D27F85" w14:textId="22D8217A" w:rsidR="00210BC3" w:rsidRPr="00210BC3" w:rsidRDefault="00210BC3" w:rsidP="00210BC3">
          <w:pPr>
            <w:rPr>
              <w:lang w:val="de-AT" w:eastAsia="en-GB"/>
            </w:rPr>
          </w:pPr>
          <w:r>
            <w:rPr>
              <w:lang w:eastAsia="en-GB"/>
            </w:rPr>
            <w:t>•</w:t>
          </w:r>
          <w:r>
            <w:rPr>
              <w:lang w:eastAsia="en-GB"/>
            </w:rPr>
            <w:tab/>
          </w:r>
          <w:r w:rsidRPr="00210BC3">
            <w:rPr>
              <w:lang w:val="de-AT" w:eastAsia="en-GB"/>
            </w:rPr>
            <w:t>Zusammenarbeit mit relevanten Stakeholdern, um Wissen und Beweise für die Anwendung des Gesetzes über digitale Dienste zu sammeln;</w:t>
          </w:r>
        </w:p>
        <w:p w14:paraId="7372E83B" w14:textId="648D2830" w:rsidR="00210BC3" w:rsidRPr="00210BC3" w:rsidRDefault="00210BC3" w:rsidP="00210BC3">
          <w:pPr>
            <w:rPr>
              <w:lang w:val="de-AT" w:eastAsia="en-GB"/>
            </w:rPr>
          </w:pPr>
          <w:r>
            <w:rPr>
              <w:lang w:eastAsia="en-GB"/>
            </w:rPr>
            <w:t>•</w:t>
          </w:r>
          <w:r>
            <w:rPr>
              <w:lang w:eastAsia="en-GB"/>
            </w:rPr>
            <w:tab/>
          </w:r>
          <w:r w:rsidRPr="00210BC3">
            <w:rPr>
              <w:lang w:val="de-AT" w:eastAsia="en-GB"/>
            </w:rPr>
            <w:t>Arbeit mit in den Anwendungsbereich fallenden Entitäten, Mitgliedstaaten, Dritten und anderen Stakeholdern, um die wirksame Durchsetzung und Umsetzung der Regeln vorzubereiten, einschließlich der Beiträge zu sekundärer Gesetzgebung, Richtlinien, Verhaltenskodizes oder relevanten Standards;</w:t>
          </w:r>
        </w:p>
        <w:p w14:paraId="1A441440" w14:textId="52DD7592" w:rsidR="00210BC3" w:rsidRPr="00210BC3" w:rsidRDefault="00210BC3" w:rsidP="00210BC3">
          <w:pPr>
            <w:rPr>
              <w:lang w:val="de-AT" w:eastAsia="en-GB"/>
            </w:rPr>
          </w:pPr>
          <w:r>
            <w:rPr>
              <w:lang w:eastAsia="en-GB"/>
            </w:rPr>
            <w:t>•</w:t>
          </w:r>
          <w:r>
            <w:rPr>
              <w:lang w:eastAsia="en-GB"/>
            </w:rPr>
            <w:tab/>
          </w:r>
          <w:r w:rsidRPr="00210BC3">
            <w:rPr>
              <w:lang w:val="de-AT" w:eastAsia="en-GB"/>
            </w:rPr>
            <w:t>Als Teil von multidisziplinären Fallteams potenzielle Verstöße gegen das Gesetz über digitale Dienste erkennen, untersuchen und analysieren;</w:t>
          </w:r>
        </w:p>
        <w:p w14:paraId="40C9959F" w14:textId="734390B5" w:rsidR="00210BC3" w:rsidRPr="00210BC3" w:rsidRDefault="00210BC3" w:rsidP="00210BC3">
          <w:pPr>
            <w:rPr>
              <w:lang w:val="de-AT" w:eastAsia="en-GB"/>
            </w:rPr>
          </w:pPr>
          <w:r>
            <w:rPr>
              <w:lang w:eastAsia="en-GB"/>
            </w:rPr>
            <w:t>•</w:t>
          </w:r>
          <w:r>
            <w:rPr>
              <w:lang w:eastAsia="en-GB"/>
            </w:rPr>
            <w:tab/>
          </w:r>
          <w:r w:rsidRPr="00210BC3">
            <w:rPr>
              <w:lang w:val="de-AT" w:eastAsia="en-GB"/>
            </w:rPr>
            <w:t>Beiträge zu internen und externen Aktivitäten im Bereich Wissensmanagement, Schulung und Kommunikation;</w:t>
          </w:r>
        </w:p>
        <w:p w14:paraId="4288FCDB" w14:textId="19FD3E1E" w:rsidR="00210BC3" w:rsidRPr="00210BC3" w:rsidRDefault="00210BC3" w:rsidP="00210BC3">
          <w:pPr>
            <w:rPr>
              <w:lang w:val="de-AT" w:eastAsia="en-GB"/>
            </w:rPr>
          </w:pPr>
          <w:r>
            <w:rPr>
              <w:lang w:eastAsia="en-GB"/>
            </w:rPr>
            <w:t>•</w:t>
          </w:r>
          <w:r>
            <w:rPr>
              <w:lang w:eastAsia="en-GB"/>
            </w:rPr>
            <w:tab/>
          </w:r>
          <w:r w:rsidRPr="00210BC3">
            <w:rPr>
              <w:lang w:val="de-AT" w:eastAsia="en-GB"/>
            </w:rPr>
            <w:t>Beiträge zu Projekten im Bereich der Technologie-Vorausschau.</w:t>
          </w:r>
        </w:p>
        <w:p w14:paraId="1C5927E4" w14:textId="77777777" w:rsidR="00210BC3" w:rsidRPr="00210BC3" w:rsidRDefault="00210BC3" w:rsidP="00210BC3">
          <w:pPr>
            <w:rPr>
              <w:lang w:val="de-AT" w:eastAsia="en-GB"/>
            </w:rPr>
          </w:pPr>
          <w:r w:rsidRPr="00210BC3">
            <w:rPr>
              <w:lang w:val="de-AT" w:eastAsia="en-GB"/>
            </w:rPr>
            <w:t>Die Aufgaben können auch die Durchführung von Untersuchungen, insbesondere von Inspektionen, von bestimmten Entitäten und Aktivitäten umfassen;</w:t>
          </w:r>
        </w:p>
        <w:p w14:paraId="235C1080" w14:textId="73B09749" w:rsidR="00210BC3" w:rsidRPr="00210BC3" w:rsidRDefault="00210BC3" w:rsidP="00210BC3">
          <w:pPr>
            <w:rPr>
              <w:lang w:val="de-AT" w:eastAsia="en-GB"/>
            </w:rPr>
          </w:pPr>
          <w:r>
            <w:rPr>
              <w:lang w:eastAsia="en-GB"/>
            </w:rPr>
            <w:t>•</w:t>
          </w:r>
          <w:r>
            <w:rPr>
              <w:lang w:eastAsia="en-GB"/>
            </w:rPr>
            <w:tab/>
          </w:r>
          <w:r w:rsidRPr="00210BC3">
            <w:rPr>
              <w:lang w:val="de-AT" w:eastAsia="en-GB"/>
            </w:rPr>
            <w:t>Beiträge zu gemeinsamen Untersuchungen mit Mitgliedstaaten;</w:t>
          </w:r>
        </w:p>
        <w:p w14:paraId="57FA3E8E" w14:textId="63ECF8E8" w:rsidR="00C83EB9" w:rsidRPr="00210BC3" w:rsidRDefault="00210BC3" w:rsidP="00C83EB9">
          <w:pPr>
            <w:rPr>
              <w:lang w:val="de-AT" w:eastAsia="en-GB"/>
            </w:rPr>
          </w:pPr>
          <w:r>
            <w:rPr>
              <w:lang w:eastAsia="en-GB"/>
            </w:rPr>
            <w:t>•</w:t>
          </w:r>
          <w:r>
            <w:rPr>
              <w:lang w:eastAsia="en-GB"/>
            </w:rPr>
            <w:tab/>
          </w:r>
          <w:r w:rsidRPr="00210BC3">
            <w:rPr>
              <w:lang w:val="de-AT"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9B10776" w14:textId="1DE951FB" w:rsidR="00B94052" w:rsidRPr="00B94052" w:rsidRDefault="00B94052" w:rsidP="00B94052">
          <w:pPr>
            <w:rPr>
              <w:lang w:val="de-AT" w:eastAsia="en-GB"/>
            </w:rPr>
          </w:pPr>
          <w:r w:rsidRPr="00B94052">
            <w:rPr>
              <w:lang w:val="de-AT" w:eastAsia="en-GB"/>
            </w:rPr>
            <w:t>"Spezialist für Online-Kriminalität</w:t>
          </w:r>
        </w:p>
        <w:p w14:paraId="433FF369" w14:textId="77777777" w:rsidR="00B94052" w:rsidRPr="00B94052" w:rsidRDefault="00B94052" w:rsidP="00B94052">
          <w:pPr>
            <w:rPr>
              <w:lang w:val="de-AT" w:eastAsia="en-GB"/>
            </w:rPr>
          </w:pPr>
          <w:r w:rsidRPr="00B94052">
            <w:rPr>
              <w:lang w:val="de-AT" w:eastAsia="en-GB"/>
            </w:rPr>
            <w:t>Wir suchen einen erfahrenen, motivierten Kollegen mit Teamgeist und Lernbereitschaft. Der ideale Kandidat bringt:</w:t>
          </w:r>
        </w:p>
        <w:p w14:paraId="0169B714" w14:textId="77777777" w:rsidR="00B94052" w:rsidRPr="00B94052" w:rsidRDefault="00B94052" w:rsidP="00B94052">
          <w:pPr>
            <w:rPr>
              <w:lang w:val="de-AT" w:eastAsia="en-GB"/>
            </w:rPr>
          </w:pPr>
          <w:r w:rsidRPr="00B94052">
            <w:rPr>
              <w:lang w:val="de-AT" w:eastAsia="en-GB"/>
            </w:rPr>
            <w:t>* Berufserfahrung in einem internationalen und multikulturellen Umfeld;</w:t>
          </w:r>
        </w:p>
        <w:p w14:paraId="4FA13336" w14:textId="77777777" w:rsidR="00B94052" w:rsidRPr="00B94052" w:rsidRDefault="00B94052" w:rsidP="00B94052">
          <w:pPr>
            <w:rPr>
              <w:lang w:val="de-AT" w:eastAsia="en-GB"/>
            </w:rPr>
          </w:pPr>
          <w:r w:rsidRPr="00B94052">
            <w:rPr>
              <w:lang w:val="de-AT" w:eastAsia="en-GB"/>
            </w:rPr>
            <w:t>* Kenntnisse/Verständnis der EU-Politiken in den für das Profil relevanten Bereichen;</w:t>
          </w:r>
        </w:p>
        <w:p w14:paraId="22FCFA8A" w14:textId="373A1F93" w:rsidR="00B94052" w:rsidRPr="00B94052" w:rsidRDefault="00B94052" w:rsidP="00B94052">
          <w:pPr>
            <w:rPr>
              <w:lang w:val="de-AT" w:eastAsia="en-GB"/>
            </w:rPr>
          </w:pPr>
          <w:r w:rsidRPr="00B94052">
            <w:rPr>
              <w:lang w:val="de-AT" w:eastAsia="en-GB"/>
            </w:rPr>
            <w:t>* Kenntnisse/Erfahrung in der regulatorischen Aufsicht und Durchsetzung in einem verwandten Bereich, wobei vorherige Erfahrungen in der Strafverfolgung und Online-Kriminalität ein besonderer Vorteil sind</w:t>
          </w:r>
          <w:r w:rsidR="00033D61">
            <w:rPr>
              <w:lang w:val="de-AT" w:eastAsia="en-GB"/>
            </w:rPr>
            <w:t>.</w:t>
          </w:r>
        </w:p>
        <w:p w14:paraId="5E243B66" w14:textId="77777777" w:rsidR="00B94052" w:rsidRPr="00B94052" w:rsidRDefault="00B94052" w:rsidP="00B94052">
          <w:pPr>
            <w:rPr>
              <w:lang w:val="de-AT" w:eastAsia="en-GB"/>
            </w:rPr>
          </w:pPr>
          <w:r w:rsidRPr="00B94052">
            <w:rPr>
              <w:lang w:val="de-AT" w:eastAsia="en-GB"/>
            </w:rPr>
            <w:t>Zusätzliche erforderliche Kompetenzen:</w:t>
          </w:r>
        </w:p>
        <w:p w14:paraId="2F07ABE5" w14:textId="66266B1C" w:rsidR="00B94052" w:rsidRPr="00B94052" w:rsidRDefault="00B94052" w:rsidP="00B94052">
          <w:pPr>
            <w:rPr>
              <w:lang w:val="de-AT" w:eastAsia="en-GB"/>
            </w:rPr>
          </w:pPr>
          <w:r>
            <w:rPr>
              <w:lang w:eastAsia="en-GB"/>
            </w:rPr>
            <w:t>•</w:t>
          </w:r>
          <w:r>
            <w:rPr>
              <w:lang w:eastAsia="en-GB"/>
            </w:rPr>
            <w:tab/>
          </w:r>
          <w:r w:rsidRPr="00B94052">
            <w:rPr>
              <w:lang w:val="de-AT" w:eastAsia="en-GB"/>
            </w:rPr>
            <w:t>Nachweisliche Fähigkeit, hochwertige schriftliche Ergebnisse zu komplexen Themen auf der Grundlage von multidisziplinärer Teamarbeit unter straffen Fristen zu produzieren;</w:t>
          </w:r>
        </w:p>
        <w:p w14:paraId="545A42FC" w14:textId="2F26DE07" w:rsidR="00B94052" w:rsidRPr="00B94052" w:rsidRDefault="00B94052" w:rsidP="00B94052">
          <w:pPr>
            <w:rPr>
              <w:lang w:val="de-AT" w:eastAsia="en-GB"/>
            </w:rPr>
          </w:pPr>
          <w:r>
            <w:rPr>
              <w:lang w:eastAsia="en-GB"/>
            </w:rPr>
            <w:t>•</w:t>
          </w:r>
          <w:r>
            <w:rPr>
              <w:lang w:eastAsia="en-GB"/>
            </w:rPr>
            <w:tab/>
          </w:r>
          <w:r w:rsidRPr="00B94052">
            <w:rPr>
              <w:lang w:val="de-AT" w:eastAsia="en-GB"/>
            </w:rPr>
            <w:t>Nachweisliche Fähigkeit, erfolgreich und autonom in multidisziplinären, multikulturellen Teams zu arbeiten;</w:t>
          </w:r>
        </w:p>
        <w:p w14:paraId="25C8B2BD" w14:textId="1ACD3FCE" w:rsidR="00B94052" w:rsidRPr="00B94052" w:rsidRDefault="00B94052" w:rsidP="00B94052">
          <w:pPr>
            <w:rPr>
              <w:lang w:val="de-AT" w:eastAsia="en-GB"/>
            </w:rPr>
          </w:pPr>
          <w:r>
            <w:rPr>
              <w:lang w:eastAsia="en-GB"/>
            </w:rPr>
            <w:t>•</w:t>
          </w:r>
          <w:r>
            <w:rPr>
              <w:lang w:eastAsia="en-GB"/>
            </w:rPr>
            <w:tab/>
          </w:r>
          <w:r w:rsidRPr="00B94052">
            <w:rPr>
              <w:lang w:val="de-AT" w:eastAsia="en-GB"/>
            </w:rPr>
            <w:t>Exzellente zwischenmenschliche, kommunikative und problemlösungsorientierte Fähigkeiten;</w:t>
          </w:r>
        </w:p>
        <w:p w14:paraId="1F7DB36F" w14:textId="4D3FCCCD" w:rsidR="00B94052" w:rsidRPr="00B94052" w:rsidRDefault="00B94052" w:rsidP="00B94052">
          <w:pPr>
            <w:rPr>
              <w:lang w:val="de-AT" w:eastAsia="en-GB"/>
            </w:rPr>
          </w:pPr>
          <w:r>
            <w:rPr>
              <w:lang w:eastAsia="en-GB"/>
            </w:rPr>
            <w:t>•</w:t>
          </w:r>
          <w:r>
            <w:rPr>
              <w:lang w:eastAsia="en-GB"/>
            </w:rPr>
            <w:tab/>
          </w:r>
          <w:r w:rsidRPr="00B94052">
            <w:rPr>
              <w:lang w:val="de-AT" w:eastAsia="en-GB"/>
            </w:rPr>
            <w:t>Gute organisatorische Fähigkeiten, Fähigkeit, als Teammitglied zu arbeiten und mit externen Interessengruppen zu interagieren;</w:t>
          </w:r>
        </w:p>
        <w:p w14:paraId="34597AB3" w14:textId="0A0CC3DE" w:rsidR="00B94052" w:rsidRPr="00B94052" w:rsidRDefault="00B94052" w:rsidP="00B94052">
          <w:pPr>
            <w:rPr>
              <w:lang w:val="de-AT" w:eastAsia="en-GB"/>
            </w:rPr>
          </w:pPr>
          <w:r>
            <w:rPr>
              <w:lang w:eastAsia="en-GB"/>
            </w:rPr>
            <w:t>•</w:t>
          </w:r>
          <w:r>
            <w:rPr>
              <w:lang w:eastAsia="en-GB"/>
            </w:rPr>
            <w:tab/>
          </w:r>
          <w:r w:rsidRPr="00B94052">
            <w:rPr>
              <w:lang w:val="de-AT" w:eastAsia="en-GB"/>
            </w:rPr>
            <w:t>Eine konstruktive und proaktive Einstellung sowie die Bereitschaft und Fähigkeit, kreativ zu den sich entwickelnden Organisationszielen beizutragen.</w:t>
          </w:r>
        </w:p>
        <w:p w14:paraId="67C4E28B" w14:textId="77777777" w:rsidR="00B94052" w:rsidRPr="00B94052" w:rsidRDefault="00B94052" w:rsidP="00B94052">
          <w:pPr>
            <w:rPr>
              <w:lang w:val="de-AT" w:eastAsia="en-GB"/>
            </w:rPr>
          </w:pPr>
        </w:p>
        <w:p w14:paraId="1152ACED" w14:textId="0733CD36" w:rsidR="00C83EB9" w:rsidRPr="00B94052" w:rsidRDefault="00B94052" w:rsidP="00B94052">
          <w:pPr>
            <w:rPr>
              <w:lang w:val="de-AT" w:eastAsia="en-GB"/>
            </w:rPr>
          </w:pPr>
          <w:r w:rsidRPr="00B94052">
            <w:rPr>
              <w:lang w:val="de-AT" w:eastAsia="en-GB"/>
            </w:rPr>
            <w:t>Erforderliche Sprachkenntnisse für die Ausübung der Tätigkeit: Hervorragende mündliche und schriftliche Englischkenntnisse: gesprochene und geschriebene Fähigkeiten entsprechend der Stufe C1 oder einem höheren Niveau für berufliche Zwecke."</w:t>
          </w:r>
        </w:p>
      </w:sdtContent>
    </w:sdt>
    <w:p w14:paraId="3CF70F22" w14:textId="77777777" w:rsidR="00546DB1" w:rsidRPr="00B94052"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3D61"/>
    <w:rsid w:val="000D7B5E"/>
    <w:rsid w:val="000E05DF"/>
    <w:rsid w:val="000F4F36"/>
    <w:rsid w:val="001203F8"/>
    <w:rsid w:val="00143F19"/>
    <w:rsid w:val="001E3604"/>
    <w:rsid w:val="00210BC3"/>
    <w:rsid w:val="002C5752"/>
    <w:rsid w:val="002F7504"/>
    <w:rsid w:val="00324D8D"/>
    <w:rsid w:val="00332E33"/>
    <w:rsid w:val="0035094A"/>
    <w:rsid w:val="003874E2"/>
    <w:rsid w:val="0039387D"/>
    <w:rsid w:val="00394A86"/>
    <w:rsid w:val="003B2E38"/>
    <w:rsid w:val="004D75AF"/>
    <w:rsid w:val="00546DB1"/>
    <w:rsid w:val="006243BB"/>
    <w:rsid w:val="00664973"/>
    <w:rsid w:val="00676119"/>
    <w:rsid w:val="006941A1"/>
    <w:rsid w:val="006E0CE1"/>
    <w:rsid w:val="006F44C9"/>
    <w:rsid w:val="0071013B"/>
    <w:rsid w:val="007315C0"/>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97281"/>
    <w:rsid w:val="00AB56F9"/>
    <w:rsid w:val="00AE6941"/>
    <w:rsid w:val="00B73B91"/>
    <w:rsid w:val="00B94052"/>
    <w:rsid w:val="00BF6139"/>
    <w:rsid w:val="00C07259"/>
    <w:rsid w:val="00C27C81"/>
    <w:rsid w:val="00C83EB9"/>
    <w:rsid w:val="00CD33B4"/>
    <w:rsid w:val="00D605F4"/>
    <w:rsid w:val="00D76C5F"/>
    <w:rsid w:val="00DA711C"/>
    <w:rsid w:val="00E01792"/>
    <w:rsid w:val="00E17495"/>
    <w:rsid w:val="00E35460"/>
    <w:rsid w:val="00E72545"/>
    <w:rsid w:val="00EB3060"/>
    <w:rsid w:val="00EC5C6B"/>
    <w:rsid w:val="00EC6D00"/>
    <w:rsid w:val="00ED6452"/>
    <w:rsid w:val="00F60E71"/>
    <w:rsid w:val="00FB7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 w:id="1705666112">
      <w:bodyDiv w:val="1"/>
      <w:marLeft w:val="0"/>
      <w:marRight w:val="0"/>
      <w:marTop w:val="0"/>
      <w:marBottom w:val="0"/>
      <w:divBdr>
        <w:top w:val="none" w:sz="0" w:space="0" w:color="auto"/>
        <w:left w:val="none" w:sz="0" w:space="0" w:color="auto"/>
        <w:bottom w:val="none" w:sz="0" w:space="0" w:color="auto"/>
        <w:right w:val="none" w:sz="0" w:space="0" w:color="auto"/>
      </w:divBdr>
      <w:divsChild>
        <w:div w:id="8757762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PoM</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c8a7e1d7b6536ca8494588e6bb532ed0">
  <xsd:schema xmlns:xsd="http://www.w3.org/2001/XMLSchema" xmlns:xs="http://www.w3.org/2001/XMLSchema" xmlns:p="http://schemas.microsoft.com/office/2006/metadata/properties" xmlns:ns2="0c9bf195-a079-4620-91bb-e3b8391e8403" targetNamespace="http://schemas.microsoft.com/office/2006/metadata/properties" ma:root="true" ma:fieldsID="160511a20f8ef9202549a728b3dd9a52"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Ad"/>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enumeration value="Vacancy Notice"/>
          <xsd:enumeration value="Recruitment form"/>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purl.org/dc/dcmitype/"/>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0c9bf195-a079-4620-91bb-e3b8391e8403"/>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F3A47D2-3945-4E9C-8CC6-A60A419C9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1878</Words>
  <Characters>10705</Characters>
  <Application>Microsoft Office Word</Application>
  <DocSecurity>0</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2024-10-13T19:56:00Z</dcterms:created>
  <dcterms:modified xsi:type="dcterms:W3CDTF">2024-10-13T20:02:00Z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