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57F2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57F2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57F2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57F2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57F2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57F2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42FC0C4" w:rsidR="00546DB1" w:rsidRPr="00546DB1" w:rsidRDefault="001058FC" w:rsidP="00AB56F9">
                <w:pPr>
                  <w:tabs>
                    <w:tab w:val="left" w:pos="426"/>
                  </w:tabs>
                  <w:spacing w:before="120"/>
                  <w:rPr>
                    <w:bCs/>
                    <w:lang w:val="en-IE" w:eastAsia="en-GB"/>
                  </w:rPr>
                </w:pPr>
                <w:r>
                  <w:rPr>
                    <w:bCs/>
                    <w:lang w:eastAsia="en-GB"/>
                  </w:rPr>
                  <w:t>HOME B3</w:t>
                </w:r>
              </w:p>
            </w:tc>
          </w:sdtContent>
        </w:sdt>
      </w:tr>
      <w:tr w:rsidR="00546DB1" w:rsidRPr="001058F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5D7022F" w:rsidR="00546DB1" w:rsidRPr="003B2E38" w:rsidRDefault="001058FC" w:rsidP="00AB56F9">
                <w:pPr>
                  <w:tabs>
                    <w:tab w:val="left" w:pos="426"/>
                  </w:tabs>
                  <w:spacing w:before="120"/>
                  <w:rPr>
                    <w:bCs/>
                    <w:lang w:val="en-IE" w:eastAsia="en-GB"/>
                  </w:rPr>
                </w:pPr>
                <w:r>
                  <w:rPr>
                    <w:bCs/>
                    <w:lang w:eastAsia="en-GB"/>
                  </w:rPr>
                  <w:t>44203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6035948" w:rsidR="00546DB1" w:rsidRPr="005C41B0" w:rsidRDefault="001058FC" w:rsidP="00AB56F9">
                <w:pPr>
                  <w:tabs>
                    <w:tab w:val="left" w:pos="426"/>
                  </w:tabs>
                  <w:spacing w:before="120"/>
                  <w:rPr>
                    <w:bCs/>
                    <w:lang w:eastAsia="en-GB"/>
                  </w:rPr>
                </w:pPr>
                <w:r>
                  <w:rPr>
                    <w:bCs/>
                    <w:lang w:eastAsia="en-GB"/>
                  </w:rPr>
                  <w:t>Marc SULON</w:t>
                </w:r>
              </w:p>
            </w:sdtContent>
          </w:sdt>
          <w:p w14:paraId="227D6F6E" w14:textId="1C1AB182" w:rsidR="00546DB1" w:rsidRPr="009F216F" w:rsidRDefault="00057F2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058FC">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058FC">
                      <w:rPr>
                        <w:bCs/>
                        <w:lang w:eastAsia="en-GB"/>
                      </w:rPr>
                      <w:t>2025</w:t>
                    </w:r>
                  </w:sdtContent>
                </w:sdt>
              </w:sdtContent>
            </w:sdt>
          </w:p>
          <w:p w14:paraId="4128A55A" w14:textId="0CAF2E01" w:rsidR="00546DB1" w:rsidRPr="00546DB1" w:rsidRDefault="00057F2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0CD6">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058F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D31712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D2AB76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43BE65D2" w:rsidR="002C5752" w:rsidRPr="00546DB1" w:rsidRDefault="00057F24"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1D0CD6">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4B986463"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1D0CD6">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1D0CD6">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1D0CD6">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9E45A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57F2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57F2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B48004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F08CC3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FD89E3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057F24">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1D0CD6" w:rsidRDefault="00803007" w:rsidP="007C07D8">
      <w:pPr>
        <w:pStyle w:val="ListNumber"/>
        <w:numPr>
          <w:ilvl w:val="0"/>
          <w:numId w:val="0"/>
        </w:numPr>
        <w:ind w:left="709" w:hanging="709"/>
        <w:rPr>
          <w:lang w:eastAsia="en-GB"/>
        </w:rPr>
      </w:pPr>
      <w:r w:rsidRPr="001D0CD6">
        <w:rPr>
          <w:b/>
          <w:bCs/>
          <w:lang w:eastAsia="en-GB"/>
        </w:rPr>
        <w:t>Wer wi</w:t>
      </w:r>
      <w:r w:rsidR="002F7504" w:rsidRPr="001D0CD6">
        <w:rPr>
          <w:b/>
          <w:bCs/>
          <w:lang w:eastAsia="en-GB"/>
        </w:rPr>
        <w:t>r</w:t>
      </w:r>
      <w:r w:rsidRPr="001D0CD6">
        <w:rPr>
          <w:b/>
          <w:bCs/>
          <w:lang w:eastAsia="en-GB"/>
        </w:rPr>
        <w:t xml:space="preserve"> sind</w:t>
      </w:r>
    </w:p>
    <w:sdt>
      <w:sdtPr>
        <w:rPr>
          <w:lang w:eastAsia="en-GB"/>
        </w:rPr>
        <w:id w:val="1822233941"/>
        <w:placeholder>
          <w:docPart w:val="FE6C9874556B47B1A65A432926DB0BCE"/>
        </w:placeholder>
      </w:sdtPr>
      <w:sdtEndPr/>
      <w:sdtContent>
        <w:p w14:paraId="4580219A" w14:textId="77777777" w:rsidR="00305149" w:rsidRPr="00305149" w:rsidRDefault="00305149" w:rsidP="00305149">
          <w:pPr>
            <w:rPr>
              <w:lang w:eastAsia="en-GB"/>
            </w:rPr>
          </w:pPr>
          <w:r w:rsidRPr="00305149">
            <w:rPr>
              <w:lang w:eastAsia="en-GB"/>
            </w:rPr>
            <w:t xml:space="preserve">Das Referat B3 – Digitales Schengen – in der Generaldirektion Migration und Inneres spielt eine Schlüsselrolle in der Schengen-Strategie und im Migrations- und Asylpaket. </w:t>
          </w:r>
          <w:r w:rsidRPr="00305149">
            <w:rPr>
              <w:lang w:eastAsia="en-GB"/>
            </w:rPr>
            <w:lastRenderedPageBreak/>
            <w:t xml:space="preserve">Wir entwickeln und implementieren die politischen und rechtlichen Rahmenbedingungen für die Digitalisierung des Schengen-Raums, einschließlich der EU-Informationssysteme für Grenzen, Migration und Sicherheit sowie deren Interoperabilität. Wir leisten einen Beitrag zur Modernisierung und Digitalisierung sowie zum Thema Inneres und zu einem politischen Konzept für Biometrie und Identitätsmanagement auf EU-Ebene. </w:t>
          </w:r>
        </w:p>
        <w:p w14:paraId="5F95F978" w14:textId="77777777" w:rsidR="00305149" w:rsidRPr="00305149" w:rsidRDefault="00305149" w:rsidP="00305149">
          <w:pPr>
            <w:rPr>
              <w:lang w:eastAsia="en-GB"/>
            </w:rPr>
          </w:pPr>
          <w:r w:rsidRPr="00305149">
            <w:rPr>
              <w:lang w:eastAsia="en-GB"/>
            </w:rPr>
            <w:t xml:space="preserve">Damit die EU die Außengrenzen des Schengen-Raums wirksam verwalten kann, hat unser Referat die Aufgabe, das weltweit modernste intelligente Grenzmanagementsystem bereitzustellen. Im Mittelpunkt stehen die wichtigsten Komponenten: das Einreise-/Ausreisesystem (EES) und das Europäische Reiseinformations- und -genehmigungssystem (ETIAS). Das Visa-Informationssystem (VIS) und die Europäische Datenbank zur Erfassung der Fingerabdrücke im Asylbereich (EURODAC) spielen ebenfalls eine Schlüsselrolle. </w:t>
          </w:r>
        </w:p>
        <w:p w14:paraId="17905959" w14:textId="77777777" w:rsidR="00305149" w:rsidRPr="00305149" w:rsidRDefault="00305149" w:rsidP="00305149">
          <w:pPr>
            <w:rPr>
              <w:lang w:eastAsia="en-GB"/>
            </w:rPr>
          </w:pPr>
          <w:r w:rsidRPr="00305149">
            <w:rPr>
              <w:lang w:eastAsia="en-GB"/>
            </w:rPr>
            <w:t>Unser Referat ist gleichermaßen für das größte Informationsaustauschsystem für Sicherheit und Grenzmanagement in Europa, das Schengener Informationssystem (SIS), zuständig. Das SIS spielt eine entscheidende Rolle bei der Stärkung der Sicherheit in der Union, indem es den Austausch lebenswichtiger Informationen über Personen, die zum Zwecke der Festnahme, der Rückführung von Drittstaatsangehörigen, vermissten Personen usw. gesucht werden, erleichtert.</w:t>
          </w:r>
        </w:p>
        <w:p w14:paraId="17C05C43" w14:textId="6AA71874" w:rsidR="00305149" w:rsidRPr="00305149" w:rsidRDefault="005C41B0" w:rsidP="00305149">
          <w:pPr>
            <w:rPr>
              <w:lang w:eastAsia="en-GB"/>
            </w:rPr>
          </w:pPr>
          <w:r w:rsidRPr="00305149">
            <w:rPr>
              <w:lang w:eastAsia="en-GB"/>
            </w:rPr>
            <w:t>Darüber hinaus ist unser Referat dafür verantwortlich, all diese Systeme miteinander „sprechen“</w:t>
          </w:r>
          <w:r>
            <w:rPr>
              <w:lang w:eastAsia="en-GB"/>
            </w:rPr>
            <w:t xml:space="preserve"> zu lassen</w:t>
          </w:r>
          <w:r w:rsidRPr="00305149">
            <w:rPr>
              <w:lang w:eastAsia="en-GB"/>
            </w:rPr>
            <w:t xml:space="preserve">. </w:t>
          </w:r>
          <w:r w:rsidR="00305149" w:rsidRPr="00305149">
            <w:rPr>
              <w:lang w:eastAsia="en-GB"/>
            </w:rPr>
            <w:t xml:space="preserve">. Dies ist das sogenannte Interoperabilitätsprojekt, das die Effizienz und Wirksamkeit der europaweiten Instrumente für den Informationsaustausch verbessern wird, damit Behörden und Beamte in der gesamten EU zum richtigen Zeitpunkt über die richtigen Informationen verfügen.  </w:t>
          </w:r>
        </w:p>
        <w:p w14:paraId="76DD1EEA" w14:textId="49A04145" w:rsidR="00803007" w:rsidRPr="00305149" w:rsidRDefault="00305149" w:rsidP="00305149">
          <w:pPr>
            <w:rPr>
              <w:lang w:eastAsia="en-GB"/>
            </w:rPr>
          </w:pPr>
          <w:r w:rsidRPr="00305149">
            <w:rPr>
              <w:lang w:eastAsia="en-GB"/>
            </w:rPr>
            <w:t>Wir arbeiten eng mit den Mitgliedstaaten, den assoziierten Schengen-Ländern und der EU-Agentur für das Betriebsmanagement von IT-Großsystemen im Raum der Freiheit, der Sicherheit und des Rechts (eu-LISA) sowie mit anderen Organen und Agenturen der EU, dem Europäischen Datenschutzbeauftragten (EDSB) und externen Interessenträgern zusammen.</w:t>
          </w:r>
        </w:p>
      </w:sdtContent>
    </w:sdt>
    <w:p w14:paraId="3862387A" w14:textId="77777777" w:rsidR="00803007" w:rsidRPr="00305149" w:rsidRDefault="00803007" w:rsidP="00803007">
      <w:pPr>
        <w:pStyle w:val="ListNumber"/>
        <w:numPr>
          <w:ilvl w:val="0"/>
          <w:numId w:val="0"/>
        </w:numPr>
        <w:ind w:left="709" w:hanging="709"/>
        <w:rPr>
          <w:b/>
          <w:bCs/>
          <w:lang w:eastAsia="en-GB"/>
        </w:rPr>
      </w:pPr>
    </w:p>
    <w:p w14:paraId="046800D0" w14:textId="24F3CD48" w:rsidR="007C07D8" w:rsidRPr="00305149" w:rsidRDefault="00803007" w:rsidP="00803007">
      <w:pPr>
        <w:pStyle w:val="ListNumber"/>
        <w:numPr>
          <w:ilvl w:val="0"/>
          <w:numId w:val="0"/>
        </w:numPr>
        <w:ind w:left="709" w:hanging="709"/>
        <w:rPr>
          <w:lang w:eastAsia="en-GB"/>
        </w:rPr>
      </w:pPr>
      <w:r w:rsidRPr="00305149">
        <w:rPr>
          <w:b/>
          <w:bCs/>
          <w:lang w:eastAsia="en-GB"/>
        </w:rPr>
        <w:t>Stellenprofil</w:t>
      </w:r>
      <w:r w:rsidR="007C07D8" w:rsidRPr="00305149">
        <w:rPr>
          <w:b/>
          <w:bCs/>
          <w:lang w:eastAsia="en-GB"/>
        </w:rPr>
        <w:t xml:space="preserve"> (wir schlagen vor)</w:t>
      </w:r>
    </w:p>
    <w:sdt>
      <w:sdtPr>
        <w:rPr>
          <w:lang w:eastAsia="en-GB"/>
        </w:rPr>
        <w:id w:val="-723136291"/>
        <w:placeholder>
          <w:docPart w:val="2D9A90DC0280475D996998F2F9FD95D5"/>
        </w:placeholder>
      </w:sdtPr>
      <w:sdtEndPr/>
      <w:sdtContent>
        <w:sdt>
          <w:sdtPr>
            <w:rPr>
              <w:rFonts w:asciiTheme="minorHAnsi" w:eastAsiaTheme="minorHAnsi" w:hAnsiTheme="minorHAnsi" w:cstheme="minorBidi"/>
              <w:sz w:val="22"/>
              <w:szCs w:val="22"/>
              <w:lang w:val="fr-BE" w:eastAsia="en-GB"/>
            </w:rPr>
            <w:id w:val="1658036304"/>
            <w:placeholder>
              <w:docPart w:val="AF8BF2D1D7E94F6F9E8B801CF2971CD8"/>
            </w:placeholder>
          </w:sdtPr>
          <w:sdtEndPr>
            <w:rPr>
              <w:lang w:eastAsia="en-US"/>
            </w:rPr>
          </w:sdtEndPr>
          <w:sdtContent>
            <w:sdt>
              <w:sdtPr>
                <w:rPr>
                  <w:rFonts w:asciiTheme="minorHAnsi" w:eastAsiaTheme="minorHAnsi" w:hAnsiTheme="minorHAnsi" w:cstheme="minorBidi"/>
                  <w:sz w:val="22"/>
                  <w:szCs w:val="22"/>
                  <w:lang w:val="fr-BE" w:eastAsia="en-GB"/>
                </w:rPr>
                <w:id w:val="-645506123"/>
                <w:placeholder>
                  <w:docPart w:val="693CE901D2484FF29EAA1BBB40D9C8AA"/>
                </w:placeholder>
              </w:sdtPr>
              <w:sdtEndPr>
                <w:rPr>
                  <w:lang w:eastAsia="en-US"/>
                </w:rPr>
              </w:sdtEndPr>
              <w:sdtContent>
                <w:p w14:paraId="293270C0" w14:textId="48DBC677" w:rsidR="00305149" w:rsidRPr="00305149" w:rsidRDefault="005C41B0" w:rsidP="00305149">
                  <w:pPr>
                    <w:spacing w:after="120"/>
                    <w:rPr>
                      <w:szCs w:val="24"/>
                      <w:lang w:eastAsia="en-GB"/>
                    </w:rPr>
                  </w:pPr>
                  <w:r w:rsidRPr="00305149">
                    <w:rPr>
                      <w:szCs w:val="24"/>
                      <w:lang w:eastAsia="en-GB"/>
                    </w:rPr>
                    <w:t>Der</w:t>
                  </w:r>
                  <w:r>
                    <w:rPr>
                      <w:szCs w:val="24"/>
                      <w:lang w:eastAsia="en-GB"/>
                    </w:rPr>
                    <w:t>/die</w:t>
                  </w:r>
                  <w:r w:rsidRPr="00305149">
                    <w:rPr>
                      <w:szCs w:val="24"/>
                      <w:lang w:eastAsia="en-GB"/>
                    </w:rPr>
                    <w:t xml:space="preserve"> Referent</w:t>
                  </w:r>
                  <w:r>
                    <w:rPr>
                      <w:szCs w:val="24"/>
                      <w:lang w:eastAsia="en-GB"/>
                    </w:rPr>
                    <w:t>/-in</w:t>
                  </w:r>
                  <w:r w:rsidRPr="00305149">
                    <w:rPr>
                      <w:szCs w:val="24"/>
                      <w:lang w:eastAsia="en-GB"/>
                    </w:rPr>
                    <w:t xml:space="preserve"> wird Fachwissen in Bezug auf das Schengener Informationssystem und die SIRENE-Zusammenarbeit bereitstellen</w:t>
                  </w:r>
                  <w:r>
                    <w:rPr>
                      <w:szCs w:val="24"/>
                      <w:lang w:eastAsia="en-GB"/>
                    </w:rPr>
                    <w:t xml:space="preserve"> und dahingehend beraten</w:t>
                  </w:r>
                  <w:r w:rsidRPr="00305149">
                    <w:rPr>
                      <w:szCs w:val="24"/>
                      <w:lang w:eastAsia="en-GB"/>
                    </w:rPr>
                    <w:t>. Zu seinen/ihren Aufgaben gehören</w:t>
                  </w:r>
                  <w:r w:rsidR="00305149" w:rsidRPr="00305149">
                    <w:rPr>
                      <w:szCs w:val="24"/>
                      <w:lang w:eastAsia="en-GB"/>
                    </w:rPr>
                    <w:t xml:space="preserve">: </w:t>
                  </w:r>
                </w:p>
                <w:p w14:paraId="0F1C3B23" w14:textId="0444FFC7" w:rsidR="00305149" w:rsidRPr="00305149" w:rsidRDefault="00305149" w:rsidP="00305149">
                  <w:pPr>
                    <w:pStyle w:val="ListParagraph"/>
                    <w:numPr>
                      <w:ilvl w:val="0"/>
                      <w:numId w:val="31"/>
                    </w:numPr>
                    <w:spacing w:after="120"/>
                    <w:rPr>
                      <w:rFonts w:ascii="Times New Roman" w:hAnsi="Times New Roman" w:cs="Times New Roman"/>
                      <w:sz w:val="24"/>
                      <w:szCs w:val="24"/>
                      <w:lang w:val="de-DE" w:eastAsia="en-GB"/>
                    </w:rPr>
                  </w:pPr>
                  <w:r w:rsidRPr="00305149">
                    <w:rPr>
                      <w:rFonts w:ascii="Times New Roman" w:hAnsi="Times New Roman" w:cs="Times New Roman"/>
                      <w:sz w:val="24"/>
                      <w:szCs w:val="24"/>
                      <w:lang w:val="de-DE" w:eastAsia="en-GB"/>
                    </w:rPr>
                    <w:t xml:space="preserve">Beratung zur Nutzung des SIS, des SIRENE-Büros und anderer Kanäle der polizeilichen Zusammenarbeit; </w:t>
                  </w:r>
                </w:p>
                <w:p w14:paraId="491568D5" w14:textId="547A8E8B" w:rsidR="00305149" w:rsidRPr="00305149" w:rsidRDefault="00305149" w:rsidP="00305149">
                  <w:pPr>
                    <w:pStyle w:val="ListParagraph"/>
                    <w:numPr>
                      <w:ilvl w:val="0"/>
                      <w:numId w:val="31"/>
                    </w:numPr>
                    <w:spacing w:after="120"/>
                    <w:rPr>
                      <w:rFonts w:ascii="Times New Roman" w:hAnsi="Times New Roman" w:cs="Times New Roman"/>
                      <w:sz w:val="24"/>
                      <w:szCs w:val="24"/>
                      <w:lang w:val="de-DE" w:eastAsia="en-GB"/>
                    </w:rPr>
                  </w:pPr>
                  <w:r w:rsidRPr="00305149">
                    <w:rPr>
                      <w:rFonts w:ascii="Times New Roman" w:hAnsi="Times New Roman" w:cs="Times New Roman"/>
                      <w:sz w:val="24"/>
                      <w:szCs w:val="24"/>
                      <w:lang w:val="de-DE" w:eastAsia="en-GB"/>
                    </w:rPr>
                    <w:t xml:space="preserve">Beratung zur Interaktion des SIS mit anderen Systemen (ETIAS, VIS, Interoperabilität); </w:t>
                  </w:r>
                </w:p>
                <w:p w14:paraId="55639948" w14:textId="5032CAC4" w:rsidR="00305149" w:rsidRPr="00305149" w:rsidRDefault="00305149" w:rsidP="00305149">
                  <w:pPr>
                    <w:pStyle w:val="ListParagraph"/>
                    <w:numPr>
                      <w:ilvl w:val="0"/>
                      <w:numId w:val="31"/>
                    </w:numPr>
                    <w:spacing w:after="120"/>
                    <w:rPr>
                      <w:rFonts w:ascii="Times New Roman" w:hAnsi="Times New Roman" w:cs="Times New Roman"/>
                      <w:sz w:val="24"/>
                      <w:szCs w:val="24"/>
                      <w:lang w:val="de-DE" w:eastAsia="en-GB"/>
                    </w:rPr>
                  </w:pPr>
                  <w:r w:rsidRPr="00305149">
                    <w:rPr>
                      <w:rFonts w:ascii="Times New Roman" w:hAnsi="Times New Roman" w:cs="Times New Roman"/>
                      <w:sz w:val="24"/>
                      <w:szCs w:val="24"/>
                      <w:lang w:val="de-DE" w:eastAsia="en-GB"/>
                    </w:rPr>
                    <w:t xml:space="preserve">Vorbereitung der Sitzungen des SIS/SIRENE-Ausschusses und der Sachverständigengruppe, Teilnahme an diesen Sitzungen und Folgemaßnahmen; </w:t>
                  </w:r>
                </w:p>
                <w:p w14:paraId="68FC3A31" w14:textId="4A13CF2A" w:rsidR="00305149" w:rsidRPr="00305149" w:rsidRDefault="00305149" w:rsidP="00305149">
                  <w:pPr>
                    <w:pStyle w:val="ListParagraph"/>
                    <w:numPr>
                      <w:ilvl w:val="0"/>
                      <w:numId w:val="31"/>
                    </w:numPr>
                    <w:spacing w:after="120"/>
                    <w:rPr>
                      <w:rFonts w:ascii="Times New Roman" w:hAnsi="Times New Roman" w:cs="Times New Roman"/>
                      <w:sz w:val="24"/>
                      <w:szCs w:val="24"/>
                      <w:lang w:val="de-DE" w:eastAsia="en-GB"/>
                    </w:rPr>
                  </w:pPr>
                  <w:r w:rsidRPr="00305149">
                    <w:rPr>
                      <w:rFonts w:ascii="Times New Roman" w:hAnsi="Times New Roman" w:cs="Times New Roman"/>
                      <w:sz w:val="24"/>
                      <w:szCs w:val="24"/>
                      <w:lang w:val="de-DE" w:eastAsia="en-GB"/>
                    </w:rPr>
                    <w:t xml:space="preserve">Beteiligung an SIS/SIRENE-Schengen-Evaluierungen, einschließlich Vor- und Nachbereitung; </w:t>
                  </w:r>
                </w:p>
                <w:p w14:paraId="2F515E3E" w14:textId="36C3087E" w:rsidR="00305149" w:rsidRPr="00305149" w:rsidRDefault="00305149" w:rsidP="00305149">
                  <w:pPr>
                    <w:pStyle w:val="ListParagraph"/>
                    <w:numPr>
                      <w:ilvl w:val="0"/>
                      <w:numId w:val="31"/>
                    </w:numPr>
                    <w:spacing w:after="120"/>
                    <w:rPr>
                      <w:rFonts w:ascii="Times New Roman" w:hAnsi="Times New Roman" w:cs="Times New Roman"/>
                      <w:sz w:val="24"/>
                      <w:szCs w:val="24"/>
                      <w:lang w:val="de-DE" w:eastAsia="en-GB"/>
                    </w:rPr>
                  </w:pPr>
                  <w:r w:rsidRPr="00305149">
                    <w:rPr>
                      <w:rFonts w:ascii="Times New Roman" w:hAnsi="Times New Roman" w:cs="Times New Roman"/>
                      <w:sz w:val="24"/>
                      <w:szCs w:val="24"/>
                      <w:lang w:val="de-DE" w:eastAsia="en-GB"/>
                    </w:rPr>
                    <w:t xml:space="preserve">Beitrag zu Briefings, strategischen oder analytischen Dokumenten und Antworten auf Fragen der MdEP; </w:t>
                  </w:r>
                </w:p>
                <w:p w14:paraId="5F992E56" w14:textId="1AC26628" w:rsidR="00305149" w:rsidRPr="00305149" w:rsidRDefault="00305149" w:rsidP="00305149">
                  <w:pPr>
                    <w:pStyle w:val="ListParagraph"/>
                    <w:numPr>
                      <w:ilvl w:val="0"/>
                      <w:numId w:val="31"/>
                    </w:numPr>
                    <w:spacing w:after="120"/>
                    <w:rPr>
                      <w:rFonts w:ascii="Times New Roman" w:hAnsi="Times New Roman" w:cs="Times New Roman"/>
                      <w:sz w:val="24"/>
                      <w:szCs w:val="24"/>
                      <w:lang w:val="de-DE" w:eastAsia="en-GB"/>
                    </w:rPr>
                  </w:pPr>
                  <w:r w:rsidRPr="00305149">
                    <w:rPr>
                      <w:rFonts w:ascii="Times New Roman" w:hAnsi="Times New Roman" w:cs="Times New Roman"/>
                      <w:sz w:val="24"/>
                      <w:szCs w:val="24"/>
                      <w:lang w:val="de-DE" w:eastAsia="en-GB"/>
                    </w:rPr>
                    <w:lastRenderedPageBreak/>
                    <w:t xml:space="preserve">Berichterstattung über die Tätigkeiten der Gruppe „Informationsaustausch im JI-Bereich“ (IXIM); </w:t>
                  </w:r>
                </w:p>
                <w:p w14:paraId="129393D4" w14:textId="190AF0F3" w:rsidR="00305149" w:rsidRPr="00305149" w:rsidRDefault="00305149" w:rsidP="00305149">
                  <w:pPr>
                    <w:pStyle w:val="ListParagraph"/>
                    <w:numPr>
                      <w:ilvl w:val="0"/>
                      <w:numId w:val="31"/>
                    </w:numPr>
                    <w:spacing w:after="120"/>
                    <w:rPr>
                      <w:rFonts w:ascii="Times New Roman" w:hAnsi="Times New Roman" w:cs="Times New Roman"/>
                      <w:sz w:val="24"/>
                      <w:szCs w:val="24"/>
                      <w:lang w:val="de-DE" w:eastAsia="en-GB"/>
                    </w:rPr>
                  </w:pPr>
                  <w:r w:rsidRPr="00305149">
                    <w:rPr>
                      <w:rFonts w:ascii="Times New Roman" w:hAnsi="Times New Roman" w:cs="Times New Roman"/>
                      <w:sz w:val="24"/>
                      <w:szCs w:val="24"/>
                      <w:lang w:val="de-DE" w:eastAsia="en-GB"/>
                    </w:rPr>
                    <w:t xml:space="preserve">Veranstaltung von Seminaren, Webinaren und Konferenzen zu SIS-bezogenen Fragen und Durchführung von Schulungen zu SIS, SIRENE und damit zusammenhängenden Fragen; </w:t>
                  </w:r>
                </w:p>
                <w:p w14:paraId="429AE5C9" w14:textId="2A7400D4" w:rsidR="00305149" w:rsidRPr="00305149" w:rsidRDefault="00305149" w:rsidP="00305149">
                  <w:pPr>
                    <w:pStyle w:val="ListParagraph"/>
                    <w:numPr>
                      <w:ilvl w:val="0"/>
                      <w:numId w:val="31"/>
                    </w:numPr>
                    <w:spacing w:after="120"/>
                    <w:rPr>
                      <w:rFonts w:ascii="Times New Roman" w:hAnsi="Times New Roman" w:cs="Times New Roman"/>
                      <w:sz w:val="24"/>
                      <w:szCs w:val="24"/>
                      <w:lang w:val="de-DE" w:eastAsia="en-GB"/>
                    </w:rPr>
                  </w:pPr>
                  <w:r w:rsidRPr="00305149">
                    <w:rPr>
                      <w:rFonts w:ascii="Times New Roman" w:hAnsi="Times New Roman" w:cs="Times New Roman"/>
                      <w:sz w:val="24"/>
                      <w:szCs w:val="24"/>
                      <w:lang w:val="de-DE" w:eastAsia="en-GB"/>
                    </w:rPr>
                    <w:t xml:space="preserve">Überwachung von SIS-bezogenen Projekten;  </w:t>
                  </w:r>
                </w:p>
                <w:p w14:paraId="53B075F2" w14:textId="534D9A86" w:rsidR="00305149" w:rsidRPr="00305149" w:rsidRDefault="00305149" w:rsidP="00305149">
                  <w:pPr>
                    <w:pStyle w:val="ListParagraph"/>
                    <w:numPr>
                      <w:ilvl w:val="0"/>
                      <w:numId w:val="31"/>
                    </w:numPr>
                    <w:rPr>
                      <w:lang w:val="de-DE" w:eastAsia="en-GB"/>
                    </w:rPr>
                  </w:pPr>
                  <w:r w:rsidRPr="00305149">
                    <w:rPr>
                      <w:rFonts w:ascii="Times New Roman" w:hAnsi="Times New Roman" w:cs="Times New Roman"/>
                      <w:sz w:val="24"/>
                      <w:szCs w:val="24"/>
                      <w:lang w:val="de-DE" w:eastAsia="en-GB"/>
                    </w:rPr>
                    <w:t>Technische Überwachung der Umsetzung der CS-SIS durch eu-LISA.</w:t>
                  </w:r>
                </w:p>
              </w:sdtContent>
            </w:sdt>
          </w:sdtContent>
        </w:sdt>
        <w:p w14:paraId="12B9C59B" w14:textId="33A994DD" w:rsidR="00803007" w:rsidRPr="00305149" w:rsidRDefault="00057F24"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50DD210" w14:textId="4A0A2711" w:rsidR="005C41B0" w:rsidRPr="00305149" w:rsidRDefault="005C41B0" w:rsidP="005C41B0">
          <w:pPr>
            <w:rPr>
              <w:lang w:eastAsia="en-GB"/>
            </w:rPr>
          </w:pPr>
          <w:r w:rsidRPr="00305149">
            <w:rPr>
              <w:lang w:eastAsia="en-GB"/>
            </w:rPr>
            <w:t>Wir suchen eine</w:t>
          </w:r>
          <w:r>
            <w:rPr>
              <w:lang w:eastAsia="en-GB"/>
            </w:rPr>
            <w:t>/-</w:t>
          </w:r>
          <w:r w:rsidRPr="00305149">
            <w:rPr>
              <w:lang w:eastAsia="en-GB"/>
            </w:rPr>
            <w:t>n erfahrene</w:t>
          </w:r>
          <w:r>
            <w:rPr>
              <w:lang w:eastAsia="en-GB"/>
            </w:rPr>
            <w:t>/-</w:t>
          </w:r>
          <w:r w:rsidRPr="00305149">
            <w:rPr>
              <w:lang w:eastAsia="en-GB"/>
            </w:rPr>
            <w:t>n Referent</w:t>
          </w:r>
          <w:r>
            <w:rPr>
              <w:lang w:eastAsia="en-GB"/>
            </w:rPr>
            <w:t>in/en</w:t>
          </w:r>
          <w:r w:rsidRPr="00305149">
            <w:rPr>
              <w:lang w:eastAsia="en-GB"/>
            </w:rPr>
            <w:t xml:space="preserve"> mit</w:t>
          </w:r>
          <w:r>
            <w:rPr>
              <w:lang w:eastAsia="en-GB"/>
            </w:rPr>
            <w:t xml:space="preserve"> weitreichenden </w:t>
          </w:r>
          <w:r w:rsidRPr="00305149">
            <w:rPr>
              <w:lang w:eastAsia="en-GB"/>
            </w:rPr>
            <w:t xml:space="preserve">Kenntnissen des Schengener Informationssystems, einem Verständnis des Interoperabilitätsrahmens und einem breiten Wissen über Migrations- und Sicherheitspolitik. </w:t>
          </w:r>
        </w:p>
        <w:p w14:paraId="054C6261" w14:textId="77777777" w:rsidR="00305149" w:rsidRPr="00305149" w:rsidRDefault="00305149" w:rsidP="00305149">
          <w:pPr>
            <w:rPr>
              <w:lang w:eastAsia="en-GB"/>
            </w:rPr>
          </w:pPr>
          <w:r w:rsidRPr="00305149">
            <w:rPr>
              <w:lang w:eastAsia="en-GB"/>
            </w:rPr>
            <w:t xml:space="preserve">Die Bewerber/innen sollten auf Initiative ausgerichtet sein und ein hohes Verantwortungsbewusstsein haben. Sie sollten über sehr gute redaktionelle und analytische Fähigkeiten verfügen. Sie sollten in der Lage sein, über technische oder spezialisierte Fragen klar zu kommunizieren. </w:t>
          </w:r>
        </w:p>
        <w:p w14:paraId="2C86E24A" w14:textId="77777777" w:rsidR="00305149" w:rsidRPr="00305149" w:rsidRDefault="00305149" w:rsidP="00305149">
          <w:pPr>
            <w:rPr>
              <w:lang w:eastAsia="en-GB"/>
            </w:rPr>
          </w:pPr>
          <w:r w:rsidRPr="00305149">
            <w:rPr>
              <w:lang w:eastAsia="en-GB"/>
            </w:rPr>
            <w:t xml:space="preserve">Sehr gute Englischkenntnisse werden vorausgesetzt. Gute Französischkenntnisse könnten von Vorteil sein. </w:t>
          </w:r>
        </w:p>
        <w:p w14:paraId="2A0F153A" w14:textId="20669A20" w:rsidR="009321C6" w:rsidRPr="009F216F" w:rsidRDefault="00305149" w:rsidP="00305149">
          <w:pPr>
            <w:rPr>
              <w:lang w:eastAsia="en-GB"/>
            </w:rPr>
          </w:pPr>
          <w:r w:rsidRPr="00305149">
            <w:rPr>
              <w:lang w:eastAsia="en-GB"/>
            </w:rPr>
            <w:t>Wir suchen ein flexibles Teammitglied.</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C0000A5"/>
    <w:multiLevelType w:val="hybridMultilevel"/>
    <w:tmpl w:val="C188321E"/>
    <w:lvl w:ilvl="0" w:tplc="A85A092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FCF5882"/>
    <w:multiLevelType w:val="hybridMultilevel"/>
    <w:tmpl w:val="560C9E62"/>
    <w:lvl w:ilvl="0" w:tplc="A85A092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4" w15:restartNumberingAfterBreak="0">
    <w:nsid w:val="7E002766"/>
    <w:multiLevelType w:val="hybridMultilevel"/>
    <w:tmpl w:val="CC94ED62"/>
    <w:lvl w:ilvl="0" w:tplc="61DCA434">
      <w:numFmt w:val="bullet"/>
      <w:lvlText w:val="—"/>
      <w:lvlJc w:val="left"/>
      <w:pPr>
        <w:ind w:left="760" w:hanging="40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20366717">
    <w:abstractNumId w:val="14"/>
  </w:num>
  <w:num w:numId="31" w16cid:durableId="520821073">
    <w:abstractNumId w:val="20"/>
  </w:num>
  <w:num w:numId="32" w16cid:durableId="206394278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57F24"/>
    <w:rsid w:val="000D7B5E"/>
    <w:rsid w:val="001058FC"/>
    <w:rsid w:val="001203F8"/>
    <w:rsid w:val="001D0CD6"/>
    <w:rsid w:val="002C5752"/>
    <w:rsid w:val="002F7504"/>
    <w:rsid w:val="00305149"/>
    <w:rsid w:val="00324D8D"/>
    <w:rsid w:val="0035094A"/>
    <w:rsid w:val="003874E2"/>
    <w:rsid w:val="0039387D"/>
    <w:rsid w:val="00394A86"/>
    <w:rsid w:val="003B2E38"/>
    <w:rsid w:val="004D75AF"/>
    <w:rsid w:val="00546DB1"/>
    <w:rsid w:val="005C41B0"/>
    <w:rsid w:val="006243BB"/>
    <w:rsid w:val="00676119"/>
    <w:rsid w:val="006F44C9"/>
    <w:rsid w:val="0072243B"/>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E45A2"/>
    <w:rsid w:val="009F216F"/>
    <w:rsid w:val="00AB56F9"/>
    <w:rsid w:val="00AC5FF8"/>
    <w:rsid w:val="00AE6941"/>
    <w:rsid w:val="00B73B91"/>
    <w:rsid w:val="00BF6139"/>
    <w:rsid w:val="00C07259"/>
    <w:rsid w:val="00C27C81"/>
    <w:rsid w:val="00CD33B4"/>
    <w:rsid w:val="00D605F4"/>
    <w:rsid w:val="00D67A0D"/>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305149"/>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AF8BF2D1D7E94F6F9E8B801CF2971CD8"/>
        <w:category>
          <w:name w:val="General"/>
          <w:gallery w:val="placeholder"/>
        </w:category>
        <w:types>
          <w:type w:val="bbPlcHdr"/>
        </w:types>
        <w:behaviors>
          <w:behavior w:val="content"/>
        </w:behaviors>
        <w:guid w:val="{E487E721-0CBB-4B75-888C-206DDB16453D}"/>
      </w:docPartPr>
      <w:docPartBody>
        <w:p w:rsidR="00F10448" w:rsidRDefault="00F10448" w:rsidP="00F10448">
          <w:pPr>
            <w:pStyle w:val="AF8BF2D1D7E94F6F9E8B801CF2971CD8"/>
          </w:pPr>
          <w:r w:rsidRPr="00BD2312">
            <w:rPr>
              <w:rStyle w:val="PlaceholderText"/>
            </w:rPr>
            <w:t>Click or tap here to enter text.</w:t>
          </w:r>
        </w:p>
      </w:docPartBody>
    </w:docPart>
    <w:docPart>
      <w:docPartPr>
        <w:name w:val="693CE901D2484FF29EAA1BBB40D9C8AA"/>
        <w:category>
          <w:name w:val="General"/>
          <w:gallery w:val="placeholder"/>
        </w:category>
        <w:types>
          <w:type w:val="bbPlcHdr"/>
        </w:types>
        <w:behaviors>
          <w:behavior w:val="content"/>
        </w:behaviors>
        <w:guid w:val="{E411566F-4529-4F9E-85AD-8FDF440AD005}"/>
      </w:docPartPr>
      <w:docPartBody>
        <w:p w:rsidR="00F10448" w:rsidRDefault="00F10448" w:rsidP="00F10448">
          <w:pPr>
            <w:pStyle w:val="693CE901D2484FF29EAA1BBB40D9C8A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 w:val="00F1044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10448"/>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AF8BF2D1D7E94F6F9E8B801CF2971CD8">
    <w:name w:val="AF8BF2D1D7E94F6F9E8B801CF2971CD8"/>
    <w:rsid w:val="00F10448"/>
    <w:rPr>
      <w:kern w:val="2"/>
      <w14:ligatures w14:val="standardContextual"/>
    </w:rPr>
  </w:style>
  <w:style w:type="paragraph" w:customStyle="1" w:styleId="693CE901D2484FF29EAA1BBB40D9C8AA">
    <w:name w:val="693CE901D2484FF29EAA1BBB40D9C8AA"/>
    <w:rsid w:val="00F1044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http://schemas.microsoft.com/office/2006/documentManagement/types"/>
    <ds:schemaRef ds:uri="1929b814-5a78-4bdc-9841-d8b9ef424f65"/>
    <ds:schemaRef ds:uri="http://purl.org/dc/dcmitype/"/>
    <ds:schemaRef ds:uri="http://purl.org/dc/terms/"/>
    <ds:schemaRef ds:uri="http://schemas.microsoft.com/office/2006/metadata/properties"/>
    <ds:schemaRef ds:uri="a41a97bf-0494-41d8-ba3d-259bd7771890"/>
    <ds:schemaRef ds:uri="http://schemas.microsoft.com/sharepoint/v3/fields"/>
    <ds:schemaRef ds:uri="http://schemas.microsoft.com/office/infopath/2007/PartnerControls"/>
    <ds:schemaRef ds:uri="http://schemas.openxmlformats.org/package/2006/metadata/core-properties"/>
    <ds:schemaRef ds:uri="08927195-b699-4be0-9ee2-6c66dc215b5a"/>
    <ds:schemaRef ds:uri="http://www.w3.org/XML/1998/namespace"/>
    <ds:schemaRef ds:uri="http://purl.org/dc/elements/1.1/"/>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1352</Words>
  <Characters>7711</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2024-10-11T18:36:00Z</dcterms:created>
  <dcterms:modified xsi:type="dcterms:W3CDTF">2024-10-11T18:36:00Z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