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0A3D53" w14:paraId="0234CF48" w14:textId="77777777">
            <w:trPr>
              <w:cantSplit/>
            </w:trPr>
            <w:tc>
              <w:tcPr>
                <w:tcW w:w="2400" w:type="dxa"/>
              </w:tcPr>
              <w:p w14:paraId="04240299" w14:textId="77777777" w:rsidR="000A3D53" w:rsidRDefault="00703862">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CCA47DB" w:rsidR="000A3D53" w:rsidRDefault="00FD06DB">
                <w:pPr>
                  <w:pStyle w:val="ZCom"/>
                </w:pPr>
                <w:sdt>
                  <w:sdtPr>
                    <w:id w:val="1852987933"/>
                    <w:dataBinding w:xpath="/Texts/OrgaRoot" w:storeItemID="{4EF90DE6-88B6-4264-9629-4D8DFDFE87D2}"/>
                    <w:text w:multiLine="1"/>
                  </w:sdtPr>
                  <w:sdtEndPr/>
                  <w:sdtContent>
                    <w:r w:rsidR="00757D49">
                      <w:t>EUROPEAN COMMISSION</w:t>
                    </w:r>
                  </w:sdtContent>
                </w:sdt>
              </w:p>
              <w:p w14:paraId="2A21A594" w14:textId="77777777" w:rsidR="000A3D53" w:rsidRDefault="000A3D53">
                <w:pPr>
                  <w:pStyle w:val="ZDGName"/>
                  <w:rPr>
                    <w:b/>
                  </w:rPr>
                </w:pPr>
              </w:p>
              <w:p w14:paraId="32A1BF4E" w14:textId="2AF8DF79" w:rsidR="000A3D53" w:rsidRDefault="000A3D53">
                <w:pPr>
                  <w:pStyle w:val="ZDGName"/>
                  <w:rPr>
                    <w:b/>
                  </w:rPr>
                </w:pPr>
              </w:p>
            </w:tc>
          </w:tr>
        </w:sdtContent>
      </w:sdt>
    </w:tbl>
    <w:p w14:paraId="2EA71B94" w14:textId="7F00DE5D" w:rsidR="000A3D53" w:rsidRDefault="00703862">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0A3D53" w14:paraId="6C83529A" w14:textId="77777777">
        <w:tc>
          <w:tcPr>
            <w:tcW w:w="3111" w:type="dxa"/>
          </w:tcPr>
          <w:p w14:paraId="6D76206F" w14:textId="2B783D2D" w:rsidR="000A3D53" w:rsidRDefault="00703862">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9B7109B" w:rsidR="000A3D53" w:rsidRDefault="00703862">
                <w:pPr>
                  <w:tabs>
                    <w:tab w:val="left" w:pos="426"/>
                  </w:tabs>
                  <w:spacing w:before="120"/>
                </w:pPr>
                <w:r>
                  <w:t>Eurostat – Direktion C: Makroökonomische Statistik – Referat C.4: Preisstatistik</w:t>
                </w:r>
                <w:r w:rsidR="00757D49">
                  <w:t>.</w:t>
                </w:r>
                <w:r>
                  <w:t xml:space="preserve"> Kaufkraftparitäten. </w:t>
                </w:r>
                <w:r w:rsidR="00305685">
                  <w:t xml:space="preserve">Bau- und </w:t>
                </w:r>
                <w:r>
                  <w:t>Wohn</w:t>
                </w:r>
                <w:r w:rsidR="00305685">
                  <w:t>ungs</w:t>
                </w:r>
                <w:r>
                  <w:t>statistik</w:t>
                </w:r>
              </w:p>
            </w:tc>
          </w:sdtContent>
        </w:sdt>
      </w:tr>
      <w:tr w:rsidR="000A3D53" w14:paraId="4B8EFB62" w14:textId="77777777">
        <w:tc>
          <w:tcPr>
            <w:tcW w:w="3111" w:type="dxa"/>
          </w:tcPr>
          <w:p w14:paraId="51EA5B20" w14:textId="30D9C7F2" w:rsidR="000A3D53" w:rsidRDefault="00703862">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072DAB26" w:rsidR="000A3D53" w:rsidRDefault="00703862">
                <w:pPr>
                  <w:tabs>
                    <w:tab w:val="left" w:pos="426"/>
                  </w:tabs>
                  <w:spacing w:before="120"/>
                </w:pPr>
                <w:r>
                  <w:t>144124</w:t>
                </w:r>
              </w:p>
            </w:tc>
          </w:sdtContent>
        </w:sdt>
      </w:tr>
      <w:tr w:rsidR="000A3D53" w14:paraId="4E8359D5" w14:textId="77777777">
        <w:tc>
          <w:tcPr>
            <w:tcW w:w="3111" w:type="dxa"/>
          </w:tcPr>
          <w:p w14:paraId="72A7A894" w14:textId="1DC6A465" w:rsidR="000A3D53" w:rsidRDefault="00703862">
            <w:pPr>
              <w:tabs>
                <w:tab w:val="left" w:pos="1697"/>
              </w:tabs>
              <w:spacing w:before="120"/>
              <w:ind w:right="-1741"/>
            </w:pPr>
            <w:r>
              <w:t>Ansprechpartner:</w:t>
            </w:r>
          </w:p>
          <w:p w14:paraId="1BD76B84" w14:textId="2ED3769A" w:rsidR="000A3D53" w:rsidRDefault="00703862">
            <w:pPr>
              <w:tabs>
                <w:tab w:val="left" w:pos="1697"/>
              </w:tabs>
              <w:ind w:right="-1739"/>
              <w:contextualSpacing/>
            </w:pPr>
            <w:r>
              <w:t>Vorläufiger Beginn:</w:t>
            </w:r>
          </w:p>
          <w:p w14:paraId="324479C0" w14:textId="6E052826" w:rsidR="000A3D53" w:rsidRDefault="00703862">
            <w:pPr>
              <w:tabs>
                <w:tab w:val="left" w:pos="1697"/>
              </w:tabs>
              <w:ind w:right="-1739"/>
              <w:contextualSpacing/>
            </w:pPr>
            <w:r>
              <w:t>Laufzeit vorerst:</w:t>
            </w:r>
          </w:p>
          <w:p w14:paraId="07FF8994" w14:textId="77777777" w:rsidR="000A3D53" w:rsidRDefault="00703862">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0BA843EF" w:rsidR="000A3D53" w:rsidRDefault="00305685">
                <w:pPr>
                  <w:tabs>
                    <w:tab w:val="left" w:pos="426"/>
                  </w:tabs>
                  <w:spacing w:before="120"/>
                </w:pPr>
                <w:r>
                  <w:t xml:space="preserve">Ani </w:t>
                </w:r>
                <w:r w:rsidR="00703862">
                  <w:t>Todorova – Referatsleiter ESTAT.C.4</w:t>
                </w:r>
              </w:p>
            </w:sdtContent>
          </w:sdt>
          <w:p w14:paraId="34CF737A" w14:textId="6BDDE771" w:rsidR="000A3D53" w:rsidRDefault="00FD06DB">
            <w:pPr>
              <w:tabs>
                <w:tab w:val="left" w:pos="426"/>
              </w:tabs>
              <w:contextualSpacing/>
            </w:pPr>
            <w:sdt>
              <w:sdtPr>
                <w:rPr>
                  <w:bCs/>
                  <w:lang w:val="en-IE" w:eastAsia="en-GB"/>
                </w:rPr>
                <w:id w:val="1175461244"/>
                <w:placeholder>
                  <w:docPart w:val="DefaultPlaceholder_-1854013440"/>
                </w:placeholder>
              </w:sdtPr>
              <w:sdtEndPr/>
              <w:sdtContent>
                <w:r w:rsidR="007B35C4" w:rsidRPr="000B0556">
                  <w:rPr>
                    <w:bCs/>
                    <w:lang w:val="de-DE" w:eastAsia="en-GB"/>
                  </w:rPr>
                  <w:t>1</w:t>
                </w:r>
                <w:r w:rsidR="00757D49">
                  <w:t>.</w:t>
                </w:r>
                <w:r w:rsidR="00703862">
                  <w:rPr>
                    <w:vertAlign w:val="superscript"/>
                  </w:rPr>
                  <w:t>.</w:t>
                </w:r>
                <w:r w:rsidR="00703862">
                  <w:t xml:space="preserve"> </w:t>
                </w:r>
              </w:sdtContent>
            </w:sdt>
            <w:r w:rsidR="00703862">
              <w:t xml:space="preserve"> Quartal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B35C4" w:rsidRPr="000B0556">
                  <w:rPr>
                    <w:bCs/>
                    <w:lang w:val="de-DE" w:eastAsia="en-GB"/>
                  </w:rPr>
                  <w:t>2025</w:t>
                </w:r>
              </w:sdtContent>
            </w:sdt>
          </w:p>
          <w:p w14:paraId="158DD156" w14:textId="1138B8A8" w:rsidR="000A3D53" w:rsidRDefault="00FD06DB">
            <w:pPr>
              <w:tabs>
                <w:tab w:val="left" w:pos="426"/>
              </w:tabs>
              <w:contextualSpacing/>
              <w:jc w:val="left"/>
            </w:pPr>
            <w:sdt>
              <w:sdtPr>
                <w:rPr>
                  <w:bCs/>
                  <w:lang w:val="en-IE" w:eastAsia="en-GB"/>
                </w:rPr>
                <w:id w:val="202528730"/>
                <w:placeholder>
                  <w:docPart w:val="DefaultPlaceholder_-1854013440"/>
                </w:placeholder>
              </w:sdtPr>
              <w:sdtEndPr/>
              <w:sdtContent>
                <w:r w:rsidR="00703862">
                  <w:t>2</w:t>
                </w:r>
              </w:sdtContent>
            </w:sdt>
            <w:r w:rsidR="00703862">
              <w:t xml:space="preserve"> Jahre</w:t>
            </w:r>
            <w:r w:rsidR="00703862">
              <w:br/>
            </w:r>
            <w:sdt>
              <w:sdtPr>
                <w:rPr>
                  <w:bCs/>
                  <w:szCs w:val="24"/>
                  <w:lang w:eastAsia="en-GB"/>
                </w:rPr>
                <w:id w:val="-69433268"/>
                <w14:checkbox>
                  <w14:checked w14:val="0"/>
                  <w14:checkedState w14:val="2612" w14:font="MS Gothic"/>
                  <w14:uncheckedState w14:val="2610" w14:font="MS Gothic"/>
                </w14:checkbox>
              </w:sdtPr>
              <w:sdtEndPr/>
              <w:sdtContent>
                <w:r w:rsidR="00703862">
                  <w:rPr>
                    <w:rFonts w:ascii="MS Gothic" w:eastAsia="MS Gothic" w:hAnsi="MS Gothic" w:hint="eastAsia"/>
                  </w:rPr>
                  <w:t>☐</w:t>
                </w:r>
              </w:sdtContent>
            </w:sdt>
            <w:r w:rsidR="00703862">
              <w:t xml:space="preserve"> Brüssel </w:t>
            </w:r>
            <w:sdt>
              <w:sdtPr>
                <w:rPr>
                  <w:bCs/>
                  <w:szCs w:val="24"/>
                  <w:lang w:eastAsia="en-GB"/>
                </w:rPr>
                <w:id w:val="1282158214"/>
                <w14:checkbox>
                  <w14:checked w14:val="1"/>
                  <w14:checkedState w14:val="2612" w14:font="MS Gothic"/>
                  <w14:uncheckedState w14:val="2610" w14:font="MS Gothic"/>
                </w14:checkbox>
              </w:sdtPr>
              <w:sdtEndPr/>
              <w:sdtContent>
                <w:r w:rsidR="00703862">
                  <w:rPr>
                    <w:rFonts w:ascii="MS Gothic" w:eastAsia="MS Gothic" w:hAnsi="MS Gothic" w:hint="eastAsia"/>
                  </w:rPr>
                  <w:t>☒</w:t>
                </w:r>
              </w:sdtContent>
            </w:sdt>
            <w:r w:rsidR="00703862">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703862">
                  <w:rPr>
                    <w:rFonts w:ascii="MS Gothic" w:eastAsia="MS Gothic" w:hAnsi="MS Gothic" w:hint="eastAsia"/>
                  </w:rPr>
                  <w:t>☐</w:t>
                </w:r>
              </w:sdtContent>
            </w:sdt>
            <w:r w:rsidR="00703862">
              <w:t xml:space="preserve"> Sonstige: </w:t>
            </w:r>
            <w:sdt>
              <w:sdtPr>
                <w:rPr>
                  <w:bCs/>
                  <w:szCs w:val="24"/>
                  <w:lang w:eastAsia="en-GB"/>
                </w:rPr>
                <w:id w:val="-186994276"/>
                <w:placeholder>
                  <w:docPart w:val="42CE55A0461841A39534A5E777539A67"/>
                </w:placeholder>
                <w:showingPlcHdr/>
              </w:sdtPr>
              <w:sdtEndPr/>
              <w:sdtContent>
                <w:r w:rsidR="00703862">
                  <w:rPr>
                    <w:rStyle w:val="PlaceholderText"/>
                  </w:rPr>
                  <w:t>Klicken oder schreiben Sie hier, um Text einzugeben.</w:t>
                </w:r>
              </w:sdtContent>
            </w:sdt>
          </w:p>
          <w:p w14:paraId="7CA484B0" w14:textId="77777777" w:rsidR="000A3D53" w:rsidRDefault="000A3D53">
            <w:pPr>
              <w:tabs>
                <w:tab w:val="left" w:pos="426"/>
              </w:tabs>
              <w:spacing w:before="120" w:after="0"/>
              <w:contextualSpacing/>
            </w:pPr>
          </w:p>
        </w:tc>
      </w:tr>
      <w:tr w:rsidR="000A3D53" w14:paraId="01F2BC57" w14:textId="77777777">
        <w:tc>
          <w:tcPr>
            <w:tcW w:w="3111" w:type="dxa"/>
          </w:tcPr>
          <w:p w14:paraId="201A3100" w14:textId="67E5037A" w:rsidR="000A3D53" w:rsidRDefault="00703862">
            <w:pPr>
              <w:tabs>
                <w:tab w:val="left" w:pos="426"/>
              </w:tabs>
              <w:spacing w:before="180" w:after="0"/>
            </w:pPr>
            <w:bookmarkStart w:id="1" w:name="_Hlk135920176"/>
            <w:r>
              <w:t>Art der Abordnung</w:t>
            </w:r>
          </w:p>
        </w:tc>
        <w:tc>
          <w:tcPr>
            <w:tcW w:w="5491" w:type="dxa"/>
          </w:tcPr>
          <w:p w14:paraId="6B14399A" w14:textId="675AA550" w:rsidR="000A3D53" w:rsidRDefault="00703862">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0A3D53" w14:paraId="539D0BAC" w14:textId="77777777">
        <w:tc>
          <w:tcPr>
            <w:tcW w:w="8602" w:type="dxa"/>
            <w:gridSpan w:val="2"/>
          </w:tcPr>
          <w:p w14:paraId="582FFE97" w14:textId="38200397" w:rsidR="000A3D53" w:rsidRDefault="00703862">
            <w:pPr>
              <w:tabs>
                <w:tab w:val="left" w:pos="426"/>
              </w:tabs>
              <w:spacing w:before="120"/>
            </w:pPr>
            <w:r>
              <w:t>Auf diese Stellenausschreibung können sich</w:t>
            </w:r>
          </w:p>
          <w:p w14:paraId="4446CE69" w14:textId="50F6817A" w:rsidR="000A3D53" w:rsidRDefault="00703862">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0A3D53" w:rsidRDefault="00703862">
            <w:pPr>
              <w:tabs>
                <w:tab w:val="left" w:pos="426"/>
              </w:tabs>
              <w:spacing w:after="120"/>
              <w:ind w:left="567"/>
            </w:pPr>
            <w:r>
              <w:t>sowie</w:t>
            </w:r>
          </w:p>
          <w:p w14:paraId="48418475" w14:textId="28E9422D" w:rsidR="000A3D53" w:rsidRDefault="00FD06DB">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0B0556">
                  <w:rPr>
                    <w:rFonts w:ascii="MS Gothic" w:eastAsia="MS Gothic" w:hAnsi="MS Gothic" w:hint="eastAsia"/>
                    <w:bCs/>
                    <w:szCs w:val="24"/>
                    <w:lang w:eastAsia="en-GB"/>
                  </w:rPr>
                  <w:t>☐</w:t>
                </w:r>
              </w:sdtContent>
            </w:sdt>
            <w:r w:rsidR="00703862">
              <w:t xml:space="preserve"> die folgenden EFTA-Länder:</w:t>
            </w:r>
          </w:p>
          <w:p w14:paraId="14835B5E" w14:textId="77777777" w:rsidR="000A3D53" w:rsidRDefault="0070386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0A3D53" w:rsidRDefault="00FD06D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703862">
                  <w:rPr>
                    <w:rFonts w:ascii="MS Gothic" w:eastAsia="MS Gothic" w:hAnsi="MS Gothic" w:hint="eastAsia"/>
                  </w:rPr>
                  <w:t>☐</w:t>
                </w:r>
              </w:sdtContent>
            </w:sdt>
            <w:r w:rsidR="00703862">
              <w:t xml:space="preserve"> die folgenden Drittländer: </w:t>
            </w:r>
            <w:sdt>
              <w:sdtPr>
                <w:rPr>
                  <w:bCs/>
                  <w:szCs w:val="24"/>
                  <w:lang w:eastAsia="en-GB"/>
                </w:rPr>
                <w:id w:val="1742369941"/>
                <w:placeholder>
                  <w:docPart w:val="335C0F1576B3499F8D90CE979ABE47D4"/>
                </w:placeholder>
                <w:showingPlcHdr/>
              </w:sdtPr>
              <w:sdtEndPr/>
              <w:sdtContent>
                <w:r w:rsidR="00703862">
                  <w:rPr>
                    <w:rStyle w:val="PlaceholderText"/>
                  </w:rPr>
                  <w:t xml:space="preserve">....    </w:t>
                </w:r>
              </w:sdtContent>
            </w:sdt>
          </w:p>
          <w:p w14:paraId="265CD5A1" w14:textId="0FD11D7C" w:rsidR="000A3D53" w:rsidRDefault="00FD06D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703862">
                  <w:rPr>
                    <w:rFonts w:ascii="MS Gothic" w:eastAsia="MS Gothic" w:hAnsi="MS Gothic" w:hint="eastAsia"/>
                  </w:rPr>
                  <w:t>☐</w:t>
                </w:r>
              </w:sdtContent>
            </w:sdt>
            <w:r w:rsidR="00703862">
              <w:t xml:space="preserve"> die folgenden zwischenstaatlichen Organisationen:</w:t>
            </w:r>
            <w:r w:rsidR="00703862">
              <w:tab/>
            </w:r>
            <w:sdt>
              <w:sdtPr>
                <w:rPr>
                  <w:bCs/>
                  <w:szCs w:val="24"/>
                  <w:lang w:eastAsia="en-GB"/>
                </w:rPr>
                <w:id w:val="1349070026"/>
                <w:placeholder>
                  <w:docPart w:val="42F8A5B327594E519C9F00EDCE7CD95B"/>
                </w:placeholder>
                <w:showingPlcHdr/>
              </w:sdtPr>
              <w:sdtEndPr/>
              <w:sdtContent>
                <w:r w:rsidR="00703862">
                  <w:rPr>
                    <w:rStyle w:val="PlaceholderText"/>
                  </w:rPr>
                  <w:t xml:space="preserve">  ... </w:t>
                </w:r>
              </w:sdtContent>
            </w:sdt>
          </w:p>
          <w:p w14:paraId="195D93C2" w14:textId="57187952" w:rsidR="000A3D53" w:rsidRDefault="000A3D53">
            <w:pPr>
              <w:tabs>
                <w:tab w:val="left" w:pos="426"/>
              </w:tabs>
              <w:contextualSpacing/>
            </w:pPr>
          </w:p>
          <w:p w14:paraId="6CECCDB8" w14:textId="57B372ED" w:rsidR="000A3D53" w:rsidRDefault="00703862">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0A3D53" w14:paraId="4E10CC7A" w14:textId="77777777">
        <w:tc>
          <w:tcPr>
            <w:tcW w:w="3111" w:type="dxa"/>
          </w:tcPr>
          <w:p w14:paraId="4B77822C" w14:textId="5EFC4255" w:rsidR="000A3D53" w:rsidRDefault="00703862">
            <w:pPr>
              <w:tabs>
                <w:tab w:val="left" w:pos="426"/>
              </w:tabs>
              <w:spacing w:before="180"/>
            </w:pPr>
            <w:r>
              <w:t>Bewerbungsfrist</w:t>
            </w:r>
          </w:p>
        </w:tc>
        <w:tc>
          <w:tcPr>
            <w:tcW w:w="5491" w:type="dxa"/>
          </w:tcPr>
          <w:p w14:paraId="240262F4" w14:textId="2CA54564" w:rsidR="000A3D53" w:rsidRDefault="00703862">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732055D6" w:rsidR="000A3D53" w:rsidRDefault="00703862">
            <w:pPr>
              <w:tabs>
                <w:tab w:val="left" w:pos="426"/>
              </w:tabs>
              <w:spacing w:before="120" w:after="120"/>
            </w:pPr>
            <w:r>
              <w:t xml:space="preserve">Letztmöglicher Antragsdatum: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FD06DB">
                  <w:rPr>
                    <w:bCs/>
                    <w:lang w:val="fr-BE" w:eastAsia="en-GB"/>
                  </w:rPr>
                  <w:t>25-11-2024</w:t>
                </w:r>
              </w:sdtContent>
            </w:sdt>
          </w:p>
        </w:tc>
      </w:tr>
      <w:bookmarkEnd w:id="0"/>
      <w:bookmarkEnd w:id="1"/>
    </w:tbl>
    <w:p w14:paraId="4AD59AD4" w14:textId="77777777" w:rsidR="000A3D53" w:rsidRDefault="000A3D53">
      <w:pPr>
        <w:tabs>
          <w:tab w:val="left" w:pos="426"/>
        </w:tabs>
        <w:spacing w:after="0"/>
        <w:rPr>
          <w:b/>
        </w:rPr>
      </w:pPr>
    </w:p>
    <w:p w14:paraId="7FA18C95" w14:textId="77777777" w:rsidR="000A3D53" w:rsidRDefault="000A3D53">
      <w:pPr>
        <w:tabs>
          <w:tab w:val="left" w:pos="426"/>
        </w:tabs>
        <w:spacing w:after="0"/>
        <w:rPr>
          <w:b/>
        </w:rPr>
      </w:pPr>
    </w:p>
    <w:p w14:paraId="739B1A99" w14:textId="63FF9791" w:rsidR="000A3D53" w:rsidRDefault="00757D49">
      <w:pPr>
        <w:pStyle w:val="P68B1DB1-ListNumber1"/>
        <w:numPr>
          <w:ilvl w:val="0"/>
          <w:numId w:val="0"/>
        </w:numPr>
        <w:ind w:left="709" w:hanging="709"/>
      </w:pPr>
      <w:bookmarkStart w:id="2" w:name="_Hlk132129090"/>
      <w:r>
        <w:t xml:space="preserve">Vorstellung der Einheit </w:t>
      </w:r>
      <w:r w:rsidR="00703862">
        <w:t>(Wir sind)</w:t>
      </w:r>
    </w:p>
    <w:sdt>
      <w:sdtPr>
        <w:rPr>
          <w:lang w:val="en-US" w:eastAsia="en-GB"/>
        </w:rPr>
        <w:id w:val="1822233941"/>
        <w:placeholder>
          <w:docPart w:val="A1D7C4E93E5D41968C9784C962AACA55"/>
        </w:placeholder>
      </w:sdtPr>
      <w:sdtEndPr/>
      <w:sdtContent>
        <w:p w14:paraId="2FDDF91D" w14:textId="4E598508" w:rsidR="000A3D53" w:rsidRDefault="00703862">
          <w:r>
            <w:t xml:space="preserve">Der Auftrag des </w:t>
          </w:r>
          <w:r w:rsidR="00757D49">
            <w:t xml:space="preserve">Eurostat </w:t>
          </w:r>
          <w:r>
            <w:t xml:space="preserve">Referats C.4 </w:t>
          </w:r>
          <w:r w:rsidR="00757D49">
            <w:t>„</w:t>
          </w:r>
          <w:r>
            <w:t>Preisstatistik</w:t>
          </w:r>
          <w:r w:rsidR="00757D49">
            <w:t>.</w:t>
          </w:r>
          <w:r>
            <w:t xml:space="preserve"> Kaufkraftparitäten. </w:t>
          </w:r>
          <w:r w:rsidR="00305685">
            <w:t xml:space="preserve">Bau- und </w:t>
          </w:r>
          <w:r>
            <w:t>Wohnungsstatistik</w:t>
          </w:r>
          <w:r w:rsidR="00757D49">
            <w:t>en“</w:t>
          </w:r>
          <w:r>
            <w:t xml:space="preserve"> </w:t>
          </w:r>
          <w:r w:rsidR="00757D49">
            <w:t xml:space="preserve">ist es </w:t>
          </w:r>
          <w:r>
            <w:t xml:space="preserve">der Europäischen Union hochwertige Verbraucherpreisindizes, Kaufkraftparitäten und Immobilienpreisstatistiken </w:t>
          </w:r>
          <w:r w:rsidR="00757D49">
            <w:t xml:space="preserve">zu </w:t>
          </w:r>
          <w:r>
            <w:t xml:space="preserve">liefern. </w:t>
          </w:r>
          <w:r>
            <w:lastRenderedPageBreak/>
            <w:t>Ziel des Referats ist es, vergleichbare, zuverlässige und aktuelle Statistiken in den drei Bereichen zu veröffentlichen und statistische Standards, Methoden und Produktionsprozesse in Zusammenarbeit mit den Mitgliedstaaten, anderen Partnerländern und internationalen Organisationen weiterzuentwickeln. Das Referat hat 22 Mitarbeiter.</w:t>
          </w:r>
        </w:p>
        <w:p w14:paraId="2B03ECD4" w14:textId="2DBBAD28" w:rsidR="000A3D53" w:rsidRDefault="00703862">
          <w:r>
            <w:t xml:space="preserve">Im Bereich der Immobilienstatistik erstellt die Einheit den </w:t>
          </w:r>
          <w:r w:rsidR="00757D49">
            <w:t xml:space="preserve">Hauspreisindex </w:t>
          </w:r>
          <w:r>
            <w:t xml:space="preserve">und andere damit zusammenhängende Indikatoren. Weitere Informationen zu diesem Bereich finden Sie unter: </w:t>
          </w:r>
          <w:hyperlink r:id="rId27" w:history="1">
            <w:r>
              <w:rPr>
                <w:rStyle w:val="Hyperlink"/>
              </w:rPr>
              <w:t>https://ec.europa.eu/eurostat/web/housing-price-statistics/overview (Link nur auf Englisch</w:t>
            </w:r>
          </w:hyperlink>
          <w:r>
            <w:t>). Eurostat entwickelt derzeit das entsprechende Thema der Gewerbeimmobilien</w:t>
          </w:r>
          <w:r w:rsidR="00757D49">
            <w:t>statistiken</w:t>
          </w:r>
          <w:r>
            <w:t xml:space="preserve"> weiter. Die Arbeiten im Bereich </w:t>
          </w:r>
          <w:r w:rsidR="00757D49">
            <w:t xml:space="preserve">der </w:t>
          </w:r>
          <w:r>
            <w:t>Immobilienstatistik sind sehr wichtig und sichtbar.</w:t>
          </w:r>
        </w:p>
      </w:sdtContent>
    </w:sdt>
    <w:p w14:paraId="69459484" w14:textId="77777777" w:rsidR="000A3D53" w:rsidRDefault="000A3D53">
      <w:pPr>
        <w:pStyle w:val="ListNumber"/>
        <w:numPr>
          <w:ilvl w:val="0"/>
          <w:numId w:val="0"/>
        </w:numPr>
        <w:ind w:left="709" w:hanging="709"/>
        <w:rPr>
          <w:b/>
        </w:rPr>
      </w:pPr>
    </w:p>
    <w:p w14:paraId="50617C66" w14:textId="141F99F7" w:rsidR="000A3D53" w:rsidRDefault="00703862">
      <w:pPr>
        <w:pStyle w:val="P68B1DB1-ListNumber1"/>
        <w:numPr>
          <w:ilvl w:val="0"/>
          <w:numId w:val="0"/>
        </w:numPr>
        <w:ind w:left="709" w:hanging="709"/>
      </w:pPr>
      <w:r>
        <w:t xml:space="preserve">Vorstellung der Stelle (Wir </w:t>
      </w:r>
      <w:r w:rsidR="00305685">
        <w:t>bieten</w:t>
      </w:r>
      <w:r>
        <w:t>)</w:t>
      </w:r>
    </w:p>
    <w:sdt>
      <w:sdtPr>
        <w:rPr>
          <w:lang w:val="en-US" w:eastAsia="en-GB"/>
        </w:rPr>
        <w:id w:val="-723136291"/>
        <w:placeholder>
          <w:docPart w:val="84FB87486BC94E5EB76E972E1BD8265B"/>
        </w:placeholder>
      </w:sdtPr>
      <w:sdtEndPr/>
      <w:sdtContent>
        <w:p w14:paraId="6F0AC73E" w14:textId="5F86F234" w:rsidR="000A3D53" w:rsidRDefault="00703862">
          <w:r>
            <w:t xml:space="preserve">Wir bieten die Stelle eines Statistikbeauftragten für </w:t>
          </w:r>
          <w:r w:rsidR="00305685">
            <w:t xml:space="preserve">die </w:t>
          </w:r>
          <w:r>
            <w:t xml:space="preserve">Immobilienstatistik an, der Mitglied des Teams sein wird, das für die Immobilienstatistik zuständig ist und unter der Aufsicht eines Sachbearbeiters der Kommission arbeitet. Das Team besteht derzeit aus </w:t>
          </w:r>
          <w:r w:rsidR="00CD6982">
            <w:t>3</w:t>
          </w:r>
          <w:r>
            <w:t xml:space="preserve"> Personen.</w:t>
          </w:r>
        </w:p>
        <w:p w14:paraId="0D22C707" w14:textId="02ACB64E" w:rsidR="000A3D53" w:rsidRDefault="00703862">
          <w:r>
            <w:t xml:space="preserve">Unser künftiger Kollege wird an der Arbeit des Teams in den Bereichen Methodik, Datenanalyse und Datenerstellung mitwirken. Insbesondere wird er/sie eine führende Rolle bei methodischen Entwicklungen und Verbesserungen </w:t>
          </w:r>
          <w:r w:rsidR="00305685">
            <w:t xml:space="preserve">der </w:t>
          </w:r>
          <w:r>
            <w:t xml:space="preserve">Datenquellen übernehmen. Die Ausarbeitung eines Methodikhandbuchs für Gewerbeimmobilien und die Untersuchung der Verwendung </w:t>
          </w:r>
          <w:r w:rsidR="00305685">
            <w:t xml:space="preserve">privater </w:t>
          </w:r>
          <w:r>
            <w:t>Daten zur Erstellung von Immobilienpreisindizes sind zwei Beispiele laufende</w:t>
          </w:r>
          <w:r w:rsidR="00305685">
            <w:t>r</w:t>
          </w:r>
          <w:r>
            <w:t xml:space="preserve"> Projekte, bei denen Beiträge angefordert werden. Darüber hinaus trägt er</w:t>
          </w:r>
          <w:r w:rsidR="00305685">
            <w:t>/sie</w:t>
          </w:r>
          <w:r>
            <w:t xml:space="preserve"> zur Qualitätsbewertung der Statistiken und zur Überwachung der Einhaltung der Vorschriften in diesem Bereich bei.</w:t>
          </w:r>
        </w:p>
        <w:p w14:paraId="400BEB17" w14:textId="19BF0C8E" w:rsidR="000A3D53" w:rsidRDefault="00703862">
          <w:r>
            <w:t>Zu den spezifischen Aufgaben gehören die Ausarbeitung und/oder Umsetzung der harmonisierten Methodik, die Durchführung eingehender Qualitätsanalysen und -prüfungen sowie die Unterstützung der Kollegen, die mit der Datenproduktion und -verbreitung befasst sind. Erforderlichenfalls können die Aufgaben auch die Datenerstellung umfassen, insbesondere wenn neue Statistiken entwickelt werden oder die Betriebskontinuität sichergestellt werden sollte. Der Kollege erstellt bzw. überprüft statistische Texte, Leitlinien, Veröffentlichungen und erstellt Qualitätsberichte in diesem Bereich. Er/sie wird der Arbeitsgruppe Immobilienstatistik der Kommission und ihren Untergruppen Fragen vorstellen und an der Organisation einschlägiger Sitzungen mitwirken.</w:t>
          </w:r>
        </w:p>
        <w:p w14:paraId="591AD8E3" w14:textId="7B732CA8" w:rsidR="000A3D53" w:rsidRDefault="00703862">
          <w:r>
            <w:t>Bei Bedarf wird unser künftiger Kollege Nutzern, insbesondere Datennutzern, Kommissionsdienststellen, der Europäischen Zentralbank und anderen Partnern, statistische Unterstützung leisten.</w:t>
          </w:r>
        </w:p>
      </w:sdtContent>
    </w:sdt>
    <w:p w14:paraId="433AC71A" w14:textId="77777777" w:rsidR="000A3D53" w:rsidRDefault="000A3D53">
      <w:pPr>
        <w:pStyle w:val="ListNumber"/>
        <w:numPr>
          <w:ilvl w:val="0"/>
          <w:numId w:val="0"/>
        </w:numPr>
        <w:ind w:left="709" w:hanging="709"/>
        <w:rPr>
          <w:b/>
        </w:rPr>
      </w:pPr>
    </w:p>
    <w:p w14:paraId="58E0FD96" w14:textId="2D5F7C92" w:rsidR="000A3D53" w:rsidRDefault="00703862">
      <w:pPr>
        <w:pStyle w:val="P68B1DB1-ListNumber1"/>
        <w:numPr>
          <w:ilvl w:val="0"/>
          <w:numId w:val="0"/>
        </w:numPr>
        <w:ind w:left="709" w:hanging="709"/>
      </w:pPr>
      <w:r>
        <w:t>Stelleninhaberprofil (Wir suchen)</w:t>
      </w:r>
    </w:p>
    <w:sdt>
      <w:sdtPr>
        <w:rPr>
          <w:lang w:val="en-US" w:eastAsia="en-GB"/>
        </w:rPr>
        <w:id w:val="-209197804"/>
        <w:placeholder>
          <w:docPart w:val="D53C757808094631B3D30FCCF370CC97"/>
        </w:placeholder>
      </w:sdtPr>
      <w:sdtEndPr/>
      <w:sdtContent>
        <w:p w14:paraId="12ACDC23" w14:textId="68A62172" w:rsidR="000A3D53" w:rsidRDefault="00703862">
          <w:r>
            <w:t xml:space="preserve">Wir suchen einen motivierten und erfahrenen Statistiker mit etablierten Fähigkeiten in der Methodik und Datenanalyse und einem tiefen Verständnis der Preisstatistik. Erfahrungen </w:t>
          </w:r>
          <w:r w:rsidR="00305685">
            <w:t xml:space="preserve">in </w:t>
          </w:r>
          <w:r>
            <w:t>der Immobilienstatistik sind von Vorteil.</w:t>
          </w:r>
        </w:p>
        <w:p w14:paraId="0C85E084" w14:textId="77777777" w:rsidR="000A3D53" w:rsidRDefault="00703862">
          <w:r>
            <w:lastRenderedPageBreak/>
            <w:t>Der Bewerber/die Bewerberin sollte:</w:t>
          </w:r>
        </w:p>
        <w:p w14:paraId="0702EB78" w14:textId="6E26018F" w:rsidR="000A3D53" w:rsidRDefault="00703862">
          <w:r>
            <w:t>—</w:t>
          </w:r>
          <w:r>
            <w:tab/>
            <w:t>einen akademischen oder beruflichen Hintergrund in Statistik, Mathematik, Wirtschaft oder verwandten Bereichen haben;</w:t>
          </w:r>
        </w:p>
        <w:p w14:paraId="161000F6" w14:textId="31C593F0" w:rsidR="000A3D53" w:rsidRDefault="00703862">
          <w:r>
            <w:t>—</w:t>
          </w:r>
          <w:r>
            <w:tab/>
            <w:t>nachweisliche Erfahrung bei der Anwendung statistischer Methoden und der Entwicklung statistischer Produkte</w:t>
          </w:r>
          <w:r w:rsidR="00305685">
            <w:t xml:space="preserve"> haben</w:t>
          </w:r>
          <w:r>
            <w:t>;</w:t>
          </w:r>
        </w:p>
        <w:p w14:paraId="7F0190D7" w14:textId="47D6EDD1" w:rsidR="000A3D53" w:rsidRDefault="00703862">
          <w:r>
            <w:t>—</w:t>
          </w:r>
          <w:r>
            <w:tab/>
            <w:t>ausgeprägte konzeptionelle Fähigkeiten, Analyse-, Problemlösungs-, Team-, Prozess- und Projektmanagementfähigkeiten</w:t>
          </w:r>
          <w:r w:rsidR="00305685">
            <w:t xml:space="preserve"> haben</w:t>
          </w:r>
          <w:r>
            <w:t>;</w:t>
          </w:r>
        </w:p>
        <w:p w14:paraId="7A1E8023" w14:textId="77777777" w:rsidR="000A3D53" w:rsidRDefault="00703862">
          <w:r>
            <w:t>—</w:t>
          </w:r>
          <w:r>
            <w:tab/>
            <w:t>in der Lage sein, mit verschiedenen Interessenträgern zu kommunizieren, die Interessen des Organs auszuhandeln und zu verteidigen;</w:t>
          </w:r>
        </w:p>
        <w:p w14:paraId="7F26BE9D" w14:textId="590B4147" w:rsidR="000A3D53" w:rsidRDefault="00703862">
          <w:r>
            <w:t>—</w:t>
          </w:r>
          <w:r>
            <w:tab/>
            <w:t>gute redaktionelle Fähigkeiten</w:t>
          </w:r>
          <w:r w:rsidR="00305685">
            <w:t xml:space="preserve"> haben</w:t>
          </w:r>
          <w:r>
            <w:t>;</w:t>
          </w:r>
        </w:p>
        <w:p w14:paraId="51994EDB" w14:textId="365F981D" w:rsidR="000A3D53" w:rsidRDefault="00703862">
          <w:r>
            <w:t>—</w:t>
          </w:r>
          <w:r>
            <w:tab/>
            <w:t>Team-Player</w:t>
          </w:r>
          <w:r w:rsidR="00305685">
            <w:t xml:space="preserve"> sein</w:t>
          </w:r>
          <w:r>
            <w:t>, der Initiativen ergreifen und umsetzen kann, autonom arbeiten und die höchsten statistischen Standards erfüllen kann.</w:t>
          </w:r>
        </w:p>
      </w:sdtContent>
    </w:sdt>
    <w:bookmarkEnd w:id="2"/>
    <w:p w14:paraId="4A6D5708" w14:textId="77777777" w:rsidR="000A3D53" w:rsidRDefault="000A3D53">
      <w:pPr>
        <w:spacing w:after="0"/>
      </w:pPr>
    </w:p>
    <w:p w14:paraId="5FB0AB31" w14:textId="77777777" w:rsidR="000A3D53" w:rsidRDefault="000A3D53">
      <w:pPr>
        <w:spacing w:after="0"/>
      </w:pPr>
    </w:p>
    <w:p w14:paraId="17A4561D" w14:textId="2857CBE0" w:rsidR="000A3D53" w:rsidRDefault="00703862">
      <w:pPr>
        <w:pStyle w:val="P68B1DB1-ListNumber2"/>
        <w:keepNext/>
        <w:numPr>
          <w:ilvl w:val="0"/>
          <w:numId w:val="0"/>
        </w:numPr>
        <w:ind w:left="709" w:hanging="709"/>
      </w:pPr>
      <w:r>
        <w:t>Zulassungskriterien</w:t>
      </w:r>
    </w:p>
    <w:p w14:paraId="4351CD9B" w14:textId="329965A0" w:rsidR="000A3D53" w:rsidRDefault="00703862">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die sich in beruflicher Fortbildung befinden (ANS-Beschluss).</w:t>
      </w:r>
    </w:p>
    <w:p w14:paraId="34498A87" w14:textId="12420708" w:rsidR="000A3D53" w:rsidRDefault="00703862">
      <w:r>
        <w:t xml:space="preserve">Gemäß dem ANS-Beschluss müssen Sie zum Zeitpunkt des </w:t>
      </w:r>
      <w:r>
        <w:rPr>
          <w:b/>
        </w:rPr>
        <w:t>Beginns der</w:t>
      </w:r>
      <w:r>
        <w:t xml:space="preserve"> Abordnung folgende Zulassungskriterien erfüllen:</w:t>
      </w:r>
    </w:p>
    <w:p w14:paraId="2A82F38A" w14:textId="4F2D910B" w:rsidR="000A3D53" w:rsidRDefault="00703862">
      <w:pPr>
        <w:pStyle w:val="ListBullet"/>
      </w:pPr>
      <w:r>
        <w:rPr>
          <w:u w:val="single"/>
        </w:rPr>
        <w:t>Berufserfahrung:</w:t>
      </w:r>
      <w:r>
        <w:t xml:space="preserve"> eine mindestens dreijährige Berufserfahrung in administrativen, rechtlichen, wissenschaftlichen, technischen, beratenden oder leitenden Funktionen, die denen der Funktionsgruppe AD gleichwertig sind.</w:t>
      </w:r>
    </w:p>
    <w:p w14:paraId="47ED62CE" w14:textId="0A148AC9" w:rsidR="000A3D53" w:rsidRDefault="00703862">
      <w:pPr>
        <w:pStyle w:val="ListBullet"/>
      </w:pPr>
      <w:r>
        <w:rPr>
          <w:u w:val="single"/>
        </w:rPr>
        <w:t>Dienstalter:</w:t>
      </w:r>
      <w:r>
        <w:t xml:space="preserve"> mindestens ein volles Jahr (12 Monate) bei Ihrem derzeitigen Arbeitgeber auf Dauer- oder Vertragsbasis gearbeitet haben.</w:t>
      </w:r>
    </w:p>
    <w:p w14:paraId="52986B8D" w14:textId="511D026E" w:rsidR="000A3D53" w:rsidRDefault="00703862">
      <w:pPr>
        <w:pStyle w:val="ListBullet"/>
      </w:pPr>
      <w:r>
        <w:rPr>
          <w:u w:val="single"/>
        </w:rPr>
        <w:t>Arbeitgeber:</w:t>
      </w:r>
      <w:r>
        <w:t xml:space="preserve"> es muss sich um eine nationale, regionale oder lokale Verwaltung oder eine zwischenstaatliche öffentliche Organisation handeln; in Ausnahmefällen und nach einer besonderen Ausnahmeregelung kann die Kommission Anträge annehmen, wenn es sich bei Ihrem Arbeitgeber um eine öffentliche Stelle (z. B. eine Agentur oder ein Regulierungsinstitut), eine Universität oder ein unabhängiges Forschungsinstitut handelt.</w:t>
      </w:r>
    </w:p>
    <w:p w14:paraId="36ECEE24" w14:textId="6AFC3740" w:rsidR="000A3D53" w:rsidRDefault="00703862">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in der für die Ausübung ihrer Tätigkeit erforderlichen EU-Sprache verfügen.</w:t>
      </w:r>
    </w:p>
    <w:p w14:paraId="50737F3B" w14:textId="79E4DE89" w:rsidR="000A3D53" w:rsidRDefault="000A3D53"/>
    <w:p w14:paraId="5C3A2162" w14:textId="789CE808" w:rsidR="000A3D53" w:rsidRDefault="00703862">
      <w:pPr>
        <w:pStyle w:val="P68B1DB1-ListNumber2"/>
        <w:keepNext/>
        <w:numPr>
          <w:ilvl w:val="0"/>
          <w:numId w:val="0"/>
        </w:numPr>
        <w:ind w:left="709" w:hanging="709"/>
      </w:pPr>
      <w:r>
        <w:lastRenderedPageBreak/>
        <w:t>Abordnungsbedingungen</w:t>
      </w:r>
    </w:p>
    <w:p w14:paraId="42ECB69D" w14:textId="49CFA327" w:rsidR="000A3D53" w:rsidRDefault="00703862">
      <w:pPr>
        <w:keepNext/>
      </w:pPr>
      <w:r>
        <w:t xml:space="preserve">Während der gesamten Dauer Ihrer Abordnung müssen Sie bei Ihrem Arbeitgeber beschäftigt und bezahlt bleiben und in Ihrem (nationalen) System der sozialen Sicherheit versichert sein. </w:t>
      </w:r>
    </w:p>
    <w:p w14:paraId="0A5C5740" w14:textId="54FC005C" w:rsidR="000A3D53" w:rsidRDefault="00703862">
      <w:r>
        <w:t>Sie üben Ihre Aufgaben innerhalb der Kommission unter den in dem genannten ANS-Beschluss festgelegten Bedingungen aus und unterliegen den darin festgelegten Vorschriften über Vertraulichkeit, Loyalität und Nichtvorliegen von Interessenkonflikten.</w:t>
      </w:r>
    </w:p>
    <w:p w14:paraId="345CD839" w14:textId="70CE9630" w:rsidR="000A3D53" w:rsidRDefault="00703862">
      <w:r>
        <w:t xml:space="preserve">Wird die Position zusammen mit Vergütungen veröffentlicht, können diese nur gewährt werden, wenn Sie die Bedingungen gemäß Artikel 17 des ANS-Beschlusses erfüllen. </w:t>
      </w:r>
    </w:p>
    <w:p w14:paraId="58EAEF9C" w14:textId="2137133C" w:rsidR="000A3D53" w:rsidRDefault="00703862">
      <w:r>
        <w:t xml:space="preserve">Bedienstete, die in einer Delegation der Europäischen Union eingesetzt werden, müssen über eine Sicherheitsüberprüfung (bis zum Geheimhaltungsgrad SECRET UE/EU SECRET gemäß dem </w:t>
      </w:r>
      <w:hyperlink r:id="rId28" w:history="1">
        <w:r>
          <w:rPr>
            <w:rStyle w:val="Hyperlink"/>
          </w:rPr>
          <w:t>Beschluss (EU, Euratom) 2015/444 der Kommission vom 13. März 2015</w:t>
        </w:r>
      </w:hyperlink>
      <w:r>
        <w:t xml:space="preserve"> verfügen.  Es obliegt Ihnen, das Überprüfungsverfahren einzuleiten, bevor Sie die Entsendungsbestätigung erhalten.</w:t>
      </w:r>
    </w:p>
    <w:p w14:paraId="47F718AD" w14:textId="31125EBD" w:rsidR="000A3D53" w:rsidRDefault="000A3D53"/>
    <w:p w14:paraId="6D7A78FD" w14:textId="720F9762" w:rsidR="000A3D53" w:rsidRDefault="00703862">
      <w:pPr>
        <w:pStyle w:val="P68B1DB1-ListNumber2"/>
        <w:keepNext/>
        <w:numPr>
          <w:ilvl w:val="0"/>
          <w:numId w:val="0"/>
        </w:numPr>
        <w:ind w:left="709" w:hanging="709"/>
      </w:pPr>
      <w:r>
        <w:t>Bewerbung und Auswahlverfahren</w:t>
      </w:r>
    </w:p>
    <w:p w14:paraId="737732DB" w14:textId="59C050A8" w:rsidR="000A3D53" w:rsidRDefault="00703862">
      <w:pPr>
        <w:keepNext/>
      </w:pPr>
      <w:r>
        <w:t xml:space="preserve">Wenn Sie interessiert sind, befolgen Sie bitte die Anweisungen Ihres Arbeitgebers zur Bewerbung. </w:t>
      </w:r>
    </w:p>
    <w:p w14:paraId="01FE2616" w14:textId="3EE6DFF7" w:rsidR="000A3D53" w:rsidRDefault="00703862">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Anträge, die direkt von Ihnen oder Ihrem Arbeitgeber eingehen, werden nicht berücksichtigt.</w:t>
      </w:r>
    </w:p>
    <w:p w14:paraId="0F7E0F3E" w14:textId="42443FEA" w:rsidR="000A3D53" w:rsidRDefault="00703862">
      <w:pPr>
        <w:keepNext/>
      </w:pPr>
      <w:r>
        <w:t>Bitte erstellen Sie Ihren Lebenslauf in englischer, französischer oder deutscher Sprache im</w:t>
      </w:r>
      <w:r>
        <w:rPr>
          <w:b/>
        </w:rPr>
        <w:t xml:space="preserve"> Europass-Lebenslaufformat </w:t>
      </w:r>
      <w:r>
        <w:t>(</w:t>
      </w:r>
      <w:hyperlink r:id="rId29" w:history="1">
        <w:hyperlink r:id="rId30" w:history="1">
          <w:r>
            <w:rPr>
              <w:rStyle w:val="Hyperlink"/>
            </w:rPr>
            <w:t>Create your Europass CV | Europass</w:t>
          </w:r>
        </w:hyperlink>
      </w:hyperlink>
      <w:r>
        <w:t>). Darin muss Ihre Staatsangehörigkeit angegeben werden.</w:t>
      </w:r>
    </w:p>
    <w:p w14:paraId="5D1B7045" w14:textId="53BEFD6E" w:rsidR="000A3D53" w:rsidRDefault="00703862">
      <w:r>
        <w:t>Bitte fügen Sie keine weiteren Dokumente</w:t>
      </w:r>
      <w:r>
        <w:rPr>
          <w:b/>
        </w:rPr>
        <w:t xml:space="preserve"> </w:t>
      </w:r>
      <w:r>
        <w:t>(z. B. Kopie des Reisepasses, Kopien von Abschlüssen oder Bescheinigungen über Berufserfahrung usw.) bei. Diese werden erforderlichenfalls in einem späteren Stadium des Auswahlverfahrens angefordert.</w:t>
      </w:r>
    </w:p>
    <w:p w14:paraId="00AF0134" w14:textId="77777777" w:rsidR="000A3D53" w:rsidRDefault="000A3D53"/>
    <w:p w14:paraId="54CDDE36" w14:textId="52364A78" w:rsidR="000A3D53" w:rsidRDefault="00703862">
      <w:pPr>
        <w:pStyle w:val="P68B1DB1-ListNumber2"/>
        <w:keepNext/>
        <w:numPr>
          <w:ilvl w:val="0"/>
          <w:numId w:val="0"/>
        </w:numPr>
        <w:ind w:left="709" w:hanging="709"/>
      </w:pPr>
      <w:r>
        <w:t>Verarbeitung personenbezogener Daten</w:t>
      </w:r>
    </w:p>
    <w:p w14:paraId="0D144B0D" w14:textId="1B120317" w:rsidR="000A3D53" w:rsidRDefault="00703862">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beigefügte Datenschutzerklärung.</w:t>
      </w:r>
      <w:bookmarkEnd w:id="3"/>
    </w:p>
    <w:sectPr w:rsidR="000A3D5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0A3D53" w:rsidRDefault="00703862">
      <w:pPr>
        <w:spacing w:after="0"/>
      </w:pPr>
      <w:r>
        <w:separator/>
      </w:r>
    </w:p>
  </w:endnote>
  <w:endnote w:type="continuationSeparator" w:id="0">
    <w:p w14:paraId="2EDF69C8" w14:textId="77777777" w:rsidR="000A3D53" w:rsidRDefault="007038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0A3D53" w:rsidRDefault="0070386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0A3D53" w:rsidRDefault="0070386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0A3D53" w:rsidRDefault="00703862">
      <w:pPr>
        <w:spacing w:after="0"/>
      </w:pPr>
      <w:r>
        <w:separator/>
      </w:r>
    </w:p>
  </w:footnote>
  <w:footnote w:type="continuationSeparator" w:id="0">
    <w:p w14:paraId="626DEDAF" w14:textId="77777777" w:rsidR="000A3D53" w:rsidRDefault="00703862">
      <w:pPr>
        <w:spacing w:after="0"/>
      </w:pPr>
      <w:r>
        <w:continuationSeparator/>
      </w:r>
    </w:p>
  </w:footnote>
  <w:footnote w:id="1">
    <w:p w14:paraId="6AE43B3C" w14:textId="5EDB2F13" w:rsidR="000A3D53" w:rsidRDefault="00703862">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C99"/>
    <w:rsid w:val="000A3D53"/>
    <w:rsid w:val="000A4668"/>
    <w:rsid w:val="000B0556"/>
    <w:rsid w:val="000D129C"/>
    <w:rsid w:val="000F371B"/>
    <w:rsid w:val="000F4CD5"/>
    <w:rsid w:val="001044CE"/>
    <w:rsid w:val="00111AB6"/>
    <w:rsid w:val="001D0A81"/>
    <w:rsid w:val="002109E6"/>
    <w:rsid w:val="00252050"/>
    <w:rsid w:val="002B3CBF"/>
    <w:rsid w:val="002C13C3"/>
    <w:rsid w:val="002C49D0"/>
    <w:rsid w:val="002E40A9"/>
    <w:rsid w:val="00305685"/>
    <w:rsid w:val="00394447"/>
    <w:rsid w:val="003E50A4"/>
    <w:rsid w:val="0040388A"/>
    <w:rsid w:val="00431778"/>
    <w:rsid w:val="004500B6"/>
    <w:rsid w:val="00454CC7"/>
    <w:rsid w:val="00464195"/>
    <w:rsid w:val="00476034"/>
    <w:rsid w:val="005168AD"/>
    <w:rsid w:val="0058240F"/>
    <w:rsid w:val="00592CD5"/>
    <w:rsid w:val="005D1B85"/>
    <w:rsid w:val="0062139F"/>
    <w:rsid w:val="00665583"/>
    <w:rsid w:val="00693BC6"/>
    <w:rsid w:val="00696070"/>
    <w:rsid w:val="00703862"/>
    <w:rsid w:val="00732DE2"/>
    <w:rsid w:val="00742C8B"/>
    <w:rsid w:val="00757D49"/>
    <w:rsid w:val="007B35C4"/>
    <w:rsid w:val="007E531E"/>
    <w:rsid w:val="007F02AC"/>
    <w:rsid w:val="007F7012"/>
    <w:rsid w:val="0084504F"/>
    <w:rsid w:val="008D02B7"/>
    <w:rsid w:val="008F0B52"/>
    <w:rsid w:val="008F4BA9"/>
    <w:rsid w:val="00994062"/>
    <w:rsid w:val="00996CC6"/>
    <w:rsid w:val="009A1EA0"/>
    <w:rsid w:val="009A2F00"/>
    <w:rsid w:val="009C5E27"/>
    <w:rsid w:val="00A033AD"/>
    <w:rsid w:val="00AB2CEA"/>
    <w:rsid w:val="00AF5210"/>
    <w:rsid w:val="00AF6424"/>
    <w:rsid w:val="00B24CC5"/>
    <w:rsid w:val="00B3644B"/>
    <w:rsid w:val="00B65513"/>
    <w:rsid w:val="00B73F08"/>
    <w:rsid w:val="00B8014C"/>
    <w:rsid w:val="00C06724"/>
    <w:rsid w:val="00C3254D"/>
    <w:rsid w:val="00C504C7"/>
    <w:rsid w:val="00C75BA4"/>
    <w:rsid w:val="00CB5B61"/>
    <w:rsid w:val="00CD2C5A"/>
    <w:rsid w:val="00CD6982"/>
    <w:rsid w:val="00D0015C"/>
    <w:rsid w:val="00D03CF4"/>
    <w:rsid w:val="00D7090C"/>
    <w:rsid w:val="00D84D53"/>
    <w:rsid w:val="00D96984"/>
    <w:rsid w:val="00DD41ED"/>
    <w:rsid w:val="00DF1E49"/>
    <w:rsid w:val="00E21DBD"/>
    <w:rsid w:val="00E342CB"/>
    <w:rsid w:val="00E3768C"/>
    <w:rsid w:val="00E41704"/>
    <w:rsid w:val="00E44D7F"/>
    <w:rsid w:val="00E82667"/>
    <w:rsid w:val="00E84FE8"/>
    <w:rsid w:val="00EB3147"/>
    <w:rsid w:val="00F4683D"/>
    <w:rsid w:val="00F6462F"/>
    <w:rsid w:val="00F91B73"/>
    <w:rsid w:val="00F93413"/>
    <w:rsid w:val="00FD06DB"/>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4500B6"/>
    <w:rPr>
      <w:color w:val="605E5C"/>
      <w:shd w:val="clear" w:color="auto" w:fill="E1DFDD"/>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703862"/>
    <w:rPr>
      <w:sz w:val="16"/>
      <w:szCs w:val="16"/>
    </w:rPr>
  </w:style>
  <w:style w:type="paragraph" w:styleId="CommentText">
    <w:name w:val="annotation text"/>
    <w:basedOn w:val="Normal"/>
    <w:link w:val="CommentTextChar"/>
    <w:semiHidden/>
    <w:locked/>
    <w:rsid w:val="00703862"/>
    <w:rPr>
      <w:sz w:val="20"/>
    </w:rPr>
  </w:style>
  <w:style w:type="character" w:customStyle="1" w:styleId="CommentTextChar">
    <w:name w:val="Comment Text Char"/>
    <w:basedOn w:val="DefaultParagraphFont"/>
    <w:link w:val="CommentText"/>
    <w:semiHidden/>
    <w:rsid w:val="00703862"/>
    <w:rPr>
      <w:sz w:val="20"/>
    </w:rPr>
  </w:style>
  <w:style w:type="paragraph" w:styleId="CommentSubject">
    <w:name w:val="annotation subject"/>
    <w:basedOn w:val="CommentText"/>
    <w:next w:val="CommentText"/>
    <w:link w:val="CommentSubjectChar"/>
    <w:semiHidden/>
    <w:locked/>
    <w:rsid w:val="00703862"/>
    <w:rPr>
      <w:b/>
      <w:bCs/>
    </w:rPr>
  </w:style>
  <w:style w:type="character" w:customStyle="1" w:styleId="CommentSubjectChar">
    <w:name w:val="Comment Subject Char"/>
    <w:basedOn w:val="CommentTextChar"/>
    <w:link w:val="CommentSubject"/>
    <w:semiHidden/>
    <w:rsid w:val="0070386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eurostat/web/housing-price-statistics/overview"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2A541C" w:rsidRDefault="002A541C">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2A541C" w:rsidRDefault="002A541C">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2A541C" w:rsidRDefault="002A541C">
          <w:pPr>
            <w:pStyle w:val="E4139A8A81AD41B0A456F71CC855670B1"/>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2A541C" w:rsidRDefault="002A541C">
          <w:pPr>
            <w:pStyle w:val="A1D7C4E93E5D41968C9784C962AACA55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2A541C" w:rsidRDefault="002A541C">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2A541C" w:rsidRDefault="002A541C">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A541C" w:rsidRDefault="002A541C">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A541C" w:rsidRDefault="002A541C">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A541C" w:rsidRDefault="002A541C">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2A541C" w:rsidRDefault="002A541C">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2A541C" w:rsidRDefault="002A541C">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A541C" w:rsidRDefault="002A541C">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A541C"/>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1353</Words>
  <Characters>7716</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2024-08-30T11:30:00Z</dcterms:created>
  <dcterms:modified xsi:type="dcterms:W3CDTF">2024-08-30T11:30:00Z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