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C458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5E57E8ED" w:rsidR="008241B0" w:rsidRPr="001D3EEC" w:rsidRDefault="00FC458E">
                <w:pPr>
                  <w:pStyle w:val="ZDGName"/>
                  <w:rPr>
                    <w:caps/>
                    <w:lang w:val="fr-BE"/>
                  </w:rPr>
                </w:pPr>
                <w:sdt>
                  <w:sdtPr>
                    <w:rPr>
                      <w:caps/>
                    </w:rPr>
                    <w:id w:val="-1899195802"/>
                    <w:placeholder>
                      <w:docPart w:val="4663A28B250A4F74908B5CF397229B8E"/>
                    </w:placeholder>
                    <w:dataBinding w:xpath="/Author/OrgaEntity1/HeadLine1" w:storeItemID="{54DD96F4-BBF0-45E7-A229-B4D6064D9A94}"/>
                    <w:text w:multiLine="1"/>
                  </w:sdtPr>
                  <w:sdtEndPr/>
                  <w:sdtContent>
                    <w:r w:rsidR="00627763" w:rsidRPr="00627763">
                      <w:rPr>
                        <w:caps/>
                      </w:rPr>
                      <w:t>DIRECTION GÉNÉRALE DE L’ÉNERGIE</w:t>
                    </w:r>
                  </w:sdtContent>
                </w:sdt>
              </w:p>
              <w:p w14:paraId="56BC4AF8" w14:textId="4B1F8545" w:rsidR="008241B0" w:rsidRPr="001D3EEC" w:rsidRDefault="00FC458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12FBF6AE" w:rsidR="008241B0" w:rsidRPr="001D3EEC" w:rsidRDefault="00FC458E">
                <w:pPr>
                  <w:pStyle w:val="ZDGName"/>
                  <w:rPr>
                    <w:lang w:val="fr-BE"/>
                  </w:rPr>
                </w:pPr>
                <w:sdt>
                  <w:sdtPr>
                    <w:id w:val="-1561940081"/>
                    <w:placeholder>
                      <w:docPart w:val="27207C9089324CF3A0FD720D1F2ACBD7"/>
                    </w:placeholder>
                    <w:dataBinding w:xpath="/Author/OrgaEntity2/HeadLine1" w:storeItemID="{54DD96F4-BBF0-45E7-A229-B4D6064D9A94}"/>
                    <w:text w:multiLine="1"/>
                  </w:sdtPr>
                  <w:sdtEndPr/>
                  <w:sdtContent>
                    <w:r w:rsidR="00627763" w:rsidRPr="00627763">
                      <w:t>Direction C – Transition verte et intégration du système énergétique</w:t>
                    </w:r>
                  </w:sdtContent>
                </w:sdt>
              </w:p>
              <w:p w14:paraId="3A431F23" w14:textId="5F15ACC4" w:rsidR="008241B0" w:rsidRPr="001D3EEC" w:rsidRDefault="00FC458E">
                <w:pPr>
                  <w:pStyle w:val="ZDGName"/>
                  <w:rPr>
                    <w:b/>
                    <w:lang w:val="fr-BE"/>
                  </w:rPr>
                </w:pPr>
                <w:sdt>
                  <w:sdtPr>
                    <w:rPr>
                      <w:b/>
                    </w:rPr>
                    <w:id w:val="1399240144"/>
                    <w:placeholder>
                      <w:docPart w:val="C429FDC2D0CB450FBB0729EE2AD1FEF7"/>
                    </w:placeholder>
                    <w:dataBinding w:xpath="/Author/OrgaEntity3/HeadLine1" w:storeItemID="{54DD96F4-BBF0-45E7-A229-B4D6064D9A94}"/>
                    <w:text w:multiLine="1"/>
                  </w:sdtPr>
                  <w:sdtEndPr/>
                  <w:sdtContent>
                    <w:r w:rsidR="00627763" w:rsidRPr="00627763">
                      <w:rPr>
                        <w:b/>
                      </w:rPr>
                      <w:t>C.1 – Politique d'intégration des énergies renouvelables et des systèmes énergétiques</w:t>
                    </w:r>
                  </w:sdtContent>
                </w:sdt>
              </w:p>
            </w:tc>
          </w:tr>
        </w:sdtContent>
      </w:sdt>
    </w:tbl>
    <w:p w14:paraId="138ED1B1" w14:textId="4A615850" w:rsidR="008241B0" w:rsidRPr="001D3EEC" w:rsidRDefault="00FC458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075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613FBE5" w:rsidR="00377580" w:rsidRPr="00080A71" w:rsidRDefault="00B1613F" w:rsidP="005F6927">
                <w:pPr>
                  <w:tabs>
                    <w:tab w:val="left" w:pos="426"/>
                  </w:tabs>
                  <w:rPr>
                    <w:bCs/>
                    <w:lang w:val="en-IE" w:eastAsia="en-GB"/>
                  </w:rPr>
                </w:pPr>
                <w:r>
                  <w:rPr>
                    <w:bCs/>
                    <w:lang w:val="fr-BE" w:eastAsia="en-GB"/>
                  </w:rPr>
                  <w:t>ENER.C1</w:t>
                </w:r>
              </w:p>
            </w:tc>
          </w:sdtContent>
        </w:sdt>
      </w:tr>
      <w:tr w:rsidR="00377580" w:rsidRPr="008F075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EDB061F" w:rsidR="00377580" w:rsidRPr="00080A71" w:rsidRDefault="00B1613F" w:rsidP="005F6927">
                <w:pPr>
                  <w:tabs>
                    <w:tab w:val="left" w:pos="426"/>
                  </w:tabs>
                  <w:rPr>
                    <w:bCs/>
                    <w:lang w:val="en-IE" w:eastAsia="en-GB"/>
                  </w:rPr>
                </w:pPr>
                <w:r>
                  <w:rPr>
                    <w:bCs/>
                    <w:lang w:val="fr-BE" w:eastAsia="en-GB"/>
                  </w:rPr>
                  <w:t>356628</w:t>
                </w:r>
              </w:p>
            </w:tc>
          </w:sdtContent>
        </w:sdt>
      </w:tr>
      <w:tr w:rsidR="00377580" w:rsidRPr="00B1613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34F11B2" w:rsidR="00377580" w:rsidRPr="00B1613F" w:rsidRDefault="00B1613F" w:rsidP="005F6927">
                <w:pPr>
                  <w:tabs>
                    <w:tab w:val="left" w:pos="426"/>
                  </w:tabs>
                  <w:rPr>
                    <w:bCs/>
                    <w:lang w:val="fr-BE" w:eastAsia="en-GB"/>
                  </w:rPr>
                </w:pPr>
                <w:r>
                  <w:rPr>
                    <w:bCs/>
                    <w:lang w:val="fr-BE" w:eastAsia="en-GB"/>
                  </w:rPr>
                  <w:t>Lukasz Kolinski</w:t>
                </w:r>
              </w:p>
            </w:sdtContent>
          </w:sdt>
          <w:p w14:paraId="32DD8032" w14:textId="6BAEDFA3" w:rsidR="00377580" w:rsidRPr="001D3EEC" w:rsidRDefault="00FC458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E7F1F">
                  <w:rPr>
                    <w:bCs/>
                    <w:lang w:val="fr-BE" w:eastAsia="en-GB"/>
                  </w:rPr>
                  <w:t>4</w:t>
                </w:r>
                <w:r w:rsidR="00B1613F">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E7F1F">
                      <w:rPr>
                        <w:bCs/>
                        <w:lang w:val="fr-BE" w:eastAsia="en-GB"/>
                      </w:rPr>
                      <w:t>2024</w:t>
                    </w:r>
                  </w:sdtContent>
                </w:sdt>
              </w:sdtContent>
            </w:sdt>
          </w:p>
          <w:p w14:paraId="768BBE26" w14:textId="77ABA33F" w:rsidR="00377580" w:rsidRPr="00B1613F" w:rsidRDefault="00FC458E"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B1613F">
                  <w:rPr>
                    <w:bCs/>
                    <w:lang w:val="fr-BE" w:eastAsia="en-GB"/>
                  </w:rPr>
                  <w:t>1</w:t>
                </w:r>
                <w:r w:rsidR="00377580" w:rsidRPr="001D3EEC">
                  <w:rPr>
                    <w:bCs/>
                    <w:lang w:val="fr-BE" w:eastAsia="en-GB"/>
                  </w:rPr>
                  <w:t>…</w:t>
                </w:r>
              </w:sdtContent>
            </w:sdt>
            <w:r w:rsidR="00377580" w:rsidRPr="001D3EEC">
              <w:rPr>
                <w:bCs/>
                <w:lang w:val="fr-BE" w:eastAsia="en-GB"/>
              </w:rPr>
              <w:t xml:space="preserve"> </w:t>
            </w:r>
            <w:r w:rsidR="00377580" w:rsidRPr="00B1613F">
              <w:rPr>
                <w:bCs/>
                <w:lang w:val="en-IE" w:eastAsia="en-GB"/>
              </w:rPr>
              <w:t>années</w:t>
            </w:r>
            <w:r w:rsidR="00377580" w:rsidRPr="00B1613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B1613F" w:rsidRPr="00B1613F">
                  <w:rPr>
                    <w:rFonts w:ascii="MS Gothic" w:eastAsia="MS Gothic" w:hAnsi="MS Gothic" w:hint="eastAsia"/>
                    <w:bCs/>
                    <w:szCs w:val="24"/>
                    <w:lang w:val="en-IE" w:eastAsia="en-GB"/>
                  </w:rPr>
                  <w:t>☒</w:t>
                </w:r>
              </w:sdtContent>
            </w:sdt>
            <w:r w:rsidR="00377580" w:rsidRPr="00B1613F">
              <w:rPr>
                <w:bCs/>
                <w:lang w:val="en-IE" w:eastAsia="en-GB"/>
              </w:rPr>
              <w:t xml:space="preserve"> Bruxelles </w:t>
            </w:r>
            <w:r w:rsidR="0092295D" w:rsidRPr="00B1613F">
              <w:rPr>
                <w:bCs/>
                <w:lang w:val="en-IE" w:eastAsia="en-GB"/>
              </w:rPr>
              <w:t xml:space="preserve"> </w:t>
            </w:r>
            <w:r w:rsidR="00377580" w:rsidRPr="00B1613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B1613F">
                  <w:rPr>
                    <w:rFonts w:ascii="MS Gothic" w:eastAsia="MS Gothic" w:hAnsi="MS Gothic"/>
                    <w:bCs/>
                    <w:szCs w:val="24"/>
                    <w:lang w:val="en-IE" w:eastAsia="en-GB"/>
                  </w:rPr>
                  <w:t>☐</w:t>
                </w:r>
              </w:sdtContent>
            </w:sdt>
            <w:r w:rsidR="00377580" w:rsidRPr="00B1613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B1613F">
                  <w:rPr>
                    <w:rFonts w:ascii="MS Gothic" w:eastAsia="MS Gothic" w:hAnsi="MS Gothic"/>
                    <w:bCs/>
                    <w:szCs w:val="24"/>
                    <w:lang w:val="en-IE" w:eastAsia="en-GB"/>
                  </w:rPr>
                  <w:t>☐</w:t>
                </w:r>
              </w:sdtContent>
            </w:sdt>
            <w:r w:rsidR="00377580" w:rsidRPr="00B1613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B1613F">
                  <w:rPr>
                    <w:rStyle w:val="PlaceholderText"/>
                    <w:lang w:val="en-IE"/>
                  </w:rPr>
                  <w:t>Click or tap here to enter text.</w:t>
                </w:r>
              </w:sdtContent>
            </w:sdt>
          </w:p>
          <w:p w14:paraId="6A0ABCA6" w14:textId="77777777" w:rsidR="00377580" w:rsidRPr="00B1613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F91D12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FFB6FC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C458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C458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C458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1A2A81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E7F1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C4E84C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6E8F76F" w:rsidR="006B47B6" w:rsidRPr="0007110E" w:rsidRDefault="00BF389A" w:rsidP="00DE0E7F">
            <w:pPr>
              <w:tabs>
                <w:tab w:val="left" w:pos="426"/>
              </w:tabs>
              <w:spacing w:before="120" w:after="120"/>
              <w:rPr>
                <w:bCs/>
                <w:lang w:val="en-IE" w:eastAsia="en-GB"/>
              </w:rPr>
            </w:pPr>
            <w:r w:rsidRPr="008F075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FC458E">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92C3454" w14:textId="77777777" w:rsidR="008A34E8" w:rsidRPr="00354105" w:rsidRDefault="008A34E8" w:rsidP="008A34E8">
          <w:pPr>
            <w:rPr>
              <w:lang w:eastAsia="en-GB"/>
            </w:rPr>
          </w:pPr>
          <w:r w:rsidRPr="00354105">
            <w:rPr>
              <w:lang w:eastAsia="en-GB"/>
            </w:rPr>
            <w:t>La direction générale de l'énergie s'emploie à garantir une énergie sûre, durable, compétitive et abordable pour tous les citoyens et l'économie de l'UE. Ses politiques jouent un rôle central dans la mise en œuvre du "Green Deal" européen. Elles aident l'UE à atteindre ses objectifs ambitieux en matière de climat et d'énergie et contribuent à la neutralité climatique d'ici 2050.</w:t>
          </w:r>
        </w:p>
        <w:p w14:paraId="3FE068CF" w14:textId="77777777" w:rsidR="008A34E8" w:rsidRPr="00354105" w:rsidRDefault="008A34E8" w:rsidP="008A34E8">
          <w:pPr>
            <w:rPr>
              <w:lang w:eastAsia="en-GB"/>
            </w:rPr>
          </w:pPr>
          <w:r w:rsidRPr="00354105">
            <w:rPr>
              <w:lang w:eastAsia="en-GB"/>
            </w:rPr>
            <w:lastRenderedPageBreak/>
            <w:t xml:space="preserve">Au sein de la direction C "Transition verte et intégration des systèmes énergétiques", l'unité ENER C.1 "Renouvelables et intégration des systèmes énergétiques" conçoit, met en œuvre et coordonne les politiques </w:t>
          </w:r>
          <w:r>
            <w:t xml:space="preserve">européennes </w:t>
          </w:r>
          <w:r w:rsidRPr="00354105">
            <w:rPr>
              <w:lang w:eastAsia="en-GB"/>
            </w:rPr>
            <w:t xml:space="preserve">liées aux </w:t>
          </w:r>
          <w:r w:rsidRPr="009B01AB">
            <w:rPr>
              <w:lang w:eastAsia="en-GB"/>
            </w:rPr>
            <w:t xml:space="preserve">énergies renouvelables </w:t>
          </w:r>
          <w:r w:rsidRPr="00354105">
            <w:rPr>
              <w:lang w:eastAsia="en-GB"/>
            </w:rPr>
            <w:t>et à l'intégration des systèmes énergétiques</w:t>
          </w:r>
          <w:r>
            <w:t>.</w:t>
          </w:r>
          <w:r w:rsidRPr="00354105">
            <w:rPr>
              <w:lang w:eastAsia="en-GB"/>
            </w:rPr>
            <w:t xml:space="preserve"> L'unité est chargée de la politique en matière d'énergies renouvelables dans les secteurs économiques tels que la production d'électricité, le chauffage et le refroidissement, les transports et l'industrie, </w:t>
          </w:r>
          <w:r>
            <w:t xml:space="preserve">mais aussi </w:t>
          </w:r>
          <w:r w:rsidRPr="00354105">
            <w:rPr>
              <w:lang w:eastAsia="en-GB"/>
            </w:rPr>
            <w:t xml:space="preserve">le financement </w:t>
          </w:r>
          <w:r>
            <w:t xml:space="preserve">des renouvelables </w:t>
          </w:r>
          <w:r w:rsidRPr="00354105">
            <w:rPr>
              <w:lang w:eastAsia="en-GB"/>
            </w:rPr>
            <w:t>et la coopération régionale</w:t>
          </w:r>
          <w:r>
            <w:t xml:space="preserve"> dans le domaine</w:t>
          </w:r>
          <w:r w:rsidRPr="00354105">
            <w:rPr>
              <w:lang w:eastAsia="en-GB"/>
            </w:rPr>
            <w:t>.</w:t>
          </w:r>
        </w:p>
        <w:p w14:paraId="1881BA0B" w14:textId="77777777" w:rsidR="008A34E8" w:rsidRDefault="008A34E8" w:rsidP="008A34E8">
          <w:pPr>
            <w:rPr>
              <w:lang w:eastAsia="en-GB"/>
            </w:rPr>
          </w:pPr>
          <w:r w:rsidRPr="00354105">
            <w:rPr>
              <w:lang w:eastAsia="en-GB"/>
            </w:rPr>
            <w:t>L'unité supervise la mise en œuvre de la</w:t>
          </w:r>
          <w:r>
            <w:t xml:space="preserve"> révision de la</w:t>
          </w:r>
          <w:r w:rsidRPr="00354105">
            <w:rPr>
              <w:lang w:eastAsia="en-GB"/>
            </w:rPr>
            <w:t xml:space="preserve"> directive sur les énergies renouvelables</w:t>
          </w:r>
          <w:r>
            <w:t xml:space="preserve"> </w:t>
          </w:r>
          <w:r w:rsidRPr="00354105">
            <w:rPr>
              <w:lang w:eastAsia="en-GB"/>
            </w:rPr>
            <w:t xml:space="preserve">en étroite collaboration avec d'autres unités de </w:t>
          </w:r>
          <w:r>
            <w:t>l</w:t>
          </w:r>
          <w:r w:rsidRPr="009B01AB">
            <w:rPr>
              <w:lang w:eastAsia="en-GB"/>
            </w:rPr>
            <w:t xml:space="preserve">a </w:t>
          </w:r>
          <w:r>
            <w:t>DG</w:t>
          </w:r>
          <w:r w:rsidRPr="009B01AB">
            <w:rPr>
              <w:lang w:eastAsia="en-GB"/>
            </w:rPr>
            <w:t xml:space="preserve"> </w:t>
          </w:r>
          <w:r w:rsidRPr="00354105">
            <w:rPr>
              <w:lang w:eastAsia="en-GB"/>
            </w:rPr>
            <w:t>ENER</w:t>
          </w:r>
          <w:r>
            <w:t xml:space="preserve"> et de la Commission</w:t>
          </w:r>
          <w:r w:rsidRPr="00354105">
            <w:rPr>
              <w:lang w:eastAsia="en-GB"/>
            </w:rPr>
            <w:t>.</w:t>
          </w:r>
        </w:p>
        <w:p w14:paraId="75072EAD" w14:textId="77777777" w:rsidR="008A34E8" w:rsidRPr="00354105" w:rsidRDefault="008A34E8" w:rsidP="008A34E8">
          <w:pPr>
            <w:rPr>
              <w:lang w:eastAsia="en-GB"/>
            </w:rPr>
          </w:pPr>
          <w:r w:rsidRPr="00354105">
            <w:rPr>
              <w:lang w:eastAsia="en-GB"/>
            </w:rPr>
            <w:t>Les principales tâches de l'unité C1 sont les suivantes</w:t>
          </w:r>
          <w:r>
            <w:t xml:space="preserve">: </w:t>
          </w:r>
        </w:p>
        <w:p w14:paraId="2F96945E" w14:textId="77777777" w:rsidR="008A34E8" w:rsidRPr="00354105" w:rsidRDefault="008A34E8" w:rsidP="008A34E8">
          <w:pPr>
            <w:rPr>
              <w:lang w:eastAsia="en-GB"/>
            </w:rPr>
          </w:pPr>
          <w:r w:rsidRPr="00354105">
            <w:rPr>
              <w:lang w:eastAsia="en-GB"/>
            </w:rPr>
            <w:t>- La coordination</w:t>
          </w:r>
          <w:r>
            <w:t xml:space="preserve"> et</w:t>
          </w:r>
          <w:r w:rsidRPr="00354105">
            <w:rPr>
              <w:lang w:eastAsia="en-GB"/>
            </w:rPr>
            <w:t xml:space="preserve"> la mise en œuvre </w:t>
          </w:r>
          <w:r>
            <w:t xml:space="preserve">de </w:t>
          </w:r>
          <w:r w:rsidRPr="003E0A1B">
            <w:t>la</w:t>
          </w:r>
          <w:r>
            <w:t xml:space="preserve"> révision de la</w:t>
          </w:r>
          <w:r w:rsidRPr="003E0A1B">
            <w:t xml:space="preserve"> directive sur les énergies renouvelable</w:t>
          </w:r>
          <w:r>
            <w:t>s, le principal outil juridique de l'UE pour promouvoir les énergies renouvelables, incluant l'objectif de l'UE en matière d'énergies renouvelables pour 2030 et l'accélération de l'octroi des autorisations.</w:t>
          </w:r>
        </w:p>
        <w:p w14:paraId="3EC694D1" w14:textId="77777777" w:rsidR="008A34E8" w:rsidRPr="00354105" w:rsidRDefault="008A34E8" w:rsidP="008A34E8">
          <w:pPr>
            <w:rPr>
              <w:lang w:eastAsia="en-GB"/>
            </w:rPr>
          </w:pPr>
          <w:r w:rsidRPr="00354105">
            <w:rPr>
              <w:lang w:eastAsia="en-GB"/>
            </w:rPr>
            <w:t xml:space="preserve">- </w:t>
          </w:r>
          <w:r>
            <w:t>L</w:t>
          </w:r>
          <w:r w:rsidRPr="00354105">
            <w:rPr>
              <w:lang w:eastAsia="en-GB"/>
            </w:rPr>
            <w:t xml:space="preserve">a coordination </w:t>
          </w:r>
          <w:r w:rsidRPr="003E0A1B">
            <w:rPr>
              <w:lang w:eastAsia="en-GB"/>
            </w:rPr>
            <w:t xml:space="preserve">de la politique européenne d’intégration des systèmes énergétiques, </w:t>
          </w:r>
          <w:r>
            <w:t>notamment</w:t>
          </w:r>
          <w:r w:rsidRPr="003E0A1B">
            <w:rPr>
              <w:lang w:eastAsia="en-GB"/>
            </w:rPr>
            <w:t xml:space="preserve"> sur l’hydrogène renouvelable</w:t>
          </w:r>
          <w:r>
            <w:t xml:space="preserve">. </w:t>
          </w:r>
        </w:p>
        <w:p w14:paraId="6347F861" w14:textId="77777777" w:rsidR="008A34E8" w:rsidRPr="00354105" w:rsidRDefault="008A34E8" w:rsidP="008A34E8">
          <w:pPr>
            <w:rPr>
              <w:lang w:eastAsia="en-GB"/>
            </w:rPr>
          </w:pPr>
          <w:r w:rsidRPr="00354105">
            <w:rPr>
              <w:lang w:eastAsia="en-GB"/>
            </w:rPr>
            <w:t xml:space="preserve">- </w:t>
          </w:r>
          <w:r>
            <w:t>L</w:t>
          </w:r>
          <w:r w:rsidRPr="00354105">
            <w:rPr>
              <w:lang w:eastAsia="en-GB"/>
            </w:rPr>
            <w:t>'intégration des énergies renouvelables, dans divers secteurs, tels que l'électricité, le chau</w:t>
          </w:r>
          <w:r>
            <w:rPr>
              <w:lang w:eastAsia="en-GB"/>
            </w:rPr>
            <w:t>ffage et le refroidissement, le transport</w:t>
          </w:r>
          <w:r w:rsidRPr="00354105">
            <w:rPr>
              <w:lang w:eastAsia="en-GB"/>
            </w:rPr>
            <w:t xml:space="preserve"> et l'industrie</w:t>
          </w:r>
          <w:r>
            <w:t>.</w:t>
          </w:r>
        </w:p>
        <w:p w14:paraId="5B109500" w14:textId="77777777" w:rsidR="008A34E8" w:rsidRPr="00354105" w:rsidRDefault="008A34E8" w:rsidP="008A34E8">
          <w:pPr>
            <w:rPr>
              <w:lang w:eastAsia="en-GB"/>
            </w:rPr>
          </w:pPr>
          <w:r w:rsidRPr="00354105">
            <w:rPr>
              <w:lang w:eastAsia="en-GB"/>
            </w:rPr>
            <w:t>-</w:t>
          </w:r>
          <w:r w:rsidRPr="00736317">
            <w:rPr>
              <w:lang w:eastAsia="en-GB"/>
            </w:rPr>
            <w:t xml:space="preserve"> Le financement des énergies renouvelables dans l’Union européenne, notamment par le biais du mécanisme pour l’interconnexion en Europe (</w:t>
          </w:r>
          <w:r>
            <w:t>CEF-</w:t>
          </w:r>
          <w:r w:rsidRPr="00736317">
            <w:rPr>
              <w:lang w:eastAsia="en-GB"/>
            </w:rPr>
            <w:t>RES) et du mécanisme de financement des énergies renouvelables.</w:t>
          </w:r>
        </w:p>
        <w:p w14:paraId="26311331" w14:textId="77777777" w:rsidR="008A34E8" w:rsidRPr="00736317" w:rsidRDefault="008A34E8" w:rsidP="008A34E8">
          <w:pPr>
            <w:rPr>
              <w:lang w:eastAsia="en-GB"/>
            </w:rPr>
          </w:pPr>
          <w:r w:rsidRPr="00354105">
            <w:rPr>
              <w:lang w:eastAsia="en-GB"/>
            </w:rPr>
            <w:t xml:space="preserve">- </w:t>
          </w:r>
          <w:r w:rsidRPr="00736317">
            <w:rPr>
              <w:lang w:eastAsia="en-GB"/>
            </w:rPr>
            <w:t xml:space="preserve">Coordination de la politique européenne </w:t>
          </w:r>
          <w:r>
            <w:t>sur</w:t>
          </w:r>
          <w:r w:rsidRPr="00736317">
            <w:rPr>
              <w:lang w:eastAsia="en-GB"/>
            </w:rPr>
            <w:t xml:space="preserve"> les aspects énergétiques </w:t>
          </w:r>
          <w:r>
            <w:t>liés à</w:t>
          </w:r>
          <w:r w:rsidRPr="00736317">
            <w:rPr>
              <w:lang w:eastAsia="en-GB"/>
            </w:rPr>
            <w:t xml:space="preserve"> l’électromobilité</w:t>
          </w:r>
        </w:p>
        <w:p w14:paraId="43BA11BF" w14:textId="77777777" w:rsidR="008A34E8" w:rsidRPr="00736317" w:rsidRDefault="008A34E8" w:rsidP="008A34E8">
          <w:pPr>
            <w:rPr>
              <w:lang w:eastAsia="en-GB"/>
            </w:rPr>
          </w:pPr>
          <w:r w:rsidRPr="00736317">
            <w:rPr>
              <w:lang w:eastAsia="en-GB"/>
            </w:rPr>
            <w:t xml:space="preserve">- Politiques </w:t>
          </w:r>
          <w:r>
            <w:t>orientées vers</w:t>
          </w:r>
          <w:r w:rsidRPr="00736317">
            <w:rPr>
              <w:lang w:eastAsia="en-GB"/>
            </w:rPr>
            <w:t xml:space="preserve"> les consommateurs en matière d’énergies renouvelables – </w:t>
          </w:r>
          <w:r>
            <w:t>c</w:t>
          </w:r>
          <w:r w:rsidRPr="00736317">
            <w:rPr>
              <w:lang w:eastAsia="en-GB"/>
            </w:rPr>
            <w:t xml:space="preserve">ontrats d’achat d’électricité, </w:t>
          </w:r>
          <w:r>
            <w:t>a</w:t>
          </w:r>
          <w:r w:rsidRPr="00736317">
            <w:rPr>
              <w:lang w:eastAsia="en-GB"/>
            </w:rPr>
            <w:t xml:space="preserve">utoconsommation, </w:t>
          </w:r>
          <w:r>
            <w:t>c</w:t>
          </w:r>
          <w:r w:rsidRPr="00736317">
            <w:rPr>
              <w:lang w:eastAsia="en-GB"/>
            </w:rPr>
            <w:t xml:space="preserve">ommunautés d’énergie renouvelable </w:t>
          </w:r>
        </w:p>
        <w:p w14:paraId="18140A21" w14:textId="2FDF02A4" w:rsidR="001A0074" w:rsidRPr="008A34E8" w:rsidRDefault="008A34E8" w:rsidP="008A34E8">
          <w:pPr>
            <w:rPr>
              <w:lang w:val="fr-BE" w:eastAsia="en-GB"/>
            </w:rPr>
          </w:pPr>
          <w:r w:rsidRPr="00354105">
            <w:rPr>
              <w:lang w:eastAsia="en-GB"/>
            </w:rPr>
            <w:t xml:space="preserve">- Coopération régionale, identification de projets </w:t>
          </w:r>
          <w:r>
            <w:t>liés aux</w:t>
          </w:r>
          <w:r w:rsidRPr="000C3D0F">
            <w:rPr>
              <w:lang w:eastAsia="en-GB"/>
            </w:rPr>
            <w:t xml:space="preserve"> énergies renouvelables</w:t>
          </w:r>
          <w:r w:rsidRPr="000C3D0F">
            <w:t xml:space="preserve"> </w:t>
          </w:r>
          <w:r w:rsidRPr="00354105">
            <w:rPr>
              <w:lang w:eastAsia="en-GB"/>
            </w:rPr>
            <w:t>et suivi de leur mise en œuvre, également dans le cadre des groupes régionaux de haut niveau et d'autres groupements régionaux.</w:t>
          </w:r>
        </w:p>
      </w:sdtContent>
    </w:sdt>
    <w:p w14:paraId="30B422AA" w14:textId="77777777" w:rsidR="00301CA3" w:rsidRPr="008A34E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22CA9EE" w14:textId="23343630" w:rsidR="008A34E8" w:rsidRPr="00354105" w:rsidRDefault="008A34E8" w:rsidP="008A34E8">
          <w:pPr>
            <w:rPr>
              <w:lang w:eastAsia="en-GB"/>
            </w:rPr>
          </w:pPr>
          <w:r w:rsidRPr="00354105">
            <w:rPr>
              <w:lang w:eastAsia="en-GB"/>
            </w:rPr>
            <w:t xml:space="preserve">Dans ce contexte, nous proposons un poste intéressant de </w:t>
          </w:r>
          <w:r w:rsidR="00F91C19">
            <w:rPr>
              <w:lang w:eastAsia="en-GB"/>
            </w:rPr>
            <w:t>chargé des affaires juridiques et politiques</w:t>
          </w:r>
          <w:r w:rsidRPr="00354105">
            <w:rPr>
              <w:lang w:eastAsia="en-GB"/>
            </w:rPr>
            <w:t xml:space="preserve">. Il/elle contribuera au développement de politiques européennes </w:t>
          </w:r>
          <w:r>
            <w:t>sur</w:t>
          </w:r>
          <w:r w:rsidRPr="00354105">
            <w:rPr>
              <w:lang w:eastAsia="en-GB"/>
            </w:rPr>
            <w:t xml:space="preserve"> les énergies renouvelables et </w:t>
          </w:r>
          <w:r>
            <w:t xml:space="preserve">relatives à </w:t>
          </w:r>
          <w:r w:rsidRPr="00354105">
            <w:rPr>
              <w:lang w:eastAsia="en-GB"/>
            </w:rPr>
            <w:t>leur intégration dans le système énergétique</w:t>
          </w:r>
          <w:r>
            <w:t>. Il/elle</w:t>
          </w:r>
          <w:r w:rsidRPr="00736317">
            <w:t xml:space="preserve"> rédigera les documents pertinents, y compris de nature juridique.</w:t>
          </w:r>
          <w:r>
            <w:t xml:space="preserve"> </w:t>
          </w:r>
          <w:r w:rsidRPr="00736317">
            <w:t>Il/elle travaillera sur les questions liées au financement européen des énergies renouvelables</w:t>
          </w:r>
          <w:r w:rsidR="00CE7F1F">
            <w:t xml:space="preserve"> et à l’aide d’Etat</w:t>
          </w:r>
          <w:r w:rsidRPr="00736317">
            <w:t>. Il/elle contribuera également à l’élaboration de politiques liées à l’intégration du système énergétique ainsi qu’aux carburants renouvelables, tels que l’hydrogène.</w:t>
          </w:r>
          <w:r>
            <w:t xml:space="preserve"> </w:t>
          </w:r>
          <w:r w:rsidRPr="00354105">
            <w:rPr>
              <w:lang w:eastAsia="en-GB"/>
            </w:rPr>
            <w:t>Il/elle rédigera des briefings, des notes, des documents, des rapports, des évaluations et des analyses d'impact, souvent en coo</w:t>
          </w:r>
          <w:r>
            <w:rPr>
              <w:lang w:eastAsia="en-GB"/>
            </w:rPr>
            <w:t>rdination avec d'autres unités.</w:t>
          </w:r>
        </w:p>
        <w:p w14:paraId="3B1D2FA2" w14:textId="6EA29F30" w:rsidR="001A0074" w:rsidRPr="00080A71" w:rsidRDefault="00FC458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3E4D00C" w14:textId="77777777" w:rsidR="003F33E4" w:rsidRPr="00354105" w:rsidRDefault="003F33E4" w:rsidP="003F33E4">
          <w:pPr>
            <w:rPr>
              <w:lang w:eastAsia="en-GB"/>
            </w:rPr>
          </w:pPr>
          <w:r w:rsidRPr="00354105">
            <w:rPr>
              <w:lang w:eastAsia="en-GB"/>
            </w:rPr>
            <w:t>Nous recherchons un</w:t>
          </w:r>
          <w:r>
            <w:t>/une</w:t>
          </w:r>
          <w:r w:rsidRPr="00354105">
            <w:rPr>
              <w:lang w:eastAsia="en-GB"/>
            </w:rPr>
            <w:t xml:space="preserve"> collègue très motivé</w:t>
          </w:r>
          <w:r>
            <w:t>(e)</w:t>
          </w:r>
          <w:r w:rsidRPr="00354105">
            <w:rPr>
              <w:lang w:eastAsia="en-GB"/>
            </w:rPr>
            <w:t>, dynamique et orienté</w:t>
          </w:r>
          <w:r w:rsidRPr="000C3D0F">
            <w:t>(e)</w:t>
          </w:r>
          <w:r w:rsidRPr="00354105">
            <w:rPr>
              <w:lang w:eastAsia="en-GB"/>
            </w:rPr>
            <w:t xml:space="preserve"> vers les résultats, possédant les compétences suivantes :</w:t>
          </w:r>
        </w:p>
        <w:p w14:paraId="388A0F89" w14:textId="7AE312CD" w:rsidR="003F33E4" w:rsidRDefault="003F33E4" w:rsidP="003F33E4">
          <w:pPr>
            <w:rPr>
              <w:lang w:eastAsia="en-GB"/>
            </w:rPr>
          </w:pPr>
          <w:r w:rsidRPr="00354105">
            <w:rPr>
              <w:lang w:eastAsia="en-GB"/>
            </w:rPr>
            <w:t xml:space="preserve">- </w:t>
          </w:r>
          <w:r>
            <w:rPr>
              <w:lang w:eastAsia="en-GB"/>
            </w:rPr>
            <w:t>Être titulaire d’un diplôme universitaire ou équivalent, de préférance dans le domaine du droit ou de l’économie ;</w:t>
          </w:r>
        </w:p>
        <w:p w14:paraId="1C0E148F" w14:textId="69C1FD45" w:rsidR="003F33E4" w:rsidRPr="00354105" w:rsidRDefault="003F33E4" w:rsidP="003F33E4">
          <w:pPr>
            <w:rPr>
              <w:lang w:eastAsia="en-GB"/>
            </w:rPr>
          </w:pPr>
          <w:r>
            <w:rPr>
              <w:lang w:eastAsia="en-GB"/>
            </w:rPr>
            <w:t xml:space="preserve">- </w:t>
          </w:r>
          <w:r w:rsidRPr="00354105">
            <w:rPr>
              <w:lang w:eastAsia="en-GB"/>
            </w:rPr>
            <w:t>Bonne connaissance de la politique énergétique de l'UE (y compris les énergies renouvelables) et expérience avérée dans ce domaine ;</w:t>
          </w:r>
        </w:p>
        <w:p w14:paraId="63376E44" w14:textId="77777777" w:rsidR="003F33E4" w:rsidRPr="00354105" w:rsidRDefault="003F33E4" w:rsidP="003F33E4">
          <w:pPr>
            <w:rPr>
              <w:lang w:eastAsia="en-GB"/>
            </w:rPr>
          </w:pPr>
          <w:r w:rsidRPr="00354105">
            <w:rPr>
              <w:lang w:eastAsia="en-GB"/>
            </w:rPr>
            <w:t xml:space="preserve">- </w:t>
          </w:r>
          <w:r>
            <w:t>Une b</w:t>
          </w:r>
          <w:r w:rsidRPr="00354105">
            <w:rPr>
              <w:lang w:eastAsia="en-GB"/>
            </w:rPr>
            <w:t>onne connaissance d</w:t>
          </w:r>
          <w:r>
            <w:t>u financement de l'UE pour les énergies renouvelables serait un atout</w:t>
          </w:r>
          <w:r w:rsidRPr="00354105">
            <w:rPr>
              <w:lang w:eastAsia="en-GB"/>
            </w:rPr>
            <w:t xml:space="preserve"> ;</w:t>
          </w:r>
        </w:p>
        <w:p w14:paraId="608E0902" w14:textId="77777777" w:rsidR="003F33E4" w:rsidRPr="00354105" w:rsidRDefault="003F33E4" w:rsidP="003F33E4">
          <w:pPr>
            <w:rPr>
              <w:lang w:eastAsia="en-GB"/>
            </w:rPr>
          </w:pPr>
          <w:r w:rsidRPr="00354105">
            <w:rPr>
              <w:lang w:eastAsia="en-GB"/>
            </w:rPr>
            <w:t>- Excellentes capacités d'analyse et de planification ;</w:t>
          </w:r>
        </w:p>
        <w:p w14:paraId="43FC778E" w14:textId="77777777" w:rsidR="003F33E4" w:rsidRPr="00354105" w:rsidRDefault="003F33E4" w:rsidP="003F33E4">
          <w:pPr>
            <w:rPr>
              <w:lang w:eastAsia="en-GB"/>
            </w:rPr>
          </w:pPr>
          <w:r w:rsidRPr="00354105">
            <w:rPr>
              <w:lang w:eastAsia="en-GB"/>
            </w:rPr>
            <w:t>- Très bonne communication orale et écrite, y compris des compétences rédactionnelles ;</w:t>
          </w:r>
        </w:p>
        <w:p w14:paraId="478356A8" w14:textId="77777777" w:rsidR="003F33E4" w:rsidRPr="00354105" w:rsidRDefault="003F33E4" w:rsidP="003F33E4">
          <w:pPr>
            <w:rPr>
              <w:lang w:eastAsia="en-GB"/>
            </w:rPr>
          </w:pPr>
          <w:r w:rsidRPr="00354105">
            <w:rPr>
              <w:lang w:eastAsia="en-GB"/>
            </w:rPr>
            <w:t xml:space="preserve">- Capacité à </w:t>
          </w:r>
          <w:r>
            <w:t>rédiger des documents formels, y compris de nature juridique</w:t>
          </w:r>
          <w:r w:rsidRPr="00354105">
            <w:rPr>
              <w:lang w:eastAsia="en-GB"/>
            </w:rPr>
            <w:t xml:space="preserve"> ;</w:t>
          </w:r>
        </w:p>
        <w:p w14:paraId="14A03D3B" w14:textId="21B736D1" w:rsidR="003F33E4" w:rsidRDefault="003F33E4" w:rsidP="003F33E4">
          <w:pPr>
            <w:rPr>
              <w:lang w:eastAsia="en-GB"/>
            </w:rPr>
          </w:pPr>
          <w:r w:rsidRPr="00354105">
            <w:rPr>
              <w:lang w:eastAsia="en-GB"/>
            </w:rPr>
            <w:t>- Grand sens des responsabilités et capacité à travailler de</w:t>
          </w:r>
          <w:r>
            <w:rPr>
              <w:lang w:eastAsia="en-GB"/>
            </w:rPr>
            <w:t xml:space="preserve"> manière autonome et proactive ;</w:t>
          </w:r>
        </w:p>
        <w:p w14:paraId="7E409EA7" w14:textId="0CBEC366" w:rsidR="001A0074" w:rsidRPr="00CE7F1F" w:rsidRDefault="003F33E4" w:rsidP="003F33E4">
          <w:pPr>
            <w:tabs>
              <w:tab w:val="left" w:pos="709"/>
            </w:tabs>
            <w:spacing w:after="0"/>
            <w:ind w:right="60"/>
            <w:rPr>
              <w:lang w:val="fr-BE" w:eastAsia="en-GB"/>
            </w:rPr>
          </w:pPr>
          <w:r>
            <w:rPr>
              <w:lang w:eastAsia="en-GB"/>
            </w:rPr>
            <w:t xml:space="preserve">- Langues : </w:t>
          </w:r>
          <w:r w:rsidRPr="00354105">
            <w:rPr>
              <w:lang w:eastAsia="en-GB"/>
            </w:rPr>
            <w:t>Anglais essentiel, français un atout</w:t>
          </w:r>
          <w:r>
            <w:rPr>
              <w:lang w:eastAsia="en-GB"/>
            </w:rPr>
            <w:t>.</w:t>
          </w:r>
        </w:p>
      </w:sdtContent>
    </w:sdt>
    <w:p w14:paraId="5D76C15C" w14:textId="77777777" w:rsidR="00F65CC2" w:rsidRPr="00CE7F1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83594840">
    <w:abstractNumId w:val="0"/>
  </w:num>
  <w:num w:numId="2" w16cid:durableId="1441562558">
    <w:abstractNumId w:val="11"/>
  </w:num>
  <w:num w:numId="3" w16cid:durableId="1474326944">
    <w:abstractNumId w:val="7"/>
  </w:num>
  <w:num w:numId="4" w16cid:durableId="369888679">
    <w:abstractNumId w:val="12"/>
  </w:num>
  <w:num w:numId="5" w16cid:durableId="303435222">
    <w:abstractNumId w:val="17"/>
  </w:num>
  <w:num w:numId="6" w16cid:durableId="721442438">
    <w:abstractNumId w:val="21"/>
  </w:num>
  <w:num w:numId="7" w16cid:durableId="735978062">
    <w:abstractNumId w:val="1"/>
  </w:num>
  <w:num w:numId="8" w16cid:durableId="1403990444">
    <w:abstractNumId w:val="6"/>
  </w:num>
  <w:num w:numId="9" w16cid:durableId="944923675">
    <w:abstractNumId w:val="14"/>
  </w:num>
  <w:num w:numId="10" w16cid:durableId="764691440">
    <w:abstractNumId w:val="2"/>
  </w:num>
  <w:num w:numId="11" w16cid:durableId="957030123">
    <w:abstractNumId w:val="4"/>
  </w:num>
  <w:num w:numId="12" w16cid:durableId="521282719">
    <w:abstractNumId w:val="5"/>
  </w:num>
  <w:num w:numId="13" w16cid:durableId="202328741">
    <w:abstractNumId w:val="8"/>
  </w:num>
  <w:num w:numId="14" w16cid:durableId="471754725">
    <w:abstractNumId w:val="13"/>
  </w:num>
  <w:num w:numId="15" w16cid:durableId="2121947437">
    <w:abstractNumId w:val="16"/>
  </w:num>
  <w:num w:numId="16" w16cid:durableId="1672683517">
    <w:abstractNumId w:val="22"/>
  </w:num>
  <w:num w:numId="17" w16cid:durableId="1727802166">
    <w:abstractNumId w:val="9"/>
  </w:num>
  <w:num w:numId="18" w16cid:durableId="1444181093">
    <w:abstractNumId w:val="10"/>
  </w:num>
  <w:num w:numId="19" w16cid:durableId="1317225570">
    <w:abstractNumId w:val="23"/>
  </w:num>
  <w:num w:numId="20" w16cid:durableId="706297739">
    <w:abstractNumId w:val="15"/>
  </w:num>
  <w:num w:numId="21" w16cid:durableId="1475483265">
    <w:abstractNumId w:val="18"/>
  </w:num>
  <w:num w:numId="22" w16cid:durableId="1368411772">
    <w:abstractNumId w:val="3"/>
  </w:num>
  <w:num w:numId="23" w16cid:durableId="482620065">
    <w:abstractNumId w:val="19"/>
  </w:num>
  <w:num w:numId="24" w16cid:durableId="587814094">
    <w:abstractNumId w:val="20"/>
  </w:num>
  <w:num w:numId="25" w16cid:durableId="6707610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F33E4"/>
    <w:rsid w:val="00443957"/>
    <w:rsid w:val="00462268"/>
    <w:rsid w:val="004A4BB7"/>
    <w:rsid w:val="004D3B51"/>
    <w:rsid w:val="0053405E"/>
    <w:rsid w:val="00556CBD"/>
    <w:rsid w:val="00627763"/>
    <w:rsid w:val="006A1CB2"/>
    <w:rsid w:val="006B47B6"/>
    <w:rsid w:val="006F23BA"/>
    <w:rsid w:val="0074301E"/>
    <w:rsid w:val="007A10AA"/>
    <w:rsid w:val="007A1396"/>
    <w:rsid w:val="007B5FAE"/>
    <w:rsid w:val="007E131B"/>
    <w:rsid w:val="007E4F35"/>
    <w:rsid w:val="008241B0"/>
    <w:rsid w:val="008315CD"/>
    <w:rsid w:val="00866E7F"/>
    <w:rsid w:val="008A0FF3"/>
    <w:rsid w:val="008A34E8"/>
    <w:rsid w:val="008F075F"/>
    <w:rsid w:val="0092295D"/>
    <w:rsid w:val="00A65B97"/>
    <w:rsid w:val="00A917BE"/>
    <w:rsid w:val="00B1613F"/>
    <w:rsid w:val="00B31DC8"/>
    <w:rsid w:val="00BF389A"/>
    <w:rsid w:val="00C518F5"/>
    <w:rsid w:val="00CE7F1F"/>
    <w:rsid w:val="00D703FC"/>
    <w:rsid w:val="00D82B48"/>
    <w:rsid w:val="00DC5C83"/>
    <w:rsid w:val="00E0579E"/>
    <w:rsid w:val="00E5708E"/>
    <w:rsid w:val="00E850B7"/>
    <w:rsid w:val="00E927FE"/>
    <w:rsid w:val="00F65CC2"/>
    <w:rsid w:val="00F91C19"/>
    <w:rsid w:val="00FC45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4679A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76083941">
    <w:abstractNumId w:val="1"/>
  </w:num>
  <w:num w:numId="2" w16cid:durableId="20332629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679A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L’ÉNERGIE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Direction C – Transition verte et intégration du système énergétique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Politique d'intégration des énergies renouvelables et des systèmes énergétiques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08927195-b699-4be0-9ee2-6c66dc215b5a"/>
    <ds:schemaRef ds:uri="http://purl.org/dc/terms/"/>
    <ds:schemaRef ds:uri="http://schemas.openxmlformats.org/package/2006/metadata/core-properties"/>
    <ds:schemaRef ds:uri="http://www.w3.org/XML/1998/namespace"/>
    <ds:schemaRef ds:uri="1929b814-5a78-4bdc-9841-d8b9ef424f65"/>
    <ds:schemaRef ds:uri="http://purl.org/dc/elements/1.1/"/>
    <ds:schemaRef ds:uri="http://schemas.microsoft.com/office/infopath/2007/PartnerControls"/>
    <ds:schemaRef ds:uri="http://schemas.microsoft.com/office/2006/documentManagement/types"/>
    <ds:schemaRef ds:uri="http://schemas.microsoft.com/office/2006/metadata/properties"/>
    <ds:schemaRef ds:uri="a41a97bf-0494-41d8-ba3d-259bd7771890"/>
    <ds:schemaRef ds:uri="http://schemas.microsoft.com/sharepoint/v3/fields"/>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1418</Words>
  <Characters>8086</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2024-07-08T11:53:00Z</dcterms:created>
  <dcterms:modified xsi:type="dcterms:W3CDTF">2024-07-08T11:53:00Z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