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8641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8641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8641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8641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8641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8641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537205" w:rsidR="00377580" w:rsidRPr="00080A71" w:rsidRDefault="00F90CDA" w:rsidP="005F6927">
                <w:pPr>
                  <w:tabs>
                    <w:tab w:val="left" w:pos="426"/>
                  </w:tabs>
                  <w:rPr>
                    <w:bCs/>
                    <w:lang w:val="en-IE" w:eastAsia="en-GB"/>
                  </w:rPr>
                </w:pPr>
                <w:r>
                  <w:rPr>
                    <w:bCs/>
                    <w:lang w:val="fr-BE" w:eastAsia="en-GB"/>
                  </w:rPr>
                  <w:t>CNECT F 2</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1EE7B10" w:rsidR="00377580" w:rsidRPr="00F90CDA" w:rsidRDefault="00F90CDA" w:rsidP="005F6927">
                <w:pPr>
                  <w:tabs>
                    <w:tab w:val="left" w:pos="426"/>
                  </w:tabs>
                  <w:rPr>
                    <w:bCs/>
                    <w:lang w:val="fr-BE" w:eastAsia="en-GB"/>
                  </w:rPr>
                </w:pPr>
                <w:r>
                  <w:rPr>
                    <w:bCs/>
                    <w:lang w:val="fr-BE" w:eastAsia="en-GB"/>
                  </w:rPr>
                  <w:t>0</w:t>
                </w:r>
                <w:r w:rsidR="002865B9">
                  <w:rPr>
                    <w:bCs/>
                    <w:lang w:val="fr-BE" w:eastAsia="en-GB"/>
                  </w:rPr>
                  <w:t>4</w:t>
                </w:r>
                <w:r>
                  <w:rPr>
                    <w:bCs/>
                    <w:lang w:val="fr-BE" w:eastAsia="en-GB"/>
                  </w:rPr>
                  <w:t xml:space="preserve"> DSA post</w:t>
                </w:r>
                <w:r w:rsidR="002865B9">
                  <w:rPr>
                    <w:bCs/>
                    <w:lang w:val="fr-BE" w:eastAsia="en-GB"/>
                  </w:rPr>
                  <w:t>es</w:t>
                </w:r>
                <w:r>
                  <w:rPr>
                    <w:bCs/>
                    <w:lang w:val="fr-BE" w:eastAsia="en-GB"/>
                  </w:rPr>
                  <w:t xml:space="preserve"> </w:t>
                </w:r>
                <w:r w:rsidR="002865B9">
                  <w:rPr>
                    <w:bCs/>
                    <w:lang w:val="fr-BE" w:eastAsia="en-GB"/>
                  </w:rPr>
                  <w:t xml:space="preserve">à </w:t>
                </w:r>
                <w:r>
                  <w:rPr>
                    <w:bCs/>
                    <w:lang w:val="fr-BE" w:eastAsia="en-GB"/>
                  </w:rPr>
                  <w:t>cré</w:t>
                </w:r>
                <w:r w:rsidR="002865B9">
                  <w:rPr>
                    <w:bCs/>
                    <w:lang w:val="fr-BE" w:eastAsia="en-GB"/>
                  </w:rPr>
                  <w:t>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608CBE60" w:rsidR="00377580" w:rsidRPr="001D3EEC" w:rsidRDefault="0018641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F46B7">
                  <w:rPr>
                    <w:bCs/>
                    <w:lang w:val="fr-BE" w:eastAsia="en-GB"/>
                  </w:rPr>
                  <w:t>4</w:t>
                </w:r>
                <w:r w:rsidR="00F90CDA">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18641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304744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8591AA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8641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8641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8641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C83958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18641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8356C9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561C9F9"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18641D">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5F860AA7" w:rsidR="00F90CDA" w:rsidRPr="00F90CDA" w:rsidRDefault="00F90CDA" w:rsidP="00F90CDA">
          <w:pPr>
            <w:rPr>
              <w:lang w:val="fr-BE" w:eastAsia="en-GB"/>
            </w:rPr>
          </w:pPr>
          <w:r w:rsidRPr="00F90CDA">
            <w:rPr>
              <w:lang w:val="fr-BE" w:eastAsia="en-GB"/>
            </w:rPr>
            <w:t>Nous sommes la direction Platformes de la DG CONNECT</w:t>
          </w:r>
          <w:r w:rsidR="007F46B7">
            <w:rPr>
              <w:lang w:val="fr-BE" w:eastAsia="en-GB"/>
            </w:rPr>
            <w:t xml:space="preserve"> qui sommes en charge de la mise en œuvre du Digital Services Act – législation sur les services numériques</w:t>
          </w:r>
          <w:r w:rsidRPr="00F90CDA">
            <w:rPr>
              <w:lang w:val="fr-BE" w:eastAsia="en-GB"/>
            </w:rPr>
            <w:t xml:space="preserve">. </w:t>
          </w:r>
        </w:p>
        <w:p w14:paraId="0C7D6D33" w14:textId="3068C365" w:rsidR="00F90CDA" w:rsidRPr="00F90CDA" w:rsidRDefault="00F90CDA" w:rsidP="00F90CDA">
          <w:pPr>
            <w:rPr>
              <w:lang w:val="fr-BE" w:eastAsia="en-GB"/>
            </w:rPr>
          </w:pPr>
          <w:r w:rsidRPr="00F90CDA">
            <w:rPr>
              <w:lang w:val="fr-BE" w:eastAsia="en-GB"/>
            </w:rPr>
            <w:t>No</w:t>
          </w:r>
          <w:r w:rsidR="004C6680">
            <w:rPr>
              <w:lang w:val="fr-BE" w:eastAsia="en-GB"/>
            </w:rPr>
            <w:t>tre</w:t>
          </w:r>
          <w:r w:rsidRPr="00F90CDA">
            <w:rPr>
              <w:lang w:val="fr-BE" w:eastAsia="en-GB"/>
            </w:rPr>
            <w:t xml:space="preserve"> </w:t>
          </w:r>
          <w:r w:rsidR="004C6680">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32D61521" w14:textId="0E50B87E"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sidR="004C6680">
            <w:rPr>
              <w:lang w:val="fr-BE" w:eastAsia="en-GB"/>
            </w:rPr>
            <w:t xml:space="preserve"> </w:t>
          </w:r>
          <w:r w:rsidR="004C6680" w:rsidRPr="004C6680">
            <w:rPr>
              <w:lang w:val="fr-BE" w:eastAsia="en-GB"/>
            </w:rPr>
            <w:t>issus d’un large éventail d’horizons.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51C2DEC1"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sidR="004C6680">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06FB77AB" w14:textId="1817D0DF" w:rsidR="00F90CDA" w:rsidRDefault="00F90CDA" w:rsidP="00F90CD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sidR="004C6680">
            <w:rPr>
              <w:lang w:val="fr-BE" w:eastAsia="en-GB"/>
            </w:rPr>
            <w:t>, incluant les produits et services – main dans la main avec les autorités reglementaires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000DCC4D"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sidR="007F46B7">
            <w:rPr>
              <w:lang w:val="fr-BE" w:eastAsia="en-GB"/>
            </w:rPr>
            <w:t xml:space="preserve"> les </w:t>
          </w:r>
          <w:r w:rsidR="007F46B7" w:rsidRPr="007F46B7">
            <w:rPr>
              <w:lang w:val="fr-BE" w:eastAsia="en-GB"/>
            </w:rPr>
            <w:t>autorités de régulation et autres organismes disposant de l’expertise nécessaire</w:t>
          </w:r>
          <w:r w:rsidRPr="00F90CDA">
            <w:rPr>
              <w:lang w:val="fr-BE" w:eastAsia="en-GB"/>
            </w:rPr>
            <w:t xml:space="preserve"> </w:t>
          </w:r>
          <w:r w:rsidR="007F46B7">
            <w:rPr>
              <w:lang w:val="fr-BE" w:eastAsia="en-GB"/>
            </w:rPr>
            <w:t>ainsi que l</w:t>
          </w:r>
          <w:r w:rsidRPr="00F90CDA">
            <w:rPr>
              <w:lang w:val="fr-BE" w:eastAsia="en-GB"/>
            </w:rPr>
            <w:t>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5ADA1A" w14:textId="5C2659AC" w:rsidR="00F90CDA" w:rsidRDefault="00F90CDA" w:rsidP="001A0074">
          <w:pPr>
            <w:rPr>
              <w:lang w:val="fr-BE" w:eastAsia="en-GB"/>
            </w:rPr>
          </w:pPr>
          <w:r w:rsidRPr="00F90CDA">
            <w:rPr>
              <w:lang w:val="fr-BE" w:eastAsia="en-GB"/>
            </w:rPr>
            <w:t>Sur la base des pouvoirs délégués à la Commission en vertu du DSA, l’équipe s’acquitte de ses nouvelles tâches de surveillance et d’exécution.</w:t>
          </w:r>
          <w:r w:rsidR="002865B9">
            <w:rPr>
              <w:lang w:val="fr-BE" w:eastAsia="en-GB"/>
            </w:rPr>
            <w:t xml:space="preserve"> </w:t>
          </w:r>
          <w:r w:rsidR="002865B9" w:rsidRPr="002865B9">
            <w:rPr>
              <w:lang w:val="fr-BE" w:eastAsia="en-GB"/>
            </w:rPr>
            <w:t xml:space="preserve">L’objectif de cet avis de vacance spécifique est de soutenir l’équipe chargée de faire appliquer la législation </w:t>
          </w:r>
          <w:r w:rsidR="007F46B7">
            <w:rPr>
              <w:lang w:val="fr-BE" w:eastAsia="en-GB"/>
            </w:rPr>
            <w:t>dans différents domaines comme décrit ci-dessous</w:t>
          </w:r>
          <w:r w:rsidR="002865B9" w:rsidRPr="002865B9">
            <w:rPr>
              <w:lang w:val="fr-BE" w:eastAsia="en-GB"/>
            </w:rPr>
            <w:t>.</w:t>
          </w:r>
          <w:r w:rsidR="002865B9">
            <w:rPr>
              <w:lang w:val="fr-BE" w:eastAsia="en-GB"/>
            </w:rPr>
            <w:t xml:space="preserve"> </w:t>
          </w:r>
        </w:p>
        <w:p w14:paraId="0CFB3C68" w14:textId="77777777" w:rsidR="00F90CDA" w:rsidRPr="00F90CDA" w:rsidRDefault="00F90CDA" w:rsidP="00F90CDA">
          <w:pPr>
            <w:rPr>
              <w:lang w:val="fr-BE" w:eastAsia="en-GB"/>
            </w:rPr>
          </w:pPr>
          <w:r w:rsidRPr="00F90CDA">
            <w:rPr>
              <w:lang w:val="fr-BE" w:eastAsia="en-GB"/>
            </w:rPr>
            <w:t>Fonctions et tâches :</w:t>
          </w:r>
        </w:p>
        <w:p w14:paraId="1D4911F6" w14:textId="6C8A74B8" w:rsidR="00F90CDA" w:rsidRPr="00F90CDA" w:rsidRDefault="00F90CDA" w:rsidP="00F90CDA">
          <w:pPr>
            <w:rPr>
              <w:lang w:val="fr-BE" w:eastAsia="en-GB"/>
            </w:rPr>
          </w:pPr>
          <w:r w:rsidRPr="00F90CDA">
            <w:rPr>
              <w:lang w:val="fr-BE" w:eastAsia="en-GB"/>
            </w:rPr>
            <w:t xml:space="preserve">• </w:t>
          </w:r>
          <w:r w:rsidR="004C6680" w:rsidRPr="004C6680">
            <w:rPr>
              <w:lang w:val="fr-BE" w:eastAsia="en-GB"/>
            </w:rPr>
            <w:t xml:space="preserve">Contribuer à l’application de la législation sur les services numériques </w:t>
          </w:r>
          <w:r w:rsidR="007F46B7">
            <w:rPr>
              <w:lang w:val="fr-BE" w:eastAsia="en-GB"/>
            </w:rPr>
            <w:t>en é</w:t>
          </w:r>
          <w:r w:rsidR="004C6680" w:rsidRPr="004C6680">
            <w:rPr>
              <w:lang w:val="fr-BE" w:eastAsia="en-GB"/>
            </w:rPr>
            <w:t>tablissant des approches, des lignes directrices et des cadres analytiques fondés sur des données probantes</w:t>
          </w:r>
          <w:r w:rsidR="004C6680">
            <w:rPr>
              <w:lang w:val="fr-BE" w:eastAsia="en-GB"/>
            </w:rPr>
            <w:t xml:space="preserve"> </w:t>
          </w:r>
          <w:r w:rsidRPr="00F90CDA">
            <w:rPr>
              <w:lang w:val="fr-BE" w:eastAsia="en-GB"/>
            </w:rPr>
            <w:t xml:space="preserve">;  </w:t>
          </w:r>
        </w:p>
        <w:p w14:paraId="0D7E6CF9" w14:textId="61266DA1" w:rsidR="00F90CDA" w:rsidRPr="00F90CDA" w:rsidRDefault="00F90CDA" w:rsidP="00F90CDA">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sidR="004C6680">
            <w:rPr>
              <w:lang w:val="fr-BE" w:eastAsia="en-GB"/>
            </w:rPr>
            <w:t xml:space="preserve"> </w:t>
          </w:r>
          <w:r w:rsidRPr="00F90CDA">
            <w:rPr>
              <w:lang w:val="fr-BE" w:eastAsia="en-GB"/>
            </w:rPr>
            <w:t xml:space="preserve">;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DSA;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communication;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comprendre: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connexes;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membres;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D183643" w14:textId="6EEC5519" w:rsidR="00C874A6" w:rsidRDefault="00C874A6" w:rsidP="00C874A6">
          <w:pPr>
            <w:pStyle w:val="ListNumber"/>
            <w:numPr>
              <w:ilvl w:val="0"/>
              <w:numId w:val="0"/>
            </w:numPr>
            <w:ind w:left="709" w:hanging="709"/>
            <w:rPr>
              <w:lang w:val="fr-BE" w:eastAsia="en-GB"/>
            </w:rPr>
          </w:pPr>
          <w:r>
            <w:rPr>
              <w:lang w:val="fr-BE" w:eastAsia="en-GB"/>
            </w:rPr>
            <w:t>Nous recherchons à renforcer</w:t>
          </w:r>
          <w:r w:rsidR="00336146">
            <w:rPr>
              <w:lang w:val="fr-BE" w:eastAsia="en-GB"/>
            </w:rPr>
            <w:t xml:space="preserve"> en général </w:t>
          </w:r>
          <w:r>
            <w:rPr>
              <w:lang w:val="fr-BE" w:eastAsia="en-GB"/>
            </w:rPr>
            <w:t xml:space="preserve">les équipes chargées de la mise en œuvre </w:t>
          </w:r>
          <w:r w:rsidR="00336146">
            <w:rPr>
              <w:lang w:val="fr-BE" w:eastAsia="en-GB"/>
            </w:rPr>
            <w:t xml:space="preserve">et nous sommes ouvert à </w:t>
          </w:r>
          <w:r w:rsidR="00336146" w:rsidRPr="00336146">
            <w:rPr>
              <w:lang w:val="fr-BE" w:eastAsia="en-GB"/>
            </w:rPr>
            <w:t>un large éventail d’expressions d’intérêts.</w:t>
          </w:r>
        </w:p>
        <w:p w14:paraId="7E409EA7" w14:textId="78345B02" w:rsidR="001A0074" w:rsidRDefault="00F90CDA" w:rsidP="00F90CDA">
          <w:pPr>
            <w:pStyle w:val="ListNumber"/>
            <w:numPr>
              <w:ilvl w:val="0"/>
              <w:numId w:val="0"/>
            </w:numPr>
            <w:rPr>
              <w:lang w:val="fr-BE" w:eastAsia="en-GB"/>
            </w:rPr>
          </w:pPr>
          <w:r w:rsidRPr="00F90CDA">
            <w:rPr>
              <w:lang w:val="fr-BE" w:eastAsia="en-GB"/>
            </w:rPr>
            <w:t>Les candidats seront basés à Bruxelles.</w:t>
          </w:r>
        </w:p>
        <w:p w14:paraId="5489575D" w14:textId="2B39188E" w:rsidR="000639EC" w:rsidRDefault="000639EC" w:rsidP="00F90CDA">
          <w:pPr>
            <w:pStyle w:val="ListNumber"/>
            <w:numPr>
              <w:ilvl w:val="0"/>
              <w:numId w:val="0"/>
            </w:numPr>
            <w:rPr>
              <w:lang w:val="fr-BE" w:eastAsia="en-GB"/>
            </w:rPr>
          </w:pPr>
          <w:r>
            <w:rPr>
              <w:lang w:val="fr-BE" w:eastAsia="en-GB"/>
            </w:rPr>
            <w:t>Nos besoins spécifiques à présent sont de réinforcer le travail dans les domaines suivants :</w:t>
          </w:r>
        </w:p>
        <w:p w14:paraId="00B9788A" w14:textId="6552C868" w:rsidR="000639EC" w:rsidRDefault="000639EC" w:rsidP="000639EC">
          <w:pPr>
            <w:pStyle w:val="ListNumber"/>
            <w:numPr>
              <w:ilvl w:val="0"/>
              <w:numId w:val="26"/>
            </w:numPr>
            <w:rPr>
              <w:lang w:val="fr-BE" w:eastAsia="en-GB"/>
            </w:rPr>
          </w:pPr>
          <w:r>
            <w:rPr>
              <w:lang w:val="fr-BE" w:eastAsia="en-GB"/>
            </w:rPr>
            <w:t>Crimes en ligne (comme le discours haineux en ligne, le contenu terroriste,</w:t>
          </w:r>
          <w:r w:rsidR="009047C0">
            <w:rPr>
              <w:lang w:val="fr-BE" w:eastAsia="en-GB"/>
            </w:rPr>
            <w:t xml:space="preserve"> le</w:t>
          </w:r>
          <w:r>
            <w:rPr>
              <w:lang w:val="fr-BE" w:eastAsia="en-GB"/>
            </w:rPr>
            <w:t xml:space="preserve"> </w:t>
          </w:r>
          <w:r w:rsidR="009047C0" w:rsidRPr="009047C0">
            <w:rPr>
              <w:lang w:val="fr-BE" w:eastAsia="en-GB"/>
            </w:rPr>
            <w:t>matériel pédopornographique, mais aussi formes de violence fondée sur le genre</w:t>
          </w:r>
          <w:r w:rsidR="009047C0">
            <w:rPr>
              <w:lang w:val="fr-BE" w:eastAsia="en-GB"/>
            </w:rPr>
            <w:t>)</w:t>
          </w:r>
        </w:p>
        <w:p w14:paraId="14A4D1E1" w14:textId="3A5CAB67" w:rsidR="009047C0" w:rsidRDefault="009047C0" w:rsidP="000639EC">
          <w:pPr>
            <w:pStyle w:val="ListNumber"/>
            <w:numPr>
              <w:ilvl w:val="0"/>
              <w:numId w:val="26"/>
            </w:numPr>
            <w:rPr>
              <w:lang w:val="fr-BE" w:eastAsia="en-GB"/>
            </w:rPr>
          </w:pPr>
          <w:r>
            <w:rPr>
              <w:lang w:val="fr-BE" w:eastAsia="en-GB"/>
            </w:rPr>
            <w:t>Aspects de la protection des consommateurs des marchés en ligne (comme les produits non conformes)</w:t>
          </w:r>
        </w:p>
        <w:p w14:paraId="431BE121" w14:textId="77777777" w:rsidR="00F27713" w:rsidRDefault="00F27713" w:rsidP="00F27713">
          <w:pPr>
            <w:pStyle w:val="ListParagraph"/>
            <w:numPr>
              <w:ilvl w:val="0"/>
              <w:numId w:val="26"/>
            </w:numPr>
            <w:rPr>
              <w:lang w:val="fr-BE"/>
            </w:rPr>
          </w:pPr>
          <w:r>
            <w:rPr>
              <w:lang w:val="fr-BE"/>
            </w:rPr>
            <w:t>La protection des mineurs en ligne (y inclus les aspects de la santé mentale)</w:t>
          </w:r>
        </w:p>
        <w:p w14:paraId="1F98866F" w14:textId="77777777" w:rsidR="00F27713" w:rsidRDefault="00F27713" w:rsidP="00F27713">
          <w:pPr>
            <w:pStyle w:val="ListParagraph"/>
            <w:numPr>
              <w:ilvl w:val="0"/>
              <w:numId w:val="26"/>
            </w:numPr>
            <w:rPr>
              <w:lang w:val="fr-BE"/>
            </w:rPr>
          </w:pPr>
          <w:r>
            <w:rPr>
              <w:lang w:val="fr-BE"/>
            </w:rPr>
            <w:t>Le monitoring des plateformes en ligne</w:t>
          </w:r>
        </w:p>
        <w:p w14:paraId="396A02D4" w14:textId="77777777" w:rsidR="00F27713" w:rsidRDefault="00F27713" w:rsidP="00F27713">
          <w:pPr>
            <w:pStyle w:val="ListParagraph"/>
            <w:numPr>
              <w:ilvl w:val="0"/>
              <w:numId w:val="26"/>
            </w:numPr>
            <w:rPr>
              <w:lang w:val="fr-BE"/>
            </w:rPr>
          </w:pPr>
          <w:r>
            <w:rPr>
              <w:lang w:val="fr-BE"/>
            </w:rPr>
            <w:t>La transparence de la modération des contenus en ligne</w:t>
          </w:r>
        </w:p>
        <w:p w14:paraId="32FB42D4" w14:textId="77777777" w:rsidR="00F27713" w:rsidRDefault="00F27713" w:rsidP="00F27713">
          <w:pPr>
            <w:pStyle w:val="ListParagraph"/>
            <w:numPr>
              <w:ilvl w:val="0"/>
              <w:numId w:val="26"/>
            </w:numPr>
            <w:rPr>
              <w:lang w:val="fr-BE"/>
            </w:rPr>
          </w:pPr>
          <w:r>
            <w:rPr>
              <w:lang w:val="fr-BE"/>
            </w:rPr>
            <w:t xml:space="preserve">L’intelligence artificielle, les systèmes </w:t>
          </w:r>
          <w:r w:rsidRPr="003162B7">
            <w:rPr>
              <w:lang w:val="fr-BE"/>
            </w:rPr>
            <w:t xml:space="preserve">algorithmiques de modération du contenu et </w:t>
          </w:r>
          <w:r>
            <w:rPr>
              <w:lang w:val="fr-BE"/>
            </w:rPr>
            <w:t xml:space="preserve">les </w:t>
          </w:r>
          <w:r w:rsidRPr="003162B7">
            <w:rPr>
              <w:lang w:val="fr-BE"/>
            </w:rPr>
            <w:t>systèmes de recommandation</w:t>
          </w:r>
        </w:p>
        <w:p w14:paraId="6C3F8140" w14:textId="77777777" w:rsidR="00F27713" w:rsidRDefault="00F27713" w:rsidP="00F27713">
          <w:pPr>
            <w:pStyle w:val="ListParagraph"/>
            <w:numPr>
              <w:ilvl w:val="0"/>
              <w:numId w:val="26"/>
            </w:numPr>
            <w:rPr>
              <w:lang w:val="fr-BE"/>
            </w:rPr>
          </w:pPr>
          <w:r>
            <w:rPr>
              <w:lang w:val="fr-BE"/>
            </w:rPr>
            <w:t>La publicité en ligne sous le DSA</w:t>
          </w:r>
        </w:p>
        <w:p w14:paraId="5B4E63F7" w14:textId="77777777" w:rsidR="00F27713" w:rsidRDefault="00F27713" w:rsidP="00F27713">
          <w:pPr>
            <w:pStyle w:val="ListParagraph"/>
            <w:numPr>
              <w:ilvl w:val="0"/>
              <w:numId w:val="26"/>
            </w:numPr>
            <w:rPr>
              <w:lang w:val="fr-BE"/>
            </w:rPr>
          </w:pPr>
          <w:r>
            <w:rPr>
              <w:lang w:val="fr-BE"/>
            </w:rPr>
            <w:t>La désinformation</w:t>
          </w:r>
        </w:p>
        <w:p w14:paraId="695DF456" w14:textId="77777777" w:rsidR="00F27713" w:rsidRDefault="00F27713" w:rsidP="00F27713">
          <w:pPr>
            <w:pStyle w:val="ListParagraph"/>
            <w:numPr>
              <w:ilvl w:val="0"/>
              <w:numId w:val="26"/>
            </w:numPr>
            <w:rPr>
              <w:lang w:val="fr-BE"/>
            </w:rPr>
          </w:pPr>
          <w:r>
            <w:rPr>
              <w:lang w:val="fr-BE"/>
            </w:rPr>
            <w:t>La science des données.</w:t>
          </w:r>
        </w:p>
        <w:p w14:paraId="54737FE0" w14:textId="77777777" w:rsidR="00F27713" w:rsidRDefault="00F27713" w:rsidP="00F27713">
          <w:pPr>
            <w:rPr>
              <w:lang w:val="fr-BE"/>
            </w:rPr>
          </w:pPr>
          <w:r w:rsidRPr="003162B7">
            <w:rPr>
              <w:lang w:val="fr-BE"/>
            </w:rPr>
            <w:t xml:space="preserve">Les connaissances préalables ne sont pas requises, mais une expérience dans l’un des domaines supplémentaires suivants constituerait un atout: (a) une expérience avérée dans tout domaine pertinent pour la législation sur les services numériques, grâce soit à la </w:t>
          </w:r>
          <w:r w:rsidRPr="003162B7">
            <w:rPr>
              <w:lang w:val="fr-BE"/>
            </w:rPr>
            <w:lastRenderedPageBreak/>
            <w:t>connaissance des entités réglementées, soit à l’expertise pertinente en la matière; (b) une expérience en matière de réglementation, d’application ou d’autres modalités de mise en conformité et une affinité avec la rigueur juridique et procédurale.</w:t>
          </w:r>
        </w:p>
        <w:p w14:paraId="6DFD9F25" w14:textId="77777777" w:rsidR="00F27713" w:rsidRDefault="00F27713" w:rsidP="00F27713">
          <w:pPr>
            <w:rPr>
              <w:lang w:val="fr-BE"/>
            </w:rPr>
          </w:pPr>
          <w:r>
            <w:rPr>
              <w:lang w:val="fr-BE"/>
            </w:rPr>
            <w:t>En</w:t>
          </w:r>
          <w:r w:rsidRPr="003162B7">
            <w:rPr>
              <w:lang w:val="fr-BE"/>
            </w:rPr>
            <w:t xml:space="preserve"> tous </w:t>
          </w:r>
          <w:r>
            <w:rPr>
              <w:lang w:val="fr-BE"/>
            </w:rPr>
            <w:t>c</w:t>
          </w:r>
          <w:r w:rsidRPr="003162B7">
            <w:rPr>
              <w:lang w:val="fr-BE"/>
            </w:rPr>
            <w:t>as, une volonté d’apprendre et d’aider à construire l’appareil ré</w:t>
          </w:r>
          <w:r>
            <w:rPr>
              <w:lang w:val="fr-BE"/>
            </w:rPr>
            <w:t xml:space="preserve">gulatoire </w:t>
          </w:r>
          <w:r w:rsidRPr="003162B7">
            <w:rPr>
              <w:lang w:val="fr-BE"/>
            </w:rPr>
            <w:t>f qui sous-tend la législation sur les services numériques ainsi qu’un excellent esprit d’équipe, en particulier la capacité à s’intégrer dans des structures d’équipe fluides et en évolution rapide sont nécessaires.</w:t>
          </w:r>
        </w:p>
        <w:p w14:paraId="256E4B58" w14:textId="7BECF2C1" w:rsidR="00F27713" w:rsidRDefault="00F27713" w:rsidP="00F27713">
          <w:pPr>
            <w:rPr>
              <w:lang w:val="fr-BE"/>
            </w:rPr>
          </w:pPr>
          <w:r w:rsidRPr="003162B7">
            <w:rPr>
              <w:lang w:val="fr-BE"/>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r>
            <w:rPr>
              <w:lang w:val="fr-BE"/>
            </w:rPr>
            <w:t>.</w:t>
          </w:r>
        </w:p>
        <w:p w14:paraId="34E7CD54" w14:textId="73F10E32" w:rsidR="00F90CDA" w:rsidRPr="00F90CDA" w:rsidRDefault="00F90CDA" w:rsidP="00336146">
          <w:pPr>
            <w:pStyle w:val="ListNumber"/>
            <w:numPr>
              <w:ilvl w:val="0"/>
              <w:numId w:val="0"/>
            </w:numPr>
            <w:rPr>
              <w:lang w:val="fr-BE" w:eastAsia="en-GB"/>
            </w:rPr>
          </w:pPr>
          <w:r w:rsidRPr="00F90CDA">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1506CFB"/>
    <w:multiLevelType w:val="hybridMultilevel"/>
    <w:tmpl w:val="A78A026C"/>
    <w:lvl w:ilvl="0" w:tplc="AD6A4C2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22C247F"/>
    <w:multiLevelType w:val="hybridMultilevel"/>
    <w:tmpl w:val="06BA78D2"/>
    <w:lvl w:ilvl="0" w:tplc="4358D58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39930597">
    <w:abstractNumId w:val="20"/>
  </w:num>
  <w:num w:numId="27" w16cid:durableId="17002747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5609"/>
    <w:rsid w:val="00017FBA"/>
    <w:rsid w:val="000639EC"/>
    <w:rsid w:val="00080A71"/>
    <w:rsid w:val="000914BF"/>
    <w:rsid w:val="00097587"/>
    <w:rsid w:val="0018641D"/>
    <w:rsid w:val="001A0074"/>
    <w:rsid w:val="001D3EEC"/>
    <w:rsid w:val="001E3909"/>
    <w:rsid w:val="00215A56"/>
    <w:rsid w:val="0028413D"/>
    <w:rsid w:val="002841B7"/>
    <w:rsid w:val="002865B9"/>
    <w:rsid w:val="002A6E30"/>
    <w:rsid w:val="002B37EB"/>
    <w:rsid w:val="00301CA3"/>
    <w:rsid w:val="00336146"/>
    <w:rsid w:val="00377580"/>
    <w:rsid w:val="00394581"/>
    <w:rsid w:val="00443957"/>
    <w:rsid w:val="00462268"/>
    <w:rsid w:val="004A4BB7"/>
    <w:rsid w:val="004C6680"/>
    <w:rsid w:val="004D3B51"/>
    <w:rsid w:val="0053405E"/>
    <w:rsid w:val="00556CBD"/>
    <w:rsid w:val="006A1CB2"/>
    <w:rsid w:val="006B47B6"/>
    <w:rsid w:val="006F23BA"/>
    <w:rsid w:val="0074301E"/>
    <w:rsid w:val="007A10AA"/>
    <w:rsid w:val="007A1396"/>
    <w:rsid w:val="007B5FAE"/>
    <w:rsid w:val="007E131B"/>
    <w:rsid w:val="007E4F35"/>
    <w:rsid w:val="007F46B7"/>
    <w:rsid w:val="008241B0"/>
    <w:rsid w:val="008315CD"/>
    <w:rsid w:val="00866E7F"/>
    <w:rsid w:val="008A0FF3"/>
    <w:rsid w:val="009047C0"/>
    <w:rsid w:val="0092295D"/>
    <w:rsid w:val="00A65B97"/>
    <w:rsid w:val="00A917BE"/>
    <w:rsid w:val="00B31DC8"/>
    <w:rsid w:val="00BF389A"/>
    <w:rsid w:val="00C26E3F"/>
    <w:rsid w:val="00C518F5"/>
    <w:rsid w:val="00C874A6"/>
    <w:rsid w:val="00CF45DD"/>
    <w:rsid w:val="00D64900"/>
    <w:rsid w:val="00D703FC"/>
    <w:rsid w:val="00D82B48"/>
    <w:rsid w:val="00DC5C83"/>
    <w:rsid w:val="00E0579E"/>
    <w:rsid w:val="00E5708E"/>
    <w:rsid w:val="00E850B7"/>
    <w:rsid w:val="00E927FE"/>
    <w:rsid w:val="00F27713"/>
    <w:rsid w:val="00F454E3"/>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F27713"/>
    <w:pPr>
      <w:spacing w:after="160" w:line="259" w:lineRule="auto"/>
      <w:ind w:left="720"/>
      <w:contextualSpacing/>
      <w:jc w:val="left"/>
    </w:pPr>
    <w:rPr>
      <w:rFonts w:asciiTheme="minorHAnsi" w:eastAsiaTheme="minorHAnsi" w:hAnsiTheme="minorHAnsi" w:cstheme="minorBidi"/>
      <w:kern w:val="2"/>
      <w:sz w:val="22"/>
      <w:szCs w:val="22"/>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1763</Words>
  <Characters>10054</Characters>
  <Application>Microsoft Office Word</Application>
  <DocSecurity>0</DocSecurity>
  <PresentationFormat>Microsoft Word 14.0</PresentationFormat>
  <Lines>209</Lines>
  <Paragraphs>107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2024-06-10T07:04:00Z</dcterms:created>
  <dcterms:modified xsi:type="dcterms:W3CDTF">2024-06-12T15:49:00Z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