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0734419D"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F129A0">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F129A0">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F129A0">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F129A0">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0734419D" w:rsidR="008241B0" w:rsidRPr="001D3EEC" w:rsidRDefault="00F129A0">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F129A0"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EB3EBB"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51C4F0AB" w:rsidR="00377580" w:rsidRPr="00080A71" w:rsidRDefault="00EB3EBB" w:rsidP="005F6927">
                <w:pPr>
                  <w:tabs>
                    <w:tab w:val="left" w:pos="426"/>
                  </w:tabs>
                  <w:rPr>
                    <w:bCs/>
                    <w:lang w:val="en-IE" w:eastAsia="en-GB"/>
                  </w:rPr>
                </w:pPr>
                <w:r>
                  <w:rPr>
                    <w:bCs/>
                    <w:lang w:val="fr-BE" w:eastAsia="en-GB"/>
                  </w:rPr>
                  <w:t>AGRI/B2</w:t>
                </w:r>
              </w:p>
            </w:tc>
          </w:sdtContent>
        </w:sdt>
      </w:tr>
      <w:tr w:rsidR="00377580" w:rsidRPr="00EB3EBB"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362B4E1D" w:rsidR="00377580" w:rsidRPr="00080A71" w:rsidRDefault="00674BAB" w:rsidP="005F6927">
                <w:pPr>
                  <w:tabs>
                    <w:tab w:val="left" w:pos="426"/>
                  </w:tabs>
                  <w:rPr>
                    <w:bCs/>
                    <w:lang w:val="en-IE" w:eastAsia="en-GB"/>
                  </w:rPr>
                </w:pPr>
                <w:r w:rsidRPr="00674BAB">
                  <w:rPr>
                    <w:bCs/>
                    <w:lang w:val="fr-BE" w:eastAsia="en-GB"/>
                  </w:rPr>
                  <w:t xml:space="preserve">450029 </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3065B315" w:rsidR="00377580" w:rsidRPr="00080A71" w:rsidRDefault="00EB3EBB" w:rsidP="005F6927">
                <w:pPr>
                  <w:tabs>
                    <w:tab w:val="left" w:pos="426"/>
                  </w:tabs>
                  <w:rPr>
                    <w:bCs/>
                    <w:lang w:val="en-IE" w:eastAsia="en-GB"/>
                  </w:rPr>
                </w:pPr>
                <w:r>
                  <w:rPr>
                    <w:bCs/>
                    <w:lang w:val="fr-BE" w:eastAsia="en-GB"/>
                  </w:rPr>
                  <w:t>Gaëlle MARION</w:t>
                </w:r>
              </w:p>
            </w:sdtContent>
          </w:sdt>
          <w:p w14:paraId="32DD8032" w14:textId="50EDED29" w:rsidR="00377580" w:rsidRPr="001D3EEC" w:rsidRDefault="00F129A0"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674BAB">
                  <w:rPr>
                    <w:bCs/>
                    <w:lang w:val="fr-BE" w:eastAsia="en-GB"/>
                  </w:rPr>
                  <w:t>4ième</w:t>
                </w:r>
                <w:r w:rsidR="00377580" w:rsidRPr="001D3EEC">
                  <w:rPr>
                    <w:bCs/>
                    <w:lang w:val="fr-BE" w:eastAsia="en-GB"/>
                  </w:rPr>
                  <w:t>…</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EB3EBB">
                      <w:rPr>
                        <w:bCs/>
                        <w:lang w:val="en-IE" w:eastAsia="en-GB"/>
                      </w:rPr>
                      <w:t>2024</w:t>
                    </w:r>
                  </w:sdtContent>
                </w:sdt>
              </w:sdtContent>
            </w:sdt>
          </w:p>
          <w:p w14:paraId="768BBE26" w14:textId="1E372D3C" w:rsidR="00377580" w:rsidRPr="001D3EEC" w:rsidRDefault="00F129A0"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377580" w:rsidRPr="001D3EEC">
                  <w:rPr>
                    <w:bCs/>
                    <w:lang w:val="fr-BE" w:eastAsia="en-GB"/>
                  </w:rPr>
                  <w:t>…</w:t>
                </w:r>
                <w:r w:rsidR="00EB3EBB">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EB3EBB">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1248E842"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6A44349E"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F129A0"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F129A0"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F129A0"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14A6DCBA"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F129A0"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4DBD3CB1"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4F3F562D" w:rsidR="006B47B6" w:rsidRPr="0007110E" w:rsidRDefault="00BF389A" w:rsidP="00DE0E7F">
            <w:pPr>
              <w:tabs>
                <w:tab w:val="left" w:pos="426"/>
              </w:tabs>
              <w:spacing w:before="120" w:after="120"/>
              <w:rPr>
                <w:bCs/>
                <w:lang w:val="en-IE" w:eastAsia="en-GB"/>
              </w:rPr>
            </w:pPr>
            <w:r w:rsidRPr="00B46775">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7-25T00:00:00Z">
                  <w:dateFormat w:val="dd-MM-yyyy"/>
                  <w:lid w:val="fr-BE"/>
                  <w:storeMappedDataAs w:val="dateTime"/>
                  <w:calendar w:val="gregorian"/>
                </w:date>
              </w:sdtPr>
              <w:sdtEndPr/>
              <w:sdtContent>
                <w:r w:rsidR="00F129A0">
                  <w:rPr>
                    <w:bCs/>
                    <w:lang w:val="fr-BE" w:eastAsia="en-GB"/>
                  </w:rPr>
                  <w:t>25-07-2024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49B9E524" w14:textId="77777777" w:rsidR="00EB3EBB" w:rsidRPr="00EB3EBB" w:rsidRDefault="00EB3EBB" w:rsidP="00EB3EBB">
          <w:pPr>
            <w:rPr>
              <w:lang w:val="fr-BE" w:eastAsia="en-GB"/>
            </w:rPr>
          </w:pPr>
          <w:r w:rsidRPr="00EB3EBB">
            <w:rPr>
              <w:lang w:val="fr-BE" w:eastAsia="en-GB"/>
            </w:rPr>
            <w:t xml:space="preserve">L’unité AGRI.B.2 est responsable des aspects environnementaux et climatiques de l’agriculture. L’unité est également responsable de la sylviculture. </w:t>
          </w:r>
        </w:p>
        <w:p w14:paraId="7B9866D9" w14:textId="77777777" w:rsidR="00EB3EBB" w:rsidRPr="00EB3EBB" w:rsidRDefault="00EB3EBB" w:rsidP="00EB3EBB">
          <w:pPr>
            <w:rPr>
              <w:lang w:val="fr-BE" w:eastAsia="en-GB"/>
            </w:rPr>
          </w:pPr>
          <w:r w:rsidRPr="00EB3EBB">
            <w:rPr>
              <w:lang w:val="fr-BE" w:eastAsia="en-GB"/>
            </w:rPr>
            <w:t xml:space="preserve">En particulier, notre unité promeut l’intégration des objectifs en matière de changement climatique et d’environnement dans la politique agricole commune (PAC) en soutenant la conception, l’élaboration et la mise en œuvre de mesures ciblées de la PAC et en contribuant à garantir leur cohérence au sein de l’ «architecture écologique» de la PAC, en </w:t>
          </w:r>
          <w:r w:rsidRPr="00EB3EBB">
            <w:rPr>
              <w:lang w:val="fr-BE" w:eastAsia="en-GB"/>
            </w:rPr>
            <w:lastRenderedPageBreak/>
            <w:t xml:space="preserve">étroite relation avec la législation et les objectifs pertinents en matière de climat et d’environnement au niveau de l’UE et au niveau international, y compris le pacte vert pour l’Europe. </w:t>
          </w:r>
        </w:p>
        <w:p w14:paraId="20AE8BB2" w14:textId="77777777" w:rsidR="00EB3EBB" w:rsidRPr="00EB3EBB" w:rsidRDefault="00EB3EBB" w:rsidP="00EB3EBB">
          <w:pPr>
            <w:rPr>
              <w:lang w:val="fr-BE" w:eastAsia="en-GB"/>
            </w:rPr>
          </w:pPr>
          <w:r w:rsidRPr="00EB3EBB">
            <w:rPr>
              <w:lang w:val="fr-BE" w:eastAsia="en-GB"/>
            </w:rPr>
            <w:t xml:space="preserve">L’unité AGRI.B.2 est l’unité miroir de la DG Environnement et de la DG Climat au sein de la DG AGRI pour toutes les politiques et propositions législatives liées à l’environnement et au climat impliquant et affectant le secteur agricole et forestier. Nous assurons également le suivi et contribuons au développement des différents aspects des politiques en matière d’énergies renouvelables, de bioéconomie et d’économie circulaire. </w:t>
          </w:r>
        </w:p>
        <w:p w14:paraId="6331DEB0" w14:textId="5F0048A6" w:rsidR="00EB3EBB" w:rsidRPr="00EB3EBB" w:rsidRDefault="00EB3EBB" w:rsidP="00EB3EBB">
          <w:pPr>
            <w:rPr>
              <w:lang w:val="fr-BE" w:eastAsia="en-GB"/>
            </w:rPr>
          </w:pPr>
          <w:r w:rsidRPr="00EB3EBB">
            <w:rPr>
              <w:lang w:val="fr-BE" w:eastAsia="en-GB"/>
            </w:rPr>
            <w:t>Enfin, l’unité est également co</w:t>
          </w:r>
          <w:r>
            <w:rPr>
              <w:lang w:val="fr-BE" w:eastAsia="en-GB"/>
            </w:rPr>
            <w:t>-</w:t>
          </w:r>
          <w:r w:rsidRPr="00EB3EBB">
            <w:rPr>
              <w:lang w:val="fr-BE" w:eastAsia="en-GB"/>
            </w:rPr>
            <w:t xml:space="preserve">responsable de la mise en œuvre de la stratégie de l’UE pour les forêts, conjointement avec d’autres services de la Commission et en coopération avec les États membres et les </w:t>
          </w:r>
          <w:r>
            <w:rPr>
              <w:lang w:val="fr-BE" w:eastAsia="en-GB"/>
            </w:rPr>
            <w:t>organisations de la société civile</w:t>
          </w:r>
          <w:r w:rsidRPr="00EB3EBB">
            <w:rPr>
              <w:lang w:val="fr-BE" w:eastAsia="en-GB"/>
            </w:rPr>
            <w:t xml:space="preserve">.  </w:t>
          </w:r>
        </w:p>
        <w:p w14:paraId="18140A21" w14:textId="0B38FA88" w:rsidR="001A0074" w:rsidRPr="00EB3EBB" w:rsidRDefault="00EB3EBB" w:rsidP="00EB3EBB">
          <w:pPr>
            <w:rPr>
              <w:lang w:val="fr-BE" w:eastAsia="en-GB"/>
            </w:rPr>
          </w:pPr>
          <w:r w:rsidRPr="00EB3EBB">
            <w:rPr>
              <w:lang w:val="fr-BE" w:eastAsia="en-GB"/>
            </w:rPr>
            <w:t>L’équipe est composée de 31 collègues et jouit d’une atmosphère de travail très agréable tout en répondant aux attentes élevées concernant tous ces dossiers très importants.</w:t>
          </w:r>
        </w:p>
      </w:sdtContent>
    </w:sdt>
    <w:p w14:paraId="30B422AA" w14:textId="77777777" w:rsidR="00301CA3" w:rsidRPr="00EB3EBB"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p w14:paraId="3B1D2FA2" w14:textId="63786340" w:rsidR="001A0074" w:rsidRPr="00EB3EBB" w:rsidRDefault="00F129A0" w:rsidP="001A0074">
      <w:pPr>
        <w:rPr>
          <w:lang w:val="fr-BE" w:eastAsia="en-GB"/>
        </w:rPr>
      </w:pPr>
      <w:sdt>
        <w:sdtPr>
          <w:rPr>
            <w:lang w:val="fr-BE" w:eastAsia="en-GB"/>
          </w:rPr>
          <w:id w:val="-723136291"/>
          <w:placeholder>
            <w:docPart w:val="43375E7FB7294216B3B48CC222A08C2F"/>
          </w:placeholder>
        </w:sdtPr>
        <w:sdtEndPr/>
        <w:sdtContent>
          <w:r w:rsidR="00EB3EBB" w:rsidRPr="00EB3EBB">
            <w:rPr>
              <w:lang w:val="fr-BE" w:eastAsia="en-GB"/>
            </w:rPr>
            <w:t xml:space="preserve">Un poste intéressant et </w:t>
          </w:r>
          <w:r w:rsidR="00B26A36">
            <w:rPr>
              <w:lang w:val="fr-BE" w:eastAsia="en-GB"/>
            </w:rPr>
            <w:t>exigeant</w:t>
          </w:r>
          <w:r w:rsidR="00EB3EBB" w:rsidRPr="00EB3EBB">
            <w:rPr>
              <w:lang w:val="fr-BE" w:eastAsia="en-GB"/>
            </w:rPr>
            <w:t xml:space="preserve"> d’analyste politique au sein de l’équipe </w:t>
          </w:r>
          <w:r w:rsidR="00B26A36">
            <w:rPr>
              <w:lang w:val="fr-BE" w:eastAsia="en-GB"/>
            </w:rPr>
            <w:t>Forêts</w:t>
          </w:r>
          <w:r w:rsidR="00EB3EBB" w:rsidRPr="00EB3EBB">
            <w:rPr>
              <w:lang w:val="fr-BE" w:eastAsia="en-GB"/>
            </w:rPr>
            <w:t xml:space="preserve"> — une équipe de quatre </w:t>
          </w:r>
          <w:r w:rsidR="00B26A36">
            <w:rPr>
              <w:lang w:val="fr-BE" w:eastAsia="en-GB"/>
            </w:rPr>
            <w:t>personnes</w:t>
          </w:r>
          <w:r w:rsidR="00EB3EBB" w:rsidRPr="00EB3EBB">
            <w:rPr>
              <w:lang w:val="fr-BE" w:eastAsia="en-GB"/>
            </w:rPr>
            <w:t xml:space="preserve"> sous la supervision du chef d’équipe. L’expert national détaché suivra et contribuera — le cas échéant — à l’élaboration et à la mise en œuvre des politiques relatives aux forêts et à la sylviculture — en particulier la stratégie de l’UE pour les forêts — et tiendra compte notamment des liens avec la politique agricole commune. Il suivra et contribuera aux dossiers relatifs aux forêts, tels que la loi sur la déforestation, la tax</w:t>
          </w:r>
          <w:r w:rsidR="00B26A36">
            <w:rPr>
              <w:lang w:val="fr-BE" w:eastAsia="en-GB"/>
            </w:rPr>
            <w:t>o</w:t>
          </w:r>
          <w:r w:rsidR="00EB3EBB" w:rsidRPr="00EB3EBB">
            <w:rPr>
              <w:lang w:val="fr-BE" w:eastAsia="en-GB"/>
            </w:rPr>
            <w:t xml:space="preserve">nomie </w:t>
          </w:r>
          <w:r w:rsidR="00B26A36">
            <w:rPr>
              <w:lang w:val="fr-BE" w:eastAsia="en-GB"/>
            </w:rPr>
            <w:t>liée à</w:t>
          </w:r>
          <w:r w:rsidR="00EB3EBB" w:rsidRPr="00EB3EBB">
            <w:rPr>
              <w:lang w:val="fr-BE" w:eastAsia="en-GB"/>
            </w:rPr>
            <w:t xml:space="preserve"> la sylviculture, la bioéconomie liée aux produits forestiers, les critères et indicateurs de gestion durable des forêts, etc. La personne participera également à des réunions avec les États membres, </w:t>
          </w:r>
          <w:r w:rsidR="00B26A36">
            <w:rPr>
              <w:lang w:val="fr-BE" w:eastAsia="en-GB"/>
            </w:rPr>
            <w:t>des représentants de la société civile</w:t>
          </w:r>
          <w:r w:rsidR="00EB3EBB" w:rsidRPr="00EB3EBB">
            <w:rPr>
              <w:lang w:val="fr-BE" w:eastAsia="en-GB"/>
            </w:rPr>
            <w:t xml:space="preserve"> et </w:t>
          </w:r>
          <w:r w:rsidR="00B26A36">
            <w:rPr>
              <w:lang w:val="fr-BE" w:eastAsia="en-GB"/>
            </w:rPr>
            <w:t>d</w:t>
          </w:r>
          <w:r w:rsidR="00EB3EBB" w:rsidRPr="00EB3EBB">
            <w:rPr>
              <w:lang w:val="fr-BE" w:eastAsia="en-GB"/>
            </w:rPr>
            <w:t>es experts. En outre, il assurera le suivi, l’analyse et la contribution aux études, rapports et autres documents d’autres DG.</w:t>
          </w:r>
        </w:sdtContent>
      </w:sdt>
    </w:p>
    <w:p w14:paraId="3D69C09B" w14:textId="77777777" w:rsidR="00301CA3" w:rsidRPr="00EB3EBB"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143DE68" w14:textId="77777777" w:rsidR="00B26A36" w:rsidRPr="00B26A36" w:rsidRDefault="00B26A36" w:rsidP="00B26A36">
          <w:pPr>
            <w:pStyle w:val="ListNumber"/>
            <w:numPr>
              <w:ilvl w:val="0"/>
              <w:numId w:val="0"/>
            </w:numPr>
            <w:ind w:left="709"/>
            <w:rPr>
              <w:lang w:val="fr-BE" w:eastAsia="en-GB"/>
            </w:rPr>
          </w:pPr>
          <w:r w:rsidRPr="00B26A36">
            <w:rPr>
              <w:lang w:val="fr-BE" w:eastAsia="en-GB"/>
            </w:rPr>
            <w:t xml:space="preserve">Expert titulaire d’une formation universitaire dans le domaine de la sylviculture. Une connaissance approfondie de la surveillance des forêts, ainsi que des critères et indicateurs de gestion durable des forêts, serait un atout majeur. Une expérience des actions et des politiques liées à la stratégie de l’UE pour les forêts à l’horizon 2030 est attendue pour ce poste. Une connaissance des politiques de l’UE en matière de déforestation, de finance durable et de bioéconomie est également souhaitable pour ce poste. Une bonne connaissance de la PAC serait un atout. </w:t>
          </w:r>
        </w:p>
        <w:p w14:paraId="53B83D55" w14:textId="77777777" w:rsidR="00B26A36" w:rsidRPr="00B26A36" w:rsidRDefault="00B26A36" w:rsidP="00B26A36">
          <w:pPr>
            <w:pStyle w:val="ListNumber"/>
            <w:numPr>
              <w:ilvl w:val="0"/>
              <w:numId w:val="0"/>
            </w:numPr>
            <w:ind w:left="709"/>
            <w:rPr>
              <w:lang w:val="fr-BE" w:eastAsia="en-GB"/>
            </w:rPr>
          </w:pPr>
          <w:r w:rsidRPr="00B26A36">
            <w:rPr>
              <w:lang w:val="fr-BE" w:eastAsia="en-GB"/>
            </w:rPr>
            <w:t xml:space="preserve">De bonnes capacités d’analyse et de communication sont nécessaires pour mener à bien les travaux.  </w:t>
          </w:r>
        </w:p>
        <w:p w14:paraId="7E409EA7" w14:textId="5E15C1F7" w:rsidR="001A0074" w:rsidRPr="00B26A36" w:rsidRDefault="00B26A36" w:rsidP="00B26A36">
          <w:pPr>
            <w:pStyle w:val="ListNumber"/>
            <w:numPr>
              <w:ilvl w:val="0"/>
              <w:numId w:val="0"/>
            </w:numPr>
            <w:rPr>
              <w:lang w:val="fr-BE" w:eastAsia="en-GB"/>
            </w:rPr>
          </w:pPr>
          <w:r w:rsidRPr="00B26A36">
            <w:rPr>
              <w:lang w:val="fr-BE" w:eastAsia="en-GB"/>
            </w:rPr>
            <w:t>La maîtrise et la maîtrise de l’anglais, tant à l’oral qu’à l’écrit, sont nécessaires.</w:t>
          </w:r>
        </w:p>
      </w:sdtContent>
    </w:sdt>
    <w:p w14:paraId="5D76C15C" w14:textId="77777777" w:rsidR="00F65CC2" w:rsidRPr="00B26A36"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lastRenderedPageBreak/>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lastRenderedPageBreak/>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77580"/>
    <w:rsid w:val="00394581"/>
    <w:rsid w:val="00443957"/>
    <w:rsid w:val="00462268"/>
    <w:rsid w:val="004A0203"/>
    <w:rsid w:val="004A4BB7"/>
    <w:rsid w:val="004D3B51"/>
    <w:rsid w:val="0053405E"/>
    <w:rsid w:val="00556CBD"/>
    <w:rsid w:val="00674BAB"/>
    <w:rsid w:val="006A1CB2"/>
    <w:rsid w:val="006B47B6"/>
    <w:rsid w:val="006F23BA"/>
    <w:rsid w:val="0074301E"/>
    <w:rsid w:val="007A10AA"/>
    <w:rsid w:val="007A1396"/>
    <w:rsid w:val="007B5FAE"/>
    <w:rsid w:val="007E131B"/>
    <w:rsid w:val="007E4F35"/>
    <w:rsid w:val="008241B0"/>
    <w:rsid w:val="008315CD"/>
    <w:rsid w:val="00866E7F"/>
    <w:rsid w:val="008A0FF3"/>
    <w:rsid w:val="0092295D"/>
    <w:rsid w:val="00A65B97"/>
    <w:rsid w:val="00A917BE"/>
    <w:rsid w:val="00B26A36"/>
    <w:rsid w:val="00B31DC8"/>
    <w:rsid w:val="00B46775"/>
    <w:rsid w:val="00BF389A"/>
    <w:rsid w:val="00C518F5"/>
    <w:rsid w:val="00D703FC"/>
    <w:rsid w:val="00D82B48"/>
    <w:rsid w:val="00DC5C83"/>
    <w:rsid w:val="00E0579E"/>
    <w:rsid w:val="00E5708E"/>
    <w:rsid w:val="00E850B7"/>
    <w:rsid w:val="00E927FE"/>
    <w:rsid w:val="00EB3EBB"/>
    <w:rsid w:val="00F129A0"/>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BE5285" w:rsidRDefault="00F00294" w:rsidP="00F00294">
          <w:pPr>
            <w:pStyle w:val="D33812E3C570400484B558C421C8A64E"/>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F2A96"/>
    <w:rsid w:val="00983F83"/>
    <w:rsid w:val="00B36F01"/>
    <w:rsid w:val="00BE5285"/>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00294"/>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0FE24155-2102-4D0B-801C-6C578ADF1CE6}">
  <ds:schemaRefs>
    <ds:schemaRef ds:uri="http://schemas.microsoft.com/office/2006/documentManagement/types"/>
    <ds:schemaRef ds:uri="http://schemas.openxmlformats.org/package/2006/metadata/core-properties"/>
    <ds:schemaRef ds:uri="http://purl.org/dc/dcmitype/"/>
    <ds:schemaRef ds:uri="http://purl.org/dc/terms/"/>
    <ds:schemaRef ds:uri="http://schemas.microsoft.com/office/infopath/2007/PartnerControls"/>
    <ds:schemaRef ds:uri="http://schemas.microsoft.com/sharepoint/v3/fields"/>
    <ds:schemaRef ds:uri="08927195-b699-4be0-9ee2-6c66dc215b5a"/>
    <ds:schemaRef ds:uri="a41a97bf-0494-41d8-ba3d-259bd7771890"/>
    <ds:schemaRef ds:uri="http://www.w3.org/XML/1998/namespace"/>
    <ds:schemaRef ds:uri="1929b814-5a78-4bdc-9841-d8b9ef424f65"/>
    <ds:schemaRef ds:uri="http://schemas.microsoft.com/office/2006/metadata/properties"/>
    <ds:schemaRef ds:uri="http://purl.org/dc/elements/1.1/"/>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1262</Words>
  <Characters>7198</Characters>
  <Application>Microsoft Office Word</Application>
  <DocSecurity>0</DocSecurity>
  <PresentationFormat>Microsoft Word 14.0</PresentationFormat>
  <Lines>59</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DELMARCHE Anne (AGRI)</cp:lastModifiedBy>
  <cp:revision>4</cp:revision>
  <cp:lastPrinted>2023-04-18T07:01:00Z</cp:lastPrinted>
  <dcterms:created xsi:type="dcterms:W3CDTF">2024-06-07T14:51:00Z</dcterms:created>
  <dcterms:modified xsi:type="dcterms:W3CDTF">2024-06-07T15:47:00Z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