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E4FE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E4FE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E4FE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E4FE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E4FE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32E63486" w:rsidR="007D0EC6" w:rsidRDefault="001E4FE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F224C1" w:rsidRPr="00546DB1">
            <w:rPr>
              <w:smallCaps w:val="0"/>
              <w:lang w:eastAsia="en-GB"/>
            </w:rPr>
            <w:t xml:space="preserve">STELLENAUSSCHREIBUNG </w:t>
          </w:r>
          <w:r w:rsidR="00F224C1">
            <w:rPr>
              <w:smallCaps w:val="0"/>
              <w:lang w:eastAsia="en-GB"/>
            </w:rPr>
            <w:t>FÜR</w:t>
          </w:r>
          <w:r w:rsidR="00F224C1">
            <w:rPr>
              <w:smallCaps w:val="0"/>
              <w:lang w:eastAsia="en-GB"/>
            </w:rPr>
            <w:br/>
          </w:r>
          <w:r w:rsidR="00F224C1"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A26280F" w:rsidR="00546DB1" w:rsidRPr="00546DB1" w:rsidRDefault="00340258" w:rsidP="00AB56F9">
                <w:pPr>
                  <w:tabs>
                    <w:tab w:val="left" w:pos="426"/>
                  </w:tabs>
                  <w:spacing w:before="120"/>
                  <w:rPr>
                    <w:bCs/>
                    <w:lang w:val="en-IE" w:eastAsia="en-GB"/>
                  </w:rPr>
                </w:pPr>
                <w:r>
                  <w:rPr>
                    <w:bCs/>
                    <w:lang w:eastAsia="en-GB"/>
                  </w:rPr>
                  <w:t>AGRI/B2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C27D664" w:rsidR="00546DB1" w:rsidRPr="003B2E38" w:rsidRDefault="00741F3B" w:rsidP="00AB56F9">
                <w:pPr>
                  <w:tabs>
                    <w:tab w:val="left" w:pos="426"/>
                  </w:tabs>
                  <w:spacing w:before="120"/>
                  <w:rPr>
                    <w:bCs/>
                    <w:lang w:val="en-IE" w:eastAsia="en-GB"/>
                  </w:rPr>
                </w:pPr>
                <w:r w:rsidRPr="00741F3B">
                  <w:rPr>
                    <w:bCs/>
                    <w:lang w:eastAsia="en-GB"/>
                  </w:rPr>
                  <w:t xml:space="preserve">450029 </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F7C9327" w:rsidR="00546DB1" w:rsidRPr="000F21CE" w:rsidRDefault="00340258" w:rsidP="00AB56F9">
                <w:pPr>
                  <w:tabs>
                    <w:tab w:val="left" w:pos="426"/>
                  </w:tabs>
                  <w:spacing w:before="120"/>
                  <w:rPr>
                    <w:bCs/>
                    <w:lang w:eastAsia="en-GB"/>
                  </w:rPr>
                </w:pPr>
                <w:r>
                  <w:rPr>
                    <w:bCs/>
                    <w:lang w:eastAsia="en-GB"/>
                  </w:rPr>
                  <w:t>Gaëlle MARION</w:t>
                </w:r>
              </w:p>
            </w:sdtContent>
          </w:sdt>
          <w:p w14:paraId="227D6F6E" w14:textId="2C3D433F" w:rsidR="00546DB1" w:rsidRPr="009F216F" w:rsidRDefault="001E4FE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741F3B">
                  <w:rPr>
                    <w:bCs/>
                    <w:lang w:eastAsia="en-GB"/>
                  </w:rPr>
                  <w:t>4</w:t>
                </w:r>
                <w:r w:rsidR="00340258">
                  <w:rPr>
                    <w:bCs/>
                    <w:lang w:eastAsia="en-GB"/>
                  </w:rPr>
                  <w:t xml:space="preserve">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40258">
                      <w:rPr>
                        <w:bCs/>
                        <w:lang w:eastAsia="en-GB"/>
                      </w:rPr>
                      <w:t>2024</w:t>
                    </w:r>
                  </w:sdtContent>
                </w:sdt>
              </w:sdtContent>
            </w:sdt>
          </w:p>
          <w:p w14:paraId="4128A55A" w14:textId="7A2EEAB8" w:rsidR="00546DB1" w:rsidRPr="00546DB1" w:rsidRDefault="001E4FE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34025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4025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B783C2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68648F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E4FE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E4FE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E4FE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BDACD3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036440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0B96A2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7-25T00:00:00Z">
                  <w:dateFormat w:val="dd-MM-yyyy"/>
                  <w:lid w:val="fr-BE"/>
                  <w:storeMappedDataAs w:val="dateTime"/>
                  <w:calendar w:val="gregorian"/>
                </w:date>
              </w:sdtPr>
              <w:sdtEndPr/>
              <w:sdtContent>
                <w:r w:rsidR="001E4FE7">
                  <w:rPr>
                    <w:bCs/>
                    <w:lang w:val="fr-BE" w:eastAsia="en-GB"/>
                  </w:rPr>
                  <w:t>25-07-2024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41F3B" w:rsidRDefault="00803007" w:rsidP="007C07D8">
      <w:pPr>
        <w:pStyle w:val="ListNumber"/>
        <w:numPr>
          <w:ilvl w:val="0"/>
          <w:numId w:val="0"/>
        </w:numPr>
        <w:ind w:left="709" w:hanging="709"/>
        <w:rPr>
          <w:lang w:val="nl-BE" w:eastAsia="en-GB"/>
        </w:rPr>
      </w:pPr>
      <w:r w:rsidRPr="00741F3B">
        <w:rPr>
          <w:b/>
          <w:bCs/>
          <w:lang w:val="nl-BE" w:eastAsia="en-GB"/>
        </w:rPr>
        <w:t>Wer wi</w:t>
      </w:r>
      <w:r w:rsidR="002F7504" w:rsidRPr="00741F3B">
        <w:rPr>
          <w:b/>
          <w:bCs/>
          <w:lang w:val="nl-BE" w:eastAsia="en-GB"/>
        </w:rPr>
        <w:t>r</w:t>
      </w:r>
      <w:r w:rsidRPr="00741F3B">
        <w:rPr>
          <w:b/>
          <w:bCs/>
          <w:lang w:val="nl-BE" w:eastAsia="en-GB"/>
        </w:rPr>
        <w:t xml:space="preserve"> sind</w:t>
      </w:r>
    </w:p>
    <w:sdt>
      <w:sdtPr>
        <w:rPr>
          <w:lang w:val="en-US" w:eastAsia="en-GB"/>
        </w:rPr>
        <w:id w:val="1822233941"/>
        <w:placeholder>
          <w:docPart w:val="FE6C9874556B47B1A65A432926DB0BCE"/>
        </w:placeholder>
      </w:sdtPr>
      <w:sdtEndPr/>
      <w:sdtContent>
        <w:p w14:paraId="7B34CCF9" w14:textId="77777777" w:rsidR="00340258" w:rsidRPr="000F21CE" w:rsidRDefault="00340258" w:rsidP="00340258">
          <w:pPr>
            <w:rPr>
              <w:lang w:eastAsia="en-GB"/>
            </w:rPr>
          </w:pPr>
          <w:r w:rsidRPr="000F21CE">
            <w:rPr>
              <w:lang w:eastAsia="en-GB"/>
            </w:rPr>
            <w:t xml:space="preserve">Das Referat AGRI.B.2 ist für die ökologischen und klimatischen Nachhaltigkeitsaspekte der Landwirtschaft zuständig. Das Referat ist auch für die Forstwirtschaft zuständig. </w:t>
          </w:r>
        </w:p>
        <w:p w14:paraId="33A858E1" w14:textId="77777777" w:rsidR="00340258" w:rsidRPr="000F21CE" w:rsidRDefault="00340258" w:rsidP="00340258">
          <w:pPr>
            <w:rPr>
              <w:lang w:eastAsia="en-GB"/>
            </w:rPr>
          </w:pPr>
          <w:r w:rsidRPr="000F21CE">
            <w:rPr>
              <w:lang w:eastAsia="en-GB"/>
            </w:rPr>
            <w:lastRenderedPageBreak/>
            <w:t xml:space="preserve">Insbesondere fördert unser Referat die Einbeziehung von Klimaschutz- und Umweltzielen in die gemeinsame Agrarpolitik (GAP), indem es die Konzeption, Entwicklung und Umsetzung gezielter GAP-Maßnahmen unterstützt und dazu beiträgt, ihre Kohärenz innerhalb der sogenannten „grünen Architektur“ der GAP in engem Zusammenhang mit den einschlägigen Klima- und Umweltvorschriften und -zielen auf EU- und internationaler Ebene, einschließlich des Grünen Deals der EU, sicherzustellen. </w:t>
          </w:r>
        </w:p>
        <w:p w14:paraId="5C668348" w14:textId="2A001908" w:rsidR="00340258" w:rsidRPr="000F21CE" w:rsidRDefault="00340258" w:rsidP="00340258">
          <w:pPr>
            <w:rPr>
              <w:lang w:eastAsia="en-GB"/>
            </w:rPr>
          </w:pPr>
          <w:r w:rsidRPr="000F21CE">
            <w:rPr>
              <w:lang w:eastAsia="en-GB"/>
            </w:rPr>
            <w:t xml:space="preserve">Das Referat AGRI.B.2 ist </w:t>
          </w:r>
          <w:r w:rsidR="000F21CE">
            <w:rPr>
              <w:lang w:eastAsia="en-GB"/>
            </w:rPr>
            <w:t xml:space="preserve">innerhalb der DG AGRI </w:t>
          </w:r>
          <w:r w:rsidRPr="000F21CE">
            <w:rPr>
              <w:lang w:eastAsia="en-GB"/>
            </w:rPr>
            <w:t xml:space="preserve">das Spiegelreferat für die GD Umwelt und die GD Klima für </w:t>
          </w:r>
          <w:r w:rsidR="000F21CE">
            <w:rPr>
              <w:lang w:eastAsia="en-GB"/>
            </w:rPr>
            <w:t>die gesamte</w:t>
          </w:r>
          <w:r w:rsidR="000F21CE" w:rsidRPr="000F21CE">
            <w:rPr>
              <w:lang w:eastAsia="en-GB"/>
            </w:rPr>
            <w:t xml:space="preserve"> </w:t>
          </w:r>
          <w:r w:rsidRPr="000F21CE">
            <w:rPr>
              <w:lang w:eastAsia="en-GB"/>
            </w:rPr>
            <w:t>umwelt- und klimabezogene</w:t>
          </w:r>
          <w:r w:rsidR="000F21CE">
            <w:rPr>
              <w:lang w:eastAsia="en-GB"/>
            </w:rPr>
            <w:t xml:space="preserve"> Politik sowie die diesbezüglichen </w:t>
          </w:r>
          <w:r w:rsidRPr="000F21CE">
            <w:rPr>
              <w:lang w:eastAsia="en-GB"/>
            </w:rPr>
            <w:t xml:space="preserve">Legislativvorschläge, die die Land- und Forstwirtschaft betreffen. </w:t>
          </w:r>
          <w:r w:rsidR="000F21CE">
            <w:rPr>
              <w:lang w:eastAsia="en-GB"/>
            </w:rPr>
            <w:t xml:space="preserve">Darüber hinaus begleiten wir auch die Politik in </w:t>
          </w:r>
          <w:r w:rsidRPr="000F21CE">
            <w:rPr>
              <w:lang w:eastAsia="en-GB"/>
            </w:rPr>
            <w:t xml:space="preserve">den Bereichen erneuerbare Energien, Bioökonomie und Kreislaufwirtschaft und tragen dazu bei. </w:t>
          </w:r>
        </w:p>
        <w:p w14:paraId="63C74F4D" w14:textId="3A5D9EF6" w:rsidR="00340258" w:rsidRPr="000F21CE" w:rsidRDefault="000F21CE" w:rsidP="00340258">
          <w:pPr>
            <w:rPr>
              <w:lang w:eastAsia="en-GB"/>
            </w:rPr>
          </w:pPr>
          <w:r>
            <w:rPr>
              <w:lang w:eastAsia="en-GB"/>
            </w:rPr>
            <w:t>Zudem</w:t>
          </w:r>
          <w:r w:rsidRPr="000F21CE">
            <w:rPr>
              <w:lang w:eastAsia="en-GB"/>
            </w:rPr>
            <w:t xml:space="preserve"> </w:t>
          </w:r>
          <w:r w:rsidR="00340258" w:rsidRPr="000F21CE">
            <w:rPr>
              <w:lang w:eastAsia="en-GB"/>
            </w:rPr>
            <w:t>ist das Referat</w:t>
          </w:r>
          <w:r>
            <w:rPr>
              <w:lang w:eastAsia="en-GB"/>
            </w:rPr>
            <w:t>,</w:t>
          </w:r>
          <w:r w:rsidR="00340258" w:rsidRPr="000F21CE">
            <w:rPr>
              <w:lang w:eastAsia="en-GB"/>
            </w:rPr>
            <w:t xml:space="preserve"> gemeinsam mit anderen Kommissionsdienststellen</w:t>
          </w:r>
          <w:r>
            <w:rPr>
              <w:lang w:eastAsia="en-GB"/>
            </w:rPr>
            <w:t>,</w:t>
          </w:r>
          <w:r w:rsidR="00E07483">
            <w:rPr>
              <w:lang w:eastAsia="en-GB"/>
            </w:rPr>
            <w:t xml:space="preserve"> </w:t>
          </w:r>
          <w:r w:rsidR="00340258" w:rsidRPr="000F21CE">
            <w:rPr>
              <w:lang w:eastAsia="en-GB"/>
            </w:rPr>
            <w:t xml:space="preserve">in Zusammenarbeit mit den Mitgliedstaaten und Interessenträgern für die Umsetzung der EU-Forststrategie zuständig.  </w:t>
          </w:r>
        </w:p>
        <w:p w14:paraId="76DD1EEA" w14:textId="34A80934" w:rsidR="00803007" w:rsidRPr="000F21CE" w:rsidRDefault="00340258" w:rsidP="00340258">
          <w:pPr>
            <w:rPr>
              <w:lang w:eastAsia="en-GB"/>
            </w:rPr>
          </w:pPr>
          <w:r w:rsidRPr="000F21CE">
            <w:rPr>
              <w:lang w:eastAsia="en-GB"/>
            </w:rPr>
            <w:t xml:space="preserve">Das Referat setzt sich aus 31 </w:t>
          </w:r>
          <w:r w:rsidR="000F21CE">
            <w:rPr>
              <w:lang w:eastAsia="en-GB"/>
            </w:rPr>
            <w:t xml:space="preserve">Kolleginnen und </w:t>
          </w:r>
          <w:r w:rsidRPr="000F21CE">
            <w:rPr>
              <w:lang w:eastAsia="en-GB"/>
            </w:rPr>
            <w:t xml:space="preserve">Kollegen zusammen und genießt eine </w:t>
          </w:r>
          <w:r w:rsidR="005E43B8">
            <w:rPr>
              <w:lang w:eastAsia="en-GB"/>
            </w:rPr>
            <w:t>ausgesprochen</w:t>
          </w:r>
          <w:r w:rsidR="005E43B8" w:rsidRPr="000F21CE">
            <w:rPr>
              <w:lang w:eastAsia="en-GB"/>
            </w:rPr>
            <w:t xml:space="preserve"> </w:t>
          </w:r>
          <w:r w:rsidRPr="000F21CE">
            <w:rPr>
              <w:lang w:eastAsia="en-GB"/>
            </w:rPr>
            <w:t>angenehme Arbeitsatmosphäre, während es den hohen Erwartungen an all diese sehr wichtigen Dossiers gerecht wird.</w:t>
          </w:r>
        </w:p>
      </w:sdtContent>
    </w:sdt>
    <w:p w14:paraId="3862387A" w14:textId="77777777" w:rsidR="00803007" w:rsidRPr="000F21C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740C8B67" w:rsidR="00803007" w:rsidRPr="009F216F" w:rsidRDefault="00340258" w:rsidP="00803007">
          <w:pPr>
            <w:rPr>
              <w:lang w:eastAsia="en-GB"/>
            </w:rPr>
          </w:pPr>
          <w:r w:rsidRPr="00340258">
            <w:rPr>
              <w:lang w:eastAsia="en-GB"/>
            </w:rPr>
            <w:t>Eine interessante und herausfordernde Position als Politikanalyst im Forstteam – als Teil eines vierköpfigen Teams – unter Aufsicht des Teamleiters. Der</w:t>
          </w:r>
          <w:r w:rsidR="00F224C1">
            <w:rPr>
              <w:lang w:eastAsia="en-GB"/>
            </w:rPr>
            <w:t>/die</w:t>
          </w:r>
          <w:r w:rsidRPr="00340258">
            <w:rPr>
              <w:lang w:eastAsia="en-GB"/>
            </w:rPr>
            <w:t xml:space="preserve"> abgeordnete nationale Sachverständige wird die Entwicklung und Umsetzung der forst- und forstpolitischen Maßnahmen – insbesondere der EU-Forststrategie – verfolgen und gegebenenfalls dazu beitragen, wobei er</w:t>
          </w:r>
          <w:r w:rsidR="00F224C1">
            <w:rPr>
              <w:lang w:eastAsia="en-GB"/>
            </w:rPr>
            <w:t>/sie</w:t>
          </w:r>
          <w:r w:rsidRPr="00340258">
            <w:rPr>
              <w:lang w:eastAsia="en-GB"/>
            </w:rPr>
            <w:t xml:space="preserve"> insbesondere die Verbindungen zur gemeinsamen Agrarpolitik berücksichtigt. Er/sie wird waldbezogene politische Dossiers wie das Entwaldungsgesetz, die Taxonomie für die Forstwirtschaft, die Bioökonomie im Zusammenhang mit forstwirtschaftlichen Erzeugnissen, Kriterien und Indikatoren für eine nachhaltige Waldbewirtschaftung usw. verfolgen und dazu beitragen. </w:t>
          </w:r>
          <w:r w:rsidR="00F224C1">
            <w:rPr>
              <w:lang w:eastAsia="en-GB"/>
            </w:rPr>
            <w:t>Er</w:t>
          </w:r>
          <w:r w:rsidR="00574F80">
            <w:rPr>
              <w:lang w:eastAsia="en-GB"/>
            </w:rPr>
            <w:t>/</w:t>
          </w:r>
          <w:r w:rsidR="00F224C1">
            <w:rPr>
              <w:lang w:eastAsia="en-GB"/>
            </w:rPr>
            <w:t>s</w:t>
          </w:r>
          <w:r w:rsidRPr="000F21CE">
            <w:rPr>
              <w:lang w:eastAsia="en-GB"/>
            </w:rPr>
            <w:t>ie wird auch an Treffen mit den Mitgliedstaaten, Interessenträgern und Sachverständigen teilnehmen. Darüber hinaus wird er</w:t>
          </w:r>
          <w:r w:rsidR="00F224C1">
            <w:rPr>
              <w:lang w:eastAsia="en-GB"/>
            </w:rPr>
            <w:t>/sie</w:t>
          </w:r>
          <w:r w:rsidRPr="000F21CE">
            <w:rPr>
              <w:lang w:eastAsia="en-GB"/>
            </w:rPr>
            <w:t xml:space="preserve"> Studien, Berichte und andere Dokumente anderer Generaldirektionen weiterverfolgen, analysieren und </w:t>
          </w:r>
          <w:r w:rsidR="00F224C1">
            <w:rPr>
              <w:lang w:eastAsia="en-GB"/>
            </w:rPr>
            <w:t xml:space="preserve">an ihnen </w:t>
          </w:r>
          <w:r w:rsidRPr="000F21CE">
            <w:rPr>
              <w:lang w:eastAsia="en-GB"/>
            </w:rPr>
            <w:t>mitarbeiten.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8DD411D" w14:textId="55073434" w:rsidR="00340258" w:rsidRPr="000F21CE" w:rsidRDefault="00340258" w:rsidP="00340258">
          <w:pPr>
            <w:rPr>
              <w:lang w:eastAsia="en-GB"/>
            </w:rPr>
          </w:pPr>
          <w:r w:rsidRPr="000F21CE">
            <w:rPr>
              <w:lang w:eastAsia="en-GB"/>
            </w:rPr>
            <w:t>Sachverständige</w:t>
          </w:r>
          <w:r w:rsidR="00574F80">
            <w:rPr>
              <w:lang w:eastAsia="en-GB"/>
            </w:rPr>
            <w:t xml:space="preserve">(r) </w:t>
          </w:r>
          <w:r w:rsidRPr="000F21CE">
            <w:rPr>
              <w:lang w:eastAsia="en-GB"/>
            </w:rPr>
            <w:t xml:space="preserve">mit Hochschulausbildung im Bereich Forstwirtschaft. Fundierte Kenntnisse </w:t>
          </w:r>
          <w:r w:rsidR="00F224C1">
            <w:rPr>
              <w:lang w:eastAsia="en-GB"/>
            </w:rPr>
            <w:t>im Bereich</w:t>
          </w:r>
          <w:r w:rsidR="00F224C1" w:rsidRPr="000F21CE">
            <w:rPr>
              <w:lang w:eastAsia="en-GB"/>
            </w:rPr>
            <w:t xml:space="preserve"> Wald</w:t>
          </w:r>
          <w:r w:rsidR="00F224C1">
            <w:rPr>
              <w:lang w:eastAsia="en-GB"/>
            </w:rPr>
            <w:t>-Monitoring</w:t>
          </w:r>
          <w:r w:rsidR="00F224C1" w:rsidRPr="000F21CE">
            <w:rPr>
              <w:lang w:eastAsia="en-GB"/>
            </w:rPr>
            <w:t xml:space="preserve"> </w:t>
          </w:r>
          <w:r w:rsidRPr="000F21CE">
            <w:rPr>
              <w:lang w:eastAsia="en-GB"/>
            </w:rPr>
            <w:t xml:space="preserve">und der Kriterien und Indikatoren für eine nachhaltige Waldbewirtschaftung wären von großem Vorteil. Für diesen Posten werden Erfahrungen mit Maßnahmen und Strategien im Zusammenhang mit der EU-Forststrategie für 2030 erwartet. Kenntnisse über die EU-Politik in den Bereichen Entwaldung, nachhaltiges Finanzwesen und Bioökonomie sind ebenfalls wünschenswert. Gute Kenntnisse der GAP wären von Vorteil. </w:t>
          </w:r>
        </w:p>
        <w:p w14:paraId="0B17EEDA" w14:textId="77777777" w:rsidR="00340258" w:rsidRPr="000F21CE" w:rsidRDefault="00340258" w:rsidP="00340258">
          <w:pPr>
            <w:rPr>
              <w:lang w:eastAsia="en-GB"/>
            </w:rPr>
          </w:pPr>
          <w:r w:rsidRPr="000F21CE">
            <w:rPr>
              <w:lang w:eastAsia="en-GB"/>
            </w:rPr>
            <w:t xml:space="preserve">Für die Durchführung der Arbeiten sind gute Analyse- und Kommunikationsfähigkeiten erforderlich.  </w:t>
          </w:r>
        </w:p>
        <w:p w14:paraId="2A0F153A" w14:textId="3032C83C" w:rsidR="009321C6" w:rsidRPr="009F216F" w:rsidRDefault="00340258" w:rsidP="00340258">
          <w:pPr>
            <w:rPr>
              <w:lang w:eastAsia="en-GB"/>
            </w:rPr>
          </w:pPr>
          <w:r w:rsidRPr="000F21CE">
            <w:rPr>
              <w:lang w:eastAsia="en-GB"/>
            </w:rPr>
            <w:lastRenderedPageBreak/>
            <w:t>Es ist ein fließendes, gut gesprochenes und schriftliches Englisch erforderlich.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F21CE"/>
    <w:rsid w:val="001203F8"/>
    <w:rsid w:val="001E4FE7"/>
    <w:rsid w:val="00215A7F"/>
    <w:rsid w:val="002C5752"/>
    <w:rsid w:val="002F7504"/>
    <w:rsid w:val="00324D8D"/>
    <w:rsid w:val="00340258"/>
    <w:rsid w:val="0035094A"/>
    <w:rsid w:val="003874E2"/>
    <w:rsid w:val="0039387D"/>
    <w:rsid w:val="00394A86"/>
    <w:rsid w:val="003B2E38"/>
    <w:rsid w:val="004D75AF"/>
    <w:rsid w:val="00546DB1"/>
    <w:rsid w:val="00574F80"/>
    <w:rsid w:val="005E43B8"/>
    <w:rsid w:val="006243BB"/>
    <w:rsid w:val="00676119"/>
    <w:rsid w:val="006F44C9"/>
    <w:rsid w:val="00741F3B"/>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5354B"/>
    <w:rsid w:val="009F216F"/>
    <w:rsid w:val="00AB56F9"/>
    <w:rsid w:val="00AE6941"/>
    <w:rsid w:val="00B73B91"/>
    <w:rsid w:val="00BF6139"/>
    <w:rsid w:val="00C07259"/>
    <w:rsid w:val="00C27C81"/>
    <w:rsid w:val="00CD33B4"/>
    <w:rsid w:val="00D605F4"/>
    <w:rsid w:val="00DA711C"/>
    <w:rsid w:val="00DB6263"/>
    <w:rsid w:val="00E01792"/>
    <w:rsid w:val="00E07483"/>
    <w:rsid w:val="00E35460"/>
    <w:rsid w:val="00EB3060"/>
    <w:rsid w:val="00EC5C6B"/>
    <w:rsid w:val="00ED6452"/>
    <w:rsid w:val="00F224C1"/>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74A63"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974A6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64AC718-AF23-442A-92F5-08EA22515F3E}">
  <ds:schemaRefs>
    <ds:schemaRef ds:uri="http://schemas.microsoft.com/sharepoint/v3/fields"/>
    <ds:schemaRef ds:uri="http://schemas.microsoft.com/office/2006/metadata/properties"/>
    <ds:schemaRef ds:uri="1929b814-5a78-4bdc-9841-d8b9ef424f65"/>
    <ds:schemaRef ds:uri="http://schemas.microsoft.com/office/2006/documentManagement/types"/>
    <ds:schemaRef ds:uri="a41a97bf-0494-41d8-ba3d-259bd7771890"/>
    <ds:schemaRef ds:uri="http://schemas.microsoft.com/office/infopath/2007/PartnerControls"/>
    <ds:schemaRef ds:uri="http://purl.org/dc/elements/1.1/"/>
    <ds:schemaRef ds:uri="http://purl.org/dc/terms/"/>
    <ds:schemaRef ds:uri="http://schemas.openxmlformats.org/package/2006/metadata/core-properties"/>
    <ds:schemaRef ds:uri="08927195-b699-4be0-9ee2-6c66dc215b5a"/>
    <ds:schemaRef ds:uri="http://www.w3.org/XML/1998/namespace"/>
    <ds:schemaRef ds:uri="http://purl.org/dc/dcmitype/"/>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27</TotalTime>
  <Pages>4</Pages>
  <Words>1222</Words>
  <Characters>6970</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6</cp:revision>
  <dcterms:created xsi:type="dcterms:W3CDTF">2024-06-07T14:52:00Z</dcterms:created>
  <dcterms:modified xsi:type="dcterms:W3CDTF">2024-06-07T15:47:00Z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