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720C43">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720C43">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720C43">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720C43">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720C43">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720C43"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E536323" w:rsidR="00546DB1" w:rsidRPr="00546DB1" w:rsidRDefault="00895A63" w:rsidP="00AB56F9">
                <w:pPr>
                  <w:tabs>
                    <w:tab w:val="left" w:pos="426"/>
                  </w:tabs>
                  <w:spacing w:before="120"/>
                  <w:rPr>
                    <w:bCs/>
                    <w:lang w:val="en-IE" w:eastAsia="en-GB"/>
                  </w:rPr>
                </w:pPr>
                <w:r>
                  <w:rPr>
                    <w:bCs/>
                    <w:lang w:eastAsia="en-GB"/>
                  </w:rPr>
                  <w:t xml:space="preserve">FISMA – A – 4 </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331A2F61" w:rsidR="00546DB1" w:rsidRPr="003B2E38" w:rsidRDefault="00895A63" w:rsidP="00AB56F9">
                <w:pPr>
                  <w:tabs>
                    <w:tab w:val="left" w:pos="426"/>
                  </w:tabs>
                  <w:spacing w:before="120"/>
                  <w:rPr>
                    <w:bCs/>
                    <w:lang w:val="en-IE" w:eastAsia="en-GB"/>
                  </w:rPr>
                </w:pPr>
                <w:r>
                  <w:rPr>
                    <w:bCs/>
                    <w:lang w:val="en-IE" w:eastAsia="en-GB"/>
                  </w:rPr>
                  <w:t>326925</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5E09441" w:rsidR="00546DB1" w:rsidRPr="00D444B4" w:rsidRDefault="00895A63" w:rsidP="00AB56F9">
                <w:pPr>
                  <w:tabs>
                    <w:tab w:val="left" w:pos="426"/>
                  </w:tabs>
                  <w:spacing w:before="120"/>
                  <w:rPr>
                    <w:bCs/>
                    <w:lang w:eastAsia="en-GB"/>
                  </w:rPr>
                </w:pPr>
                <w:r>
                  <w:rPr>
                    <w:bCs/>
                    <w:lang w:eastAsia="en-GB"/>
                  </w:rPr>
                  <w:t>Maria Raffaella ASSETTA</w:t>
                </w:r>
              </w:p>
            </w:sdtContent>
          </w:sdt>
          <w:p w14:paraId="227D6F6E" w14:textId="5762171E" w:rsidR="00546DB1" w:rsidRPr="009F216F" w:rsidRDefault="00720C43"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D11308">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895A63">
                      <w:rPr>
                        <w:bCs/>
                        <w:lang w:eastAsia="en-GB"/>
                      </w:rPr>
                      <w:t>2024</w:t>
                    </w:r>
                  </w:sdtContent>
                </w:sdt>
              </w:sdtContent>
            </w:sdt>
          </w:p>
          <w:p w14:paraId="4128A55A" w14:textId="373CA087" w:rsidR="00546DB1" w:rsidRPr="00546DB1" w:rsidRDefault="00720C43"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D11308">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895A63">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5ED63509" w:rsidR="002C5752" w:rsidRPr="0007110E" w:rsidRDefault="002C5752" w:rsidP="000675FD">
            <w:pPr>
              <w:tabs>
                <w:tab w:val="left" w:pos="426"/>
              </w:tabs>
              <w:spacing w:before="120"/>
              <w:rPr>
                <w:bCs/>
                <w:lang w:val="en-IE" w:eastAsia="en-GB"/>
              </w:rPr>
            </w:pPr>
            <w:r>
              <w:rPr>
                <w:bCs/>
                <w:szCs w:val="24"/>
                <w:lang w:val="en-GB" w:eastAsia="en-GB"/>
              </w:rPr>
              <w:object w:dxaOrig="1440" w:dyaOrig="1440"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1440" w:dyaOrig="1440"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7FC69C5" w:rsidR="002C5752" w:rsidRDefault="002C5752" w:rsidP="000675FD">
            <w:pPr>
              <w:tabs>
                <w:tab w:val="left" w:pos="426"/>
              </w:tabs>
              <w:contextualSpacing/>
              <w:rPr>
                <w:bCs/>
                <w:szCs w:val="24"/>
                <w:lang w:eastAsia="en-GB"/>
              </w:rPr>
            </w:pPr>
            <w:r>
              <w:rPr>
                <w:bCs/>
                <w:szCs w:val="24"/>
                <w:lang w:val="en-GB" w:eastAsia="en-GB"/>
              </w:rPr>
              <w:object w:dxaOrig="1440" w:dyaOrig="1440"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720C43"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720C43"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720C43"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EF130F2" w:rsidR="002C5752" w:rsidRPr="00C27C81" w:rsidRDefault="002C5752" w:rsidP="00AB56F9">
            <w:pPr>
              <w:tabs>
                <w:tab w:val="left" w:pos="426"/>
              </w:tabs>
              <w:spacing w:after="120"/>
              <w:rPr>
                <w:bCs/>
                <w:lang w:eastAsia="en-GB"/>
              </w:rPr>
            </w:pPr>
            <w:r>
              <w:rPr>
                <w:bCs/>
                <w:szCs w:val="24"/>
                <w:lang w:val="en-GB" w:eastAsia="en-GB"/>
              </w:rPr>
              <w:object w:dxaOrig="1440" w:dyaOrig="1440"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7B5DED69" w:rsidR="002C5752" w:rsidRDefault="002C5752" w:rsidP="000675FD">
            <w:pPr>
              <w:tabs>
                <w:tab w:val="left" w:pos="426"/>
              </w:tabs>
              <w:spacing w:before="120" w:after="120"/>
              <w:rPr>
                <w:bCs/>
                <w:szCs w:val="24"/>
                <w:lang w:val="en-GB" w:eastAsia="en-GB"/>
              </w:rPr>
            </w:pPr>
            <w:r>
              <w:rPr>
                <w:bCs/>
                <w:szCs w:val="24"/>
                <w:lang w:val="en-GB" w:eastAsia="en-GB"/>
              </w:rPr>
              <w:object w:dxaOrig="1440" w:dyaOrig="1440" w14:anchorId="50BBD14E">
                <v:shape id="_x0000_i1045" type="#_x0000_t75" style="width:108pt;height:21.75pt" o:ole="">
                  <v:imagedata r:id="rId23" o:title=""/>
                </v:shape>
                <w:control r:id="rId24" w:name="OptionButton2" w:shapeid="_x0000_i1045"/>
              </w:object>
            </w:r>
            <w:r>
              <w:rPr>
                <w:bCs/>
                <w:szCs w:val="24"/>
                <w:lang w:val="en-GB" w:eastAsia="en-GB"/>
              </w:rPr>
              <w:object w:dxaOrig="1440" w:dyaOrig="1440" w14:anchorId="50596B69">
                <v:shape id="_x0000_i1047" type="#_x0000_t75" style="width:108pt;height:21.75pt" o:ole="">
                  <v:imagedata r:id="rId25" o:title=""/>
                </v:shape>
                <w:control r:id="rId26" w:name="OptionButton3" w:shapeid="_x0000_i1047"/>
              </w:object>
            </w:r>
          </w:p>
          <w:p w14:paraId="1CC7C8D1" w14:textId="57928A80"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9-25T00:00:00Z">
                  <w:dateFormat w:val="dd-MM-yyyy"/>
                  <w:lid w:val="fr-BE"/>
                  <w:storeMappedDataAs w:val="dateTime"/>
                  <w:calendar w:val="gregorian"/>
                </w:date>
              </w:sdtPr>
              <w:sdtEndPr/>
              <w:sdtContent>
                <w:r w:rsidR="00720C43">
                  <w:rPr>
                    <w:bCs/>
                    <w:lang w:val="fr-BE" w:eastAsia="en-GB"/>
                  </w:rPr>
                  <w:t>25-09-2024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D11308" w:rsidRDefault="00803007" w:rsidP="007C07D8">
      <w:pPr>
        <w:pStyle w:val="ListNumber"/>
        <w:numPr>
          <w:ilvl w:val="0"/>
          <w:numId w:val="0"/>
        </w:numPr>
        <w:ind w:left="709" w:hanging="709"/>
        <w:rPr>
          <w:lang w:val="nl-BE" w:eastAsia="en-GB"/>
        </w:rPr>
      </w:pPr>
      <w:r w:rsidRPr="00D11308">
        <w:rPr>
          <w:b/>
          <w:bCs/>
          <w:lang w:val="nl-BE" w:eastAsia="en-GB"/>
        </w:rPr>
        <w:t>Wer wi</w:t>
      </w:r>
      <w:r w:rsidR="002F7504" w:rsidRPr="00D11308">
        <w:rPr>
          <w:b/>
          <w:bCs/>
          <w:lang w:val="nl-BE" w:eastAsia="en-GB"/>
        </w:rPr>
        <w:t>r</w:t>
      </w:r>
      <w:r w:rsidRPr="00D11308">
        <w:rPr>
          <w:b/>
          <w:bCs/>
          <w:lang w:val="nl-BE" w:eastAsia="en-GB"/>
        </w:rPr>
        <w:t xml:space="preserve"> sind</w:t>
      </w:r>
    </w:p>
    <w:sdt>
      <w:sdtPr>
        <w:rPr>
          <w:lang w:val="en-US" w:eastAsia="en-GB"/>
        </w:rPr>
        <w:id w:val="1822233941"/>
        <w:placeholder>
          <w:docPart w:val="FE6C9874556B47B1A65A432926DB0BCE"/>
        </w:placeholder>
      </w:sdtPr>
      <w:sdtEndPr/>
      <w:sdtContent>
        <w:p w14:paraId="76DD1EEA" w14:textId="19AF04E0" w:rsidR="00803007" w:rsidRPr="00720C43" w:rsidRDefault="00895A63" w:rsidP="00895A63">
          <w:pPr>
            <w:ind w:left="48" w:right="161"/>
            <w:rPr>
              <w:lang w:eastAsia="en-GB"/>
            </w:rPr>
          </w:pPr>
          <w:r w:rsidRPr="00720C43">
            <w:rPr>
              <w:lang w:eastAsia="en-GB"/>
            </w:rPr>
            <w:t xml:space="preserve">Das Referat ist in der GD FISMA für internationale Angelegenheiten zuständig. Aufgabe des Referats A4 ist es, die internationale Strategie der GD FISMA für alle ihre </w:t>
          </w:r>
          <w:r w:rsidRPr="00720C43">
            <w:rPr>
              <w:lang w:eastAsia="en-GB"/>
            </w:rPr>
            <w:lastRenderedPageBreak/>
            <w:t xml:space="preserve">Instrumente zu entwickeln, zu koordinieren und umzusetzen, um die politischen Prioritäten der GD und der Kommission, insbesondere in Bezug auf Finanzstabilität, nachhaltiges und digitales Finanzwesen, zu verwirklichen. Das Referat koordiniert und unterstützt die multilaterale Arbeit der G20, des Rates für Finanzstabilität (FSB) und anderer internationaler Gremien, formuliert die Strategie der FISMA für die Beziehungen zu Drittländern und führt bilaterale Regulierungsdialoge mit Drittländern, darunter die Vereinigten Staaten, das Vereinigte Königreich, China, Japan, Kanada und die Schweiz. Das Referat ist für die internationalen Aktivitäten im Zusammenhang mit einem nachhaltigen Finanzwesen zuständig. </w:t>
          </w:r>
          <w:r w:rsidR="00D444B4" w:rsidRPr="00720C43">
            <w:rPr>
              <w:lang w:eastAsia="en-GB"/>
            </w:rPr>
            <w:t>Es</w:t>
          </w:r>
          <w:r w:rsidRPr="00720C43">
            <w:rPr>
              <w:lang w:eastAsia="en-GB"/>
            </w:rPr>
            <w:t xml:space="preserve"> trägt auch zur Handels-, Nachbarschafts- und Erweiterungspolitik der EU bei und koordiniert die Maßnahmen der FISMA in Bezug auf die Ukraine. Das Referat arbeitet eng mit anderen Referaten der GD und mit anderen Generaldirektionen (z. B. GD ECFIN, GD TRADE, GD CLIMA, GD INTPA, GD NEAR) sowie mit dem </w:t>
          </w:r>
          <w:r w:rsidR="00563F27" w:rsidRPr="00720C43">
            <w:rPr>
              <w:lang w:eastAsia="en-GB"/>
            </w:rPr>
            <w:t>Europäischen Auswärtigen Dienst (EAD)</w:t>
          </w:r>
          <w:r w:rsidRPr="00720C43">
            <w:rPr>
              <w:lang w:eastAsia="en-GB"/>
            </w:rPr>
            <w:t xml:space="preserve"> zusammen.</w:t>
          </w:r>
          <w:r w:rsidRPr="00437852">
            <w:rPr>
              <w:sz w:val="22"/>
              <w:szCs w:val="22"/>
            </w:rPr>
            <w:t xml:space="preserve"> </w:t>
          </w:r>
        </w:p>
      </w:sdtContent>
    </w:sdt>
    <w:p w14:paraId="3862387A" w14:textId="77777777" w:rsidR="00803007" w:rsidRPr="00720C43"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07A31968" w14:textId="6FA74285" w:rsidR="00895A63" w:rsidRPr="00895A63" w:rsidRDefault="00895A63" w:rsidP="00895A63">
          <w:pPr>
            <w:rPr>
              <w:lang w:eastAsia="en-GB"/>
            </w:rPr>
          </w:pPr>
          <w:r w:rsidRPr="00895A63">
            <w:rPr>
              <w:lang w:eastAsia="en-GB"/>
            </w:rPr>
            <w:t>Das Referat A4 der GD FISMA ist ein aktives und freundliches Team und sucht einen Referent</w:t>
          </w:r>
          <w:r w:rsidR="00D444B4">
            <w:rPr>
              <w:lang w:eastAsia="en-GB"/>
            </w:rPr>
            <w:t>en/</w:t>
          </w:r>
          <w:r w:rsidRPr="00895A63">
            <w:rPr>
              <w:lang w:eastAsia="en-GB"/>
            </w:rPr>
            <w:t xml:space="preserve">in für internationale Finanzdienstleistungen. </w:t>
          </w:r>
        </w:p>
        <w:p w14:paraId="17125BCA" w14:textId="53D54801" w:rsidR="00895A63" w:rsidRPr="00895A63" w:rsidRDefault="00895A63" w:rsidP="00895A63">
          <w:pPr>
            <w:rPr>
              <w:lang w:eastAsia="en-GB"/>
            </w:rPr>
          </w:pPr>
          <w:r w:rsidRPr="00895A63">
            <w:rPr>
              <w:lang w:eastAsia="en-GB"/>
            </w:rPr>
            <w:t>Von dem neuen Kollegen</w:t>
          </w:r>
          <w:r w:rsidR="00D444B4">
            <w:rPr>
              <w:lang w:eastAsia="en-GB"/>
            </w:rPr>
            <w:t xml:space="preserve"> oder der </w:t>
          </w:r>
          <w:r w:rsidR="00DC2487">
            <w:rPr>
              <w:lang w:eastAsia="en-GB"/>
            </w:rPr>
            <w:t xml:space="preserve">neuen </w:t>
          </w:r>
          <w:r w:rsidR="00D444B4">
            <w:rPr>
              <w:lang w:eastAsia="en-GB"/>
            </w:rPr>
            <w:t>Kollegin</w:t>
          </w:r>
          <w:r w:rsidRPr="00895A63">
            <w:rPr>
              <w:lang w:eastAsia="en-GB"/>
            </w:rPr>
            <w:t xml:space="preserve"> werden folgende Aufgaben erwartet: </w:t>
          </w:r>
        </w:p>
        <w:p w14:paraId="3657FFEB" w14:textId="0624E306" w:rsidR="00895A63" w:rsidRPr="00720C43" w:rsidRDefault="0079675B" w:rsidP="00895A63">
          <w:pPr>
            <w:rPr>
              <w:lang w:eastAsia="en-GB"/>
            </w:rPr>
          </w:pPr>
          <w:r w:rsidRPr="00720C43">
            <w:rPr>
              <w:lang w:eastAsia="en-GB"/>
            </w:rPr>
            <w:t>-</w:t>
          </w:r>
          <w:r w:rsidR="00895A63" w:rsidRPr="00720C43">
            <w:rPr>
              <w:lang w:eastAsia="en-GB"/>
            </w:rPr>
            <w:t xml:space="preserve"> </w:t>
          </w:r>
          <w:r w:rsidRPr="00720C43">
            <w:rPr>
              <w:lang w:eastAsia="en-GB"/>
            </w:rPr>
            <w:t>u</w:t>
          </w:r>
          <w:r w:rsidR="00895A63" w:rsidRPr="00720C43">
            <w:rPr>
              <w:lang w:eastAsia="en-GB"/>
            </w:rPr>
            <w:t>nter der Aufsicht eines Kommissionsbeamten</w:t>
          </w:r>
          <w:r w:rsidR="00DC2487" w:rsidRPr="00720C43">
            <w:rPr>
              <w:lang w:eastAsia="en-GB"/>
            </w:rPr>
            <w:t xml:space="preserve"> oder -beamtin</w:t>
          </w:r>
          <w:r w:rsidR="00895A63" w:rsidRPr="00720C43">
            <w:rPr>
              <w:lang w:eastAsia="en-GB"/>
            </w:rPr>
            <w:t xml:space="preserve"> an der Entwicklung und Koordinierung der Politik im Hinblick auf die internationale Dimension der Finanzmärkte und -dienstleistungen mitwirken</w:t>
          </w:r>
          <w:r w:rsidRPr="00720C43">
            <w:rPr>
              <w:lang w:eastAsia="en-GB"/>
            </w:rPr>
            <w:t>;</w:t>
          </w:r>
        </w:p>
        <w:p w14:paraId="6901A24D" w14:textId="7420DCE7" w:rsidR="00895A63" w:rsidRPr="00720C43" w:rsidRDefault="0079675B" w:rsidP="00895A63">
          <w:pPr>
            <w:rPr>
              <w:lang w:eastAsia="en-GB"/>
            </w:rPr>
          </w:pPr>
          <w:r w:rsidRPr="00720C43">
            <w:rPr>
              <w:lang w:eastAsia="en-GB"/>
            </w:rPr>
            <w:t xml:space="preserve">- </w:t>
          </w:r>
          <w:r w:rsidR="00310054" w:rsidRPr="00720C43">
            <w:rPr>
              <w:lang w:eastAsia="en-GB"/>
            </w:rPr>
            <w:t xml:space="preserve">einen </w:t>
          </w:r>
          <w:r w:rsidRPr="00720C43">
            <w:rPr>
              <w:lang w:eastAsia="en-GB"/>
            </w:rPr>
            <w:t>B</w:t>
          </w:r>
          <w:r w:rsidR="00895A63" w:rsidRPr="00720C43">
            <w:rPr>
              <w:lang w:eastAsia="en-GB"/>
            </w:rPr>
            <w:t>eitrag</w:t>
          </w:r>
          <w:r w:rsidR="000A3657" w:rsidRPr="00720C43">
            <w:rPr>
              <w:lang w:eastAsia="en-GB"/>
            </w:rPr>
            <w:t xml:space="preserve"> </w:t>
          </w:r>
          <w:r w:rsidR="00895A63" w:rsidRPr="00720C43">
            <w:rPr>
              <w:lang w:eastAsia="en-GB"/>
            </w:rPr>
            <w:t>zur Vorbereitung der Diskussionen über Finanzdienstleistungen in internationalen Foren</w:t>
          </w:r>
          <w:r w:rsidRPr="00720C43">
            <w:rPr>
              <w:lang w:eastAsia="en-GB"/>
            </w:rPr>
            <w:t>;</w:t>
          </w:r>
        </w:p>
        <w:p w14:paraId="7EBC4C32" w14:textId="57590B22" w:rsidR="00895A63" w:rsidRPr="00720C43" w:rsidRDefault="0079675B" w:rsidP="00895A63">
          <w:pPr>
            <w:rPr>
              <w:lang w:eastAsia="en-GB"/>
            </w:rPr>
          </w:pPr>
          <w:r w:rsidRPr="00720C43">
            <w:rPr>
              <w:lang w:eastAsia="en-GB"/>
            </w:rPr>
            <w:t xml:space="preserve">- </w:t>
          </w:r>
          <w:r w:rsidR="000A3657" w:rsidRPr="00720C43">
            <w:rPr>
              <w:lang w:eastAsia="en-GB"/>
            </w:rPr>
            <w:t xml:space="preserve">einen </w:t>
          </w:r>
          <w:r w:rsidRPr="00720C43">
            <w:rPr>
              <w:lang w:eastAsia="en-GB"/>
            </w:rPr>
            <w:t>B</w:t>
          </w:r>
          <w:r w:rsidR="00895A63" w:rsidRPr="00720C43">
            <w:rPr>
              <w:lang w:eastAsia="en-GB"/>
            </w:rPr>
            <w:t>eitrag</w:t>
          </w:r>
          <w:r w:rsidR="000A3657" w:rsidRPr="00720C43">
            <w:rPr>
              <w:lang w:eastAsia="en-GB"/>
            </w:rPr>
            <w:t xml:space="preserve"> zu</w:t>
          </w:r>
          <w:r w:rsidR="00895A63" w:rsidRPr="00720C43">
            <w:rPr>
              <w:lang w:eastAsia="en-GB"/>
            </w:rPr>
            <w:t xml:space="preserve"> den internationalen Verhandlungen über Finanzdienstleistungen</w:t>
          </w:r>
          <w:r w:rsidRPr="00720C43">
            <w:rPr>
              <w:lang w:eastAsia="en-GB"/>
            </w:rPr>
            <w:t>;</w:t>
          </w:r>
        </w:p>
        <w:p w14:paraId="18C40D68" w14:textId="0CC385A8" w:rsidR="00895A63" w:rsidRPr="00720C43" w:rsidRDefault="0079675B" w:rsidP="00895A63">
          <w:pPr>
            <w:rPr>
              <w:lang w:eastAsia="en-GB"/>
            </w:rPr>
          </w:pPr>
          <w:r w:rsidRPr="00720C43">
            <w:rPr>
              <w:lang w:eastAsia="en-GB"/>
            </w:rPr>
            <w:t xml:space="preserve">- </w:t>
          </w:r>
          <w:r w:rsidR="00895A63" w:rsidRPr="00720C43">
            <w:rPr>
              <w:lang w:eastAsia="en-GB"/>
            </w:rPr>
            <w:t>Koordinierung der bilateralen Beziehungen zu bestimmten Drittländern</w:t>
          </w:r>
          <w:r w:rsidRPr="00720C43">
            <w:rPr>
              <w:lang w:eastAsia="en-GB"/>
            </w:rPr>
            <w:t>;</w:t>
          </w:r>
        </w:p>
        <w:p w14:paraId="12B9C59B" w14:textId="05275579" w:rsidR="00803007" w:rsidRPr="009F216F" w:rsidRDefault="0079675B" w:rsidP="00895A63">
          <w:pPr>
            <w:rPr>
              <w:lang w:eastAsia="en-GB"/>
            </w:rPr>
          </w:pPr>
          <w:r w:rsidRPr="00720C43">
            <w:rPr>
              <w:lang w:eastAsia="en-GB"/>
            </w:rPr>
            <w:t xml:space="preserve">- </w:t>
          </w:r>
          <w:r w:rsidR="000A3657" w:rsidRPr="00720C43">
            <w:rPr>
              <w:lang w:eastAsia="en-GB"/>
            </w:rPr>
            <w:t xml:space="preserve">einen </w:t>
          </w:r>
          <w:r w:rsidRPr="00720C43">
            <w:rPr>
              <w:lang w:eastAsia="en-GB"/>
            </w:rPr>
            <w:t>B</w:t>
          </w:r>
          <w:r w:rsidR="00895A63" w:rsidRPr="00720C43">
            <w:rPr>
              <w:lang w:eastAsia="en-GB"/>
            </w:rPr>
            <w:t>eitrag zu und Vorbereitung von Sitzungen und Briefings zu internationalen Aspekten der Finanzmärkte und -dienstleistungen.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46AF4D61" w14:textId="52A458EA" w:rsidR="00895A63" w:rsidRPr="00720C43" w:rsidRDefault="00895A63" w:rsidP="00895A63">
          <w:pPr>
            <w:rPr>
              <w:lang w:eastAsia="en-GB"/>
            </w:rPr>
          </w:pPr>
          <w:r w:rsidRPr="00720C43">
            <w:rPr>
              <w:lang w:eastAsia="en-GB"/>
            </w:rPr>
            <w:t>Wir suchen einen motivierten Kollegen</w:t>
          </w:r>
          <w:r w:rsidR="000A3657" w:rsidRPr="00720C43">
            <w:rPr>
              <w:lang w:eastAsia="en-GB"/>
            </w:rPr>
            <w:t xml:space="preserve"> oder </w:t>
          </w:r>
          <w:r w:rsidR="00DC2487" w:rsidRPr="00720C43">
            <w:rPr>
              <w:lang w:eastAsia="en-GB"/>
            </w:rPr>
            <w:t xml:space="preserve">eine motivierte </w:t>
          </w:r>
          <w:r w:rsidR="000A3657" w:rsidRPr="00720C43">
            <w:rPr>
              <w:lang w:eastAsia="en-GB"/>
            </w:rPr>
            <w:t>Kollegin</w:t>
          </w:r>
          <w:r w:rsidRPr="00720C43">
            <w:rPr>
              <w:lang w:eastAsia="en-GB"/>
            </w:rPr>
            <w:t xml:space="preserve"> mit einem rechtlichen oder wirtschaftlichen Hintergrund und einem breiten Wissen über die Finanzdienstleistungspolitik. Fachwissen im Bereich der internationalen Beziehungen und Erfahrung mit Politikentwicklung und -koordinierung sind von Vorteil. </w:t>
          </w:r>
        </w:p>
        <w:p w14:paraId="4E386A3D" w14:textId="51338E52" w:rsidR="00895A63" w:rsidRPr="00720C43" w:rsidRDefault="00895A63" w:rsidP="00895A63">
          <w:pPr>
            <w:rPr>
              <w:lang w:eastAsia="en-GB"/>
            </w:rPr>
          </w:pPr>
          <w:r w:rsidRPr="00720C43">
            <w:rPr>
              <w:lang w:eastAsia="en-GB"/>
            </w:rPr>
            <w:t>Der erfolgreiche Bewerber</w:t>
          </w:r>
          <w:r w:rsidR="000A3657" w:rsidRPr="00720C43">
            <w:rPr>
              <w:lang w:eastAsia="en-GB"/>
            </w:rPr>
            <w:t xml:space="preserve"> oder die erfolgreiche Bewerberin</w:t>
          </w:r>
          <w:r w:rsidRPr="00720C43">
            <w:rPr>
              <w:lang w:eastAsia="en-GB"/>
            </w:rPr>
            <w:t xml:space="preserve"> muss über hochentwickelte analytische, redaktionelle und Kommunikationsfähigkeiten verfügen. Der Bewerber sollte über einen starken Teamgeist, ein hohes Verantwortungsbewusstsein, ein solides und kritisches Urteilsvermögen, Flexibilität und die Fähigkeit verfügen, unter Zeitdruck zu arbeiten.  </w:t>
          </w:r>
        </w:p>
        <w:p w14:paraId="2A0F153A" w14:textId="6550847E" w:rsidR="009321C6" w:rsidRPr="009F216F" w:rsidRDefault="00895A63" w:rsidP="00895A63">
          <w:pPr>
            <w:rPr>
              <w:lang w:eastAsia="en-GB"/>
            </w:rPr>
          </w:pPr>
          <w:r w:rsidRPr="00D444B4">
            <w:rPr>
              <w:lang w:eastAsia="en-GB"/>
            </w:rPr>
            <w:t>Gute Englischkenntnisse sind unerlässlich.</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lastRenderedPageBreak/>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85988"/>
    <w:multiLevelType w:val="hybridMultilevel"/>
    <w:tmpl w:val="FA94B526"/>
    <w:lvl w:ilvl="0" w:tplc="08090001">
      <w:start w:val="1"/>
      <w:numFmt w:val="bullet"/>
      <w:lvlText w:val=""/>
      <w:lvlJc w:val="left"/>
      <w:pPr>
        <w:ind w:left="408" w:hanging="360"/>
      </w:pPr>
      <w:rPr>
        <w:rFonts w:ascii="Symbol" w:hAnsi="Symbol" w:hint="default"/>
      </w:rPr>
    </w:lvl>
    <w:lvl w:ilvl="1" w:tplc="08090003" w:tentative="1">
      <w:start w:val="1"/>
      <w:numFmt w:val="bullet"/>
      <w:lvlText w:val="o"/>
      <w:lvlJc w:val="left"/>
      <w:pPr>
        <w:ind w:left="1128" w:hanging="360"/>
      </w:pPr>
      <w:rPr>
        <w:rFonts w:ascii="Courier New" w:hAnsi="Courier New" w:cs="Courier New" w:hint="default"/>
      </w:rPr>
    </w:lvl>
    <w:lvl w:ilvl="2" w:tplc="08090005" w:tentative="1">
      <w:start w:val="1"/>
      <w:numFmt w:val="bullet"/>
      <w:lvlText w:val=""/>
      <w:lvlJc w:val="left"/>
      <w:pPr>
        <w:ind w:left="1848" w:hanging="360"/>
      </w:pPr>
      <w:rPr>
        <w:rFonts w:ascii="Wingdings" w:hAnsi="Wingdings" w:hint="default"/>
      </w:rPr>
    </w:lvl>
    <w:lvl w:ilvl="3" w:tplc="08090001" w:tentative="1">
      <w:start w:val="1"/>
      <w:numFmt w:val="bullet"/>
      <w:lvlText w:val=""/>
      <w:lvlJc w:val="left"/>
      <w:pPr>
        <w:ind w:left="2568" w:hanging="360"/>
      </w:pPr>
      <w:rPr>
        <w:rFonts w:ascii="Symbol" w:hAnsi="Symbol" w:hint="default"/>
      </w:rPr>
    </w:lvl>
    <w:lvl w:ilvl="4" w:tplc="08090003" w:tentative="1">
      <w:start w:val="1"/>
      <w:numFmt w:val="bullet"/>
      <w:lvlText w:val="o"/>
      <w:lvlJc w:val="left"/>
      <w:pPr>
        <w:ind w:left="3288" w:hanging="360"/>
      </w:pPr>
      <w:rPr>
        <w:rFonts w:ascii="Courier New" w:hAnsi="Courier New" w:cs="Courier New" w:hint="default"/>
      </w:rPr>
    </w:lvl>
    <w:lvl w:ilvl="5" w:tplc="08090005" w:tentative="1">
      <w:start w:val="1"/>
      <w:numFmt w:val="bullet"/>
      <w:lvlText w:val=""/>
      <w:lvlJc w:val="left"/>
      <w:pPr>
        <w:ind w:left="4008" w:hanging="360"/>
      </w:pPr>
      <w:rPr>
        <w:rFonts w:ascii="Wingdings" w:hAnsi="Wingdings" w:hint="default"/>
      </w:rPr>
    </w:lvl>
    <w:lvl w:ilvl="6" w:tplc="08090001" w:tentative="1">
      <w:start w:val="1"/>
      <w:numFmt w:val="bullet"/>
      <w:lvlText w:val=""/>
      <w:lvlJc w:val="left"/>
      <w:pPr>
        <w:ind w:left="4728" w:hanging="360"/>
      </w:pPr>
      <w:rPr>
        <w:rFonts w:ascii="Symbol" w:hAnsi="Symbol" w:hint="default"/>
      </w:rPr>
    </w:lvl>
    <w:lvl w:ilvl="7" w:tplc="08090003" w:tentative="1">
      <w:start w:val="1"/>
      <w:numFmt w:val="bullet"/>
      <w:lvlText w:val="o"/>
      <w:lvlJc w:val="left"/>
      <w:pPr>
        <w:ind w:left="5448" w:hanging="360"/>
      </w:pPr>
      <w:rPr>
        <w:rFonts w:ascii="Courier New" w:hAnsi="Courier New" w:cs="Courier New" w:hint="default"/>
      </w:rPr>
    </w:lvl>
    <w:lvl w:ilvl="8" w:tplc="08090005" w:tentative="1">
      <w:start w:val="1"/>
      <w:numFmt w:val="bullet"/>
      <w:lvlText w:val=""/>
      <w:lvlJc w:val="left"/>
      <w:pPr>
        <w:ind w:left="6168" w:hanging="360"/>
      </w:pPr>
      <w:rPr>
        <w:rFonts w:ascii="Wingdings" w:hAnsi="Wingdings" w:hint="default"/>
      </w:rPr>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8"/>
  </w:num>
  <w:num w:numId="4" w16cid:durableId="1345133806">
    <w:abstractNumId w:val="13"/>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98688466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A3657"/>
    <w:rsid w:val="000D7B5E"/>
    <w:rsid w:val="001203F8"/>
    <w:rsid w:val="002C5752"/>
    <w:rsid w:val="002F7504"/>
    <w:rsid w:val="00310054"/>
    <w:rsid w:val="00324D8D"/>
    <w:rsid w:val="0035094A"/>
    <w:rsid w:val="003874E2"/>
    <w:rsid w:val="0039387D"/>
    <w:rsid w:val="00394A86"/>
    <w:rsid w:val="003B2E38"/>
    <w:rsid w:val="004D75AF"/>
    <w:rsid w:val="00546DB1"/>
    <w:rsid w:val="00563F27"/>
    <w:rsid w:val="006243BB"/>
    <w:rsid w:val="00676119"/>
    <w:rsid w:val="006F44C9"/>
    <w:rsid w:val="00720C43"/>
    <w:rsid w:val="00767E7E"/>
    <w:rsid w:val="007716E4"/>
    <w:rsid w:val="00785A3F"/>
    <w:rsid w:val="00795C41"/>
    <w:rsid w:val="0079675B"/>
    <w:rsid w:val="007A795D"/>
    <w:rsid w:val="007A7CF4"/>
    <w:rsid w:val="007B514A"/>
    <w:rsid w:val="007C07D8"/>
    <w:rsid w:val="007D0EC6"/>
    <w:rsid w:val="00803007"/>
    <w:rsid w:val="008102E0"/>
    <w:rsid w:val="00895A63"/>
    <w:rsid w:val="0089735C"/>
    <w:rsid w:val="008D52CF"/>
    <w:rsid w:val="009321C6"/>
    <w:rsid w:val="009442BE"/>
    <w:rsid w:val="009F216F"/>
    <w:rsid w:val="00AB56F9"/>
    <w:rsid w:val="00AE3E62"/>
    <w:rsid w:val="00AE6941"/>
    <w:rsid w:val="00B11BF7"/>
    <w:rsid w:val="00B73B91"/>
    <w:rsid w:val="00BF6139"/>
    <w:rsid w:val="00C07259"/>
    <w:rsid w:val="00C27C81"/>
    <w:rsid w:val="00CD33B4"/>
    <w:rsid w:val="00D11308"/>
    <w:rsid w:val="00D444B4"/>
    <w:rsid w:val="00D605F4"/>
    <w:rsid w:val="00DA711C"/>
    <w:rsid w:val="00DC2487"/>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5E3809"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5E3809"/>
    <w:rsid w:val="00723B02"/>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264AC718-AF23-442A-92F5-08EA22515F3E}">
  <ds:schemaRefs>
    <ds:schemaRef ds:uri="http://schemas.microsoft.com/office/infopath/2007/PartnerControls"/>
    <ds:schemaRef ds:uri="a41a97bf-0494-41d8-ba3d-259bd7771890"/>
    <ds:schemaRef ds:uri="http://www.w3.org/XML/1998/namespace"/>
    <ds:schemaRef ds:uri="08927195-b699-4be0-9ee2-6c66dc215b5a"/>
    <ds:schemaRef ds:uri="http://purl.org/dc/terms/"/>
    <ds:schemaRef ds:uri="http://schemas.openxmlformats.org/package/2006/metadata/core-properties"/>
    <ds:schemaRef ds:uri="http://schemas.microsoft.com/office/2006/metadata/properties"/>
    <ds:schemaRef ds:uri="http://purl.org/dc/dcmitype/"/>
    <ds:schemaRef ds:uri="http://schemas.microsoft.com/office/2006/documentManagement/types"/>
    <ds:schemaRef ds:uri="http://purl.org/dc/elements/1.1/"/>
    <ds:schemaRef ds:uri="http://schemas.microsoft.com/sharepoint/v3/fields"/>
    <ds:schemaRef ds:uri="1929b814-5a78-4bdc-9841-d8b9ef424f65"/>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27</TotalTime>
  <Pages>4</Pages>
  <Words>1014</Words>
  <Characters>6835</Characters>
  <Application>Microsoft Office Word</Application>
  <DocSecurity>0</DocSecurity>
  <PresentationFormat>Microsoft Word 14.0</PresentationFormat>
  <Lines>189</Lines>
  <Paragraphs>99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10</cp:revision>
  <dcterms:created xsi:type="dcterms:W3CDTF">2024-05-17T09:06:00Z</dcterms:created>
  <dcterms:modified xsi:type="dcterms:W3CDTF">2024-06-11T10:19:00Z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