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4B6748">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4B6748">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4B6748">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4B6748">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4B6748">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4B6748"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F532B4"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sdt>
              <w:sdtPr>
                <w:rPr>
                  <w:bCs/>
                  <w:lang w:eastAsia="en-GB"/>
                </w:rPr>
                <w:id w:val="-829442215"/>
                <w:placeholder>
                  <w:docPart w:val="E17031EF257448AF8C5296DB0E540854"/>
                </w:placeholder>
              </w:sdtPr>
              <w:sdtEndPr/>
              <w:sdtContent>
                <w:tc>
                  <w:tcPr>
                    <w:tcW w:w="5491" w:type="dxa"/>
                  </w:tcPr>
                  <w:p w14:paraId="163192D7" w14:textId="32554B4C" w:rsidR="00546DB1" w:rsidRPr="00546DB1" w:rsidRDefault="00351F74" w:rsidP="00AB56F9">
                    <w:pPr>
                      <w:tabs>
                        <w:tab w:val="left" w:pos="426"/>
                      </w:tabs>
                      <w:spacing w:before="120"/>
                      <w:rPr>
                        <w:bCs/>
                        <w:lang w:val="en-IE" w:eastAsia="en-GB"/>
                      </w:rPr>
                    </w:pPr>
                    <w:r>
                      <w:rPr>
                        <w:bCs/>
                        <w:lang w:val="en-IE" w:eastAsia="en-GB"/>
                      </w:rPr>
                      <w:t>GD</w:t>
                    </w:r>
                    <w:r w:rsidRPr="00FE0AFA">
                      <w:rPr>
                        <w:bCs/>
                        <w:lang w:val="en-IE" w:eastAsia="en-GB"/>
                      </w:rPr>
                      <w:t xml:space="preserve"> GROW – </w:t>
                    </w:r>
                    <w:r w:rsidR="00F532B4">
                      <w:rPr>
                        <w:bCs/>
                        <w:lang w:val="en-IE" w:eastAsia="en-GB"/>
                      </w:rPr>
                      <w:t>Abteilung</w:t>
                    </w:r>
                    <w:r w:rsidR="00F532B4" w:rsidRPr="00FE0AFA">
                      <w:rPr>
                        <w:bCs/>
                        <w:lang w:val="en-IE" w:eastAsia="en-GB"/>
                      </w:rPr>
                      <w:t xml:space="preserve"> </w:t>
                    </w:r>
                    <w:r w:rsidRPr="00FE0AFA">
                      <w:rPr>
                        <w:bCs/>
                        <w:lang w:val="en-IE" w:eastAsia="en-GB"/>
                      </w:rPr>
                      <w:t xml:space="preserve">I </w:t>
                    </w:r>
                    <w:r>
                      <w:rPr>
                        <w:bCs/>
                        <w:lang w:val="en-IE" w:eastAsia="en-GB"/>
                      </w:rPr>
                      <w:t>–</w:t>
                    </w:r>
                    <w:r w:rsidRPr="00FE0AFA">
                      <w:rPr>
                        <w:bCs/>
                        <w:lang w:val="en-IE" w:eastAsia="en-GB"/>
                      </w:rPr>
                      <w:t xml:space="preserve"> </w:t>
                    </w:r>
                    <w:r>
                      <w:rPr>
                        <w:bCs/>
                        <w:lang w:val="en-IE" w:eastAsia="en-GB"/>
                      </w:rPr>
                      <w:t>Referat I1</w:t>
                    </w:r>
                  </w:p>
                </w:tc>
              </w:sdtContent>
            </w:sdt>
          </w:sdtContent>
        </w:sdt>
      </w:tr>
      <w:tr w:rsidR="00546DB1" w:rsidRPr="00F532B4"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howingPlcHdr/>
          </w:sdtPr>
          <w:sdtEndPr/>
          <w:sdtContent>
            <w:tc>
              <w:tcPr>
                <w:tcW w:w="5491" w:type="dxa"/>
              </w:tcPr>
              <w:p w14:paraId="32FCC887" w14:textId="2045211C" w:rsidR="00546DB1" w:rsidRPr="003B2E38" w:rsidRDefault="00351F74" w:rsidP="00AB56F9">
                <w:pPr>
                  <w:tabs>
                    <w:tab w:val="left" w:pos="426"/>
                  </w:tabs>
                  <w:spacing w:before="120"/>
                  <w:rPr>
                    <w:bCs/>
                    <w:lang w:val="en-IE" w:eastAsia="en-GB"/>
                  </w:rPr>
                </w:pPr>
                <w:r w:rsidRPr="009F216F">
                  <w:rPr>
                    <w:rStyle w:val="PlaceholderText"/>
                    <w:bCs/>
                  </w:rPr>
                  <w:t>Click or tap here to enter text.</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sdt>
                <w:sdtPr>
                  <w:rPr>
                    <w:bCs/>
                    <w:lang w:val="en-IE" w:eastAsia="en-GB"/>
                  </w:rPr>
                  <w:id w:val="1997067880"/>
                  <w:placeholder>
                    <w:docPart w:val="39B893203EC1478887B644A88AD243EB"/>
                  </w:placeholder>
                </w:sdtPr>
                <w:sdtEndPr/>
                <w:sdtContent>
                  <w:p w14:paraId="4966C699" w14:textId="5BD2677D" w:rsidR="00351F74" w:rsidRPr="004B6748" w:rsidRDefault="00351F74" w:rsidP="00AB56F9">
                    <w:pPr>
                      <w:tabs>
                        <w:tab w:val="left" w:pos="426"/>
                      </w:tabs>
                      <w:spacing w:before="120"/>
                      <w:rPr>
                        <w:bCs/>
                        <w:lang w:val="pt-PT" w:eastAsia="en-GB"/>
                      </w:rPr>
                    </w:pPr>
                    <w:r w:rsidRPr="00D939C1">
                      <w:rPr>
                        <w:bCs/>
                        <w:lang w:val="it-IT" w:eastAsia="en-GB"/>
                      </w:rPr>
                      <w:t xml:space="preserve">Madalina Ivanica </w:t>
                    </w:r>
                    <w:hyperlink r:id="rId15" w:history="1">
                      <w:r w:rsidRPr="00D939C1">
                        <w:rPr>
                          <w:rStyle w:val="Hyperlink"/>
                          <w:bCs/>
                          <w:lang w:val="it-IT" w:eastAsia="en-GB"/>
                        </w:rPr>
                        <w:t>madalina.ivanica@ec.europa.eu</w:t>
                      </w:r>
                    </w:hyperlink>
                    <w:r w:rsidRPr="00D939C1">
                      <w:rPr>
                        <w:bCs/>
                        <w:lang w:val="it-IT" w:eastAsia="en-GB"/>
                      </w:rPr>
                      <w:t xml:space="preserve"> </w:t>
                    </w:r>
                  </w:p>
                </w:sdtContent>
              </w:sdt>
            </w:sdtContent>
          </w:sdt>
          <w:p w14:paraId="227D6F6E" w14:textId="78ADB480" w:rsidR="00546DB1" w:rsidRPr="009F216F" w:rsidRDefault="004B6748"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351F74">
                  <w:rPr>
                    <w:bCs/>
                    <w:lang w:eastAsia="en-GB"/>
                  </w:rPr>
                  <w:t>Q3</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listItem w:displayText="2025" w:value="2025"/>
                      <w:listItem w:displayText="2026" w:value="2026"/>
                    </w:dropDownList>
                  </w:sdtPr>
                  <w:sdtEndPr/>
                  <w:sdtContent>
                    <w:r>
                      <w:rPr>
                        <w:bCs/>
                        <w:lang w:eastAsia="en-GB"/>
                      </w:rPr>
                      <w:t>2024</w:t>
                    </w:r>
                  </w:sdtContent>
                </w:sdt>
              </w:sdtContent>
            </w:sdt>
          </w:p>
          <w:p w14:paraId="4128A55A" w14:textId="2D1417D0" w:rsidR="00546DB1" w:rsidRPr="00546DB1" w:rsidRDefault="004B6748"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351F74">
                  <w:rPr>
                    <w:bCs/>
                    <w:lang w:eastAsia="en-GB"/>
                  </w:rPr>
                  <w:t xml:space="preserve"> 1</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351F74">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70196BB0" w:rsidR="002C5752" w:rsidRPr="0007110E" w:rsidRDefault="002C5752" w:rsidP="000675FD">
            <w:pPr>
              <w:tabs>
                <w:tab w:val="left" w:pos="426"/>
              </w:tabs>
              <w:spacing w:before="120"/>
              <w:rPr>
                <w:bCs/>
                <w:lang w:val="en-IE" w:eastAsia="en-GB"/>
              </w:rPr>
            </w:pPr>
            <w:r>
              <w:rPr>
                <w:bCs/>
                <w:szCs w:val="24"/>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6pt" o:ole="">
                  <v:imagedata r:id="rId16" o:title=""/>
                </v:shape>
                <w:control r:id="rId17" w:name="OptionButton6" w:shapeid="_x0000_i1037"/>
              </w:object>
            </w:r>
            <w:r>
              <w:rPr>
                <w:bCs/>
                <w:szCs w:val="24"/>
              </w:rPr>
              <w:object w:dxaOrig="225" w:dyaOrig="225" w14:anchorId="28F21F18">
                <v:shape id="_x0000_i1039" type="#_x0000_t75" style="width:159pt;height:21.6pt" o:ole="">
                  <v:imagedata r:id="rId18" o:title=""/>
                </v:shape>
                <w:control r:id="rId19"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7E77D764" w:rsidR="002C5752" w:rsidRDefault="002C5752" w:rsidP="000675FD">
            <w:pPr>
              <w:tabs>
                <w:tab w:val="left" w:pos="426"/>
              </w:tabs>
              <w:contextualSpacing/>
              <w:rPr>
                <w:bCs/>
                <w:szCs w:val="24"/>
                <w:lang w:eastAsia="en-GB"/>
              </w:rPr>
            </w:pPr>
            <w:r>
              <w:rPr>
                <w:bCs/>
                <w:szCs w:val="24"/>
              </w:rPr>
              <w:object w:dxaOrig="225" w:dyaOrig="225" w14:anchorId="6B9FB422">
                <v:shape id="_x0000_i1041" type="#_x0000_t75" style="width:241.8pt;height:21.6pt" o:ole="">
                  <v:imagedata r:id="rId20" o:title=""/>
                </v:shape>
                <w:control r:id="rId21"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4B6748"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4B6748"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4B6748"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67BD0F0C" w:rsidR="002C5752" w:rsidRPr="00C27C81" w:rsidRDefault="002C5752" w:rsidP="00AB56F9">
            <w:pPr>
              <w:tabs>
                <w:tab w:val="left" w:pos="426"/>
              </w:tabs>
              <w:spacing w:after="120"/>
              <w:rPr>
                <w:bCs/>
                <w:lang w:eastAsia="en-GB"/>
              </w:rPr>
            </w:pPr>
            <w:r>
              <w:rPr>
                <w:bCs/>
                <w:szCs w:val="24"/>
              </w:rPr>
              <w:object w:dxaOrig="225" w:dyaOrig="225" w14:anchorId="68CE6313">
                <v:shape id="_x0000_i1043" type="#_x0000_t75" style="width:419.4pt;height:37.8pt" o:ole="">
                  <v:imagedata r:id="rId22" o:title=""/>
                </v:shape>
                <w:control r:id="rId23"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0949A476" w:rsidR="002C5752" w:rsidRDefault="002C5752" w:rsidP="000675FD">
            <w:pPr>
              <w:tabs>
                <w:tab w:val="left" w:pos="426"/>
              </w:tabs>
              <w:spacing w:before="120" w:after="120"/>
              <w:rPr>
                <w:bCs/>
                <w:szCs w:val="24"/>
                <w:lang w:val="en-GB" w:eastAsia="en-GB"/>
              </w:rPr>
            </w:pPr>
            <w:r>
              <w:rPr>
                <w:bCs/>
                <w:szCs w:val="24"/>
              </w:rPr>
              <w:object w:dxaOrig="225" w:dyaOrig="225" w14:anchorId="50BBD14E">
                <v:shape id="_x0000_i1045" type="#_x0000_t75" style="width:108pt;height:21.6pt" o:ole="">
                  <v:imagedata r:id="rId24" o:title=""/>
                </v:shape>
                <w:control r:id="rId25" w:name="OptionButton2" w:shapeid="_x0000_i1045"/>
              </w:object>
            </w:r>
            <w:r>
              <w:rPr>
                <w:bCs/>
                <w:szCs w:val="24"/>
              </w:rPr>
              <w:object w:dxaOrig="225" w:dyaOrig="225" w14:anchorId="50596B69">
                <v:shape id="_x0000_i1047" type="#_x0000_t75" style="width:108pt;height:21.6pt" o:ole="">
                  <v:imagedata r:id="rId26" o:title=""/>
                </v:shape>
                <w:control r:id="rId27" w:name="OptionButton3" w:shapeid="_x0000_i1047"/>
              </w:object>
            </w:r>
          </w:p>
          <w:p w14:paraId="1CC7C8D1" w14:textId="73FFDEE0" w:rsidR="00785A3F" w:rsidRPr="0007110E" w:rsidRDefault="00785A3F" w:rsidP="000675FD">
            <w:pPr>
              <w:tabs>
                <w:tab w:val="left" w:pos="426"/>
              </w:tabs>
              <w:spacing w:before="120" w:after="120"/>
              <w:rPr>
                <w:bCs/>
                <w:lang w:val="en-IE" w:eastAsia="en-GB"/>
              </w:rPr>
            </w:pPr>
            <w:r>
              <w:rPr>
                <w:lang w:val="en-GB"/>
              </w:rPr>
              <w:t xml:space="preserve">Ende der Bewerbungsfrist: </w:t>
            </w:r>
            <w:sdt>
              <w:sdtPr>
                <w:rPr>
                  <w:bCs/>
                  <w:lang w:val="en-IE" w:eastAsia="en-GB"/>
                </w:rPr>
                <w:id w:val="319154040"/>
                <w:placeholder>
                  <w:docPart w:val="7A095002B5044C529611DC1FFA548CF4"/>
                </w:placeholder>
                <w:date w:fullDate="2024-09-25T00:00:00Z">
                  <w:dateFormat w:val="dd-MM-yyyy"/>
                  <w:lid w:val="fr-BE"/>
                  <w:storeMappedDataAs w:val="dateTime"/>
                  <w:calendar w:val="gregorian"/>
                </w:date>
              </w:sdtPr>
              <w:sdtEndPr/>
              <w:sdtContent>
                <w:r w:rsidR="004B6748">
                  <w:rPr>
                    <w:bCs/>
                    <w:lang w:val="en-IE" w:eastAsia="en-GB"/>
                  </w:rPr>
                  <w:t>25</w:t>
                </w:r>
                <w:r w:rsidR="00956124">
                  <w:rPr>
                    <w:bCs/>
                    <w:lang w:val="en-IE" w:eastAsia="en-GB"/>
                  </w:rPr>
                  <w:t>-09</w:t>
                </w:r>
                <w:r w:rsidR="00351F74">
                  <w:rPr>
                    <w:bCs/>
                    <w:lang w:val="en-IE" w:eastAsia="en-GB"/>
                  </w:rPr>
                  <w:t>-2024</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7B514A" w:rsidRDefault="00803007" w:rsidP="007C07D8">
      <w:pPr>
        <w:pStyle w:val="ListNumber"/>
        <w:numPr>
          <w:ilvl w:val="0"/>
          <w:numId w:val="0"/>
        </w:numPr>
        <w:ind w:left="709" w:hanging="709"/>
        <w:rPr>
          <w:lang w:val="en-IE" w:eastAsia="en-GB"/>
        </w:rPr>
      </w:pPr>
      <w:r w:rsidRPr="007B514A">
        <w:rPr>
          <w:b/>
          <w:bCs/>
          <w:lang w:val="en-IE" w:eastAsia="en-GB"/>
        </w:rPr>
        <w:t>Wer wi</w:t>
      </w:r>
      <w:r w:rsidR="002F7504" w:rsidRPr="007B514A">
        <w:rPr>
          <w:b/>
          <w:bCs/>
          <w:lang w:val="en-IE" w:eastAsia="en-GB"/>
        </w:rPr>
        <w:t>r</w:t>
      </w:r>
      <w:r w:rsidRPr="007B514A">
        <w:rPr>
          <w:b/>
          <w:bCs/>
          <w:lang w:val="en-IE" w:eastAsia="en-GB"/>
        </w:rPr>
        <w:t xml:space="preserve"> sind</w:t>
      </w:r>
    </w:p>
    <w:sdt>
      <w:sdtPr>
        <w:rPr>
          <w:lang w:val="en-US" w:eastAsia="en-GB"/>
        </w:rPr>
        <w:id w:val="1822233941"/>
        <w:placeholder>
          <w:docPart w:val="FE6C9874556B47B1A65A432926DB0BCE"/>
        </w:placeholder>
      </w:sdtPr>
      <w:sdtEndPr/>
      <w:sdtContent>
        <w:sdt>
          <w:sdtPr>
            <w:rPr>
              <w:lang w:val="en-US" w:eastAsia="en-GB"/>
            </w:rPr>
            <w:id w:val="-637105336"/>
            <w:placeholder>
              <w:docPart w:val="EAF041CFF32449FE925241F399896D90"/>
            </w:placeholder>
          </w:sdtPr>
          <w:sdtEndPr/>
          <w:sdtContent>
            <w:p w14:paraId="4D378E44" w14:textId="77777777" w:rsidR="00351F74" w:rsidRDefault="00351F74" w:rsidP="00351F74">
              <w:pPr>
                <w:spacing w:after="0"/>
                <w:rPr>
                  <w:lang w:eastAsia="en-GB"/>
                </w:rPr>
              </w:pPr>
              <w:r>
                <w:rPr>
                  <w:lang w:eastAsia="en-GB"/>
                </w:rPr>
                <w:t xml:space="preserve">Das Referat GROW.I.1 (Energieintensive Industrien und Rohstoffe) hat die Aufgabe, die nachhaltige industrielle Wettbewerbsfähigkeit der EU im Einklang mit dem europäischen </w:t>
              </w:r>
              <w:r>
                <w:rPr>
                  <w:lang w:eastAsia="en-GB"/>
                </w:rPr>
                <w:lastRenderedPageBreak/>
                <w:t xml:space="preserve">Grünen Deal und der industriepolitischen Strategie der EU zu unterstützen. Das Referat ist für die Ökosysteme energieintensiver Industriezweige und die Rohstoff-Wertschöpfungskette zuständig, die allesamt von entscheidender Bedeutung sind, um den ökologischen Wandel zu bewältigen und die Widerstandsfähigkeit der Industrie zu erhalten. </w:t>
              </w:r>
            </w:p>
            <w:p w14:paraId="6759A45D" w14:textId="77777777" w:rsidR="00351F74" w:rsidRDefault="00351F74" w:rsidP="00351F74">
              <w:pPr>
                <w:spacing w:after="0"/>
                <w:rPr>
                  <w:lang w:eastAsia="en-GB"/>
                </w:rPr>
              </w:pPr>
            </w:p>
            <w:p w14:paraId="3862387A" w14:textId="0535295C" w:rsidR="00803007" w:rsidRPr="00F2627C" w:rsidRDefault="00351F74" w:rsidP="00F2627C">
              <w:pPr>
                <w:spacing w:after="0"/>
                <w:rPr>
                  <w:lang w:eastAsia="en-GB"/>
                </w:rPr>
              </w:pPr>
              <w:r>
                <w:rPr>
                  <w:lang w:eastAsia="en-GB"/>
                </w:rPr>
                <w:t>Wir sind federführend in der Rohstoffpolitik der Kommission. Rohstoffe sind für den ökologischen und digitalen Wandel in der EU von entscheidender Bedeutung. Infolge der zunehmenden Unterbrechung von Lieferketten und der geopolitischen Veränderungen hat der Europäische Rat die Kommission beauftragt, ehrgeizigere Maßnahmen zu ergreifen, um die strategischen Abhängigkeiten der EU bei kritischen Rohstoffen zu verringern. Das Gesetz zu kritischen Rohstoffen wurde von der Kommission</w:t>
              </w:r>
              <w:r w:rsidR="00E80D2C">
                <w:rPr>
                  <w:lang w:eastAsia="en-GB"/>
                </w:rPr>
                <w:t xml:space="preserve"> im</w:t>
              </w:r>
              <w:r>
                <w:rPr>
                  <w:lang w:eastAsia="en-GB"/>
                </w:rPr>
                <w:t xml:space="preserve"> März</w:t>
              </w:r>
              <w:r w:rsidR="00E80D2C">
                <w:rPr>
                  <w:lang w:eastAsia="en-GB"/>
                </w:rPr>
                <w:t xml:space="preserve"> 2023</w:t>
              </w:r>
              <w:r>
                <w:rPr>
                  <w:lang w:eastAsia="en-GB"/>
                </w:rPr>
                <w:t xml:space="preserve"> vorgelegt </w:t>
              </w:r>
              <w:r w:rsidR="00E80D2C">
                <w:rPr>
                  <w:lang w:eastAsia="en-GB"/>
                </w:rPr>
                <w:t>und trat am 23. Mai</w:t>
              </w:r>
              <w:r>
                <w:rPr>
                  <w:lang w:eastAsia="en-GB"/>
                </w:rPr>
                <w:t xml:space="preserve"> 2024 in Kraft. </w:t>
              </w:r>
            </w:p>
          </w:sdtContent>
        </w:sdt>
      </w:sdtContent>
    </w:sdt>
    <w:p w14:paraId="05C48089" w14:textId="77777777" w:rsidR="00F2627C" w:rsidRDefault="00F2627C" w:rsidP="00803007">
      <w:pPr>
        <w:pStyle w:val="ListNumber"/>
        <w:numPr>
          <w:ilvl w:val="0"/>
          <w:numId w:val="0"/>
        </w:numPr>
        <w:ind w:left="709" w:hanging="709"/>
        <w:rPr>
          <w:b/>
          <w:bCs/>
          <w:lang w:eastAsia="en-GB"/>
        </w:rPr>
      </w:pPr>
    </w:p>
    <w:p w14:paraId="046800D0" w14:textId="2A89DBDD"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sdt>
          <w:sdtPr>
            <w:rPr>
              <w:lang w:val="en-US" w:eastAsia="en-GB"/>
            </w:rPr>
            <w:id w:val="95061813"/>
            <w:placeholder>
              <w:docPart w:val="F72D4B6DB3924AE6825FB3D0E1E4C87B"/>
            </w:placeholder>
          </w:sdtPr>
          <w:sdtEndPr/>
          <w:sdtContent>
            <w:p w14:paraId="3492E258" w14:textId="77777777" w:rsidR="00351F74" w:rsidRDefault="00351F74" w:rsidP="00351F74">
              <w:pPr>
                <w:spacing w:after="0"/>
                <w:rPr>
                  <w:lang w:eastAsia="en-GB"/>
                </w:rPr>
              </w:pPr>
              <w:r>
                <w:rPr>
                  <w:lang w:eastAsia="en-GB"/>
                </w:rPr>
                <w:t xml:space="preserve">Wir schlagen die Stelle eines Referenten vor, der Teil unseres Teams energieintensiver Industrien sein wird: </w:t>
              </w:r>
            </w:p>
            <w:p w14:paraId="02022277" w14:textId="77777777" w:rsidR="00351F74" w:rsidRDefault="00351F74" w:rsidP="00351F74">
              <w:pPr>
                <w:spacing w:after="0"/>
                <w:rPr>
                  <w:lang w:eastAsia="en-GB"/>
                </w:rPr>
              </w:pPr>
              <w:r>
                <w:rPr>
                  <w:lang w:eastAsia="en-GB"/>
                </w:rPr>
                <w:t xml:space="preserve">       • Unterstützung der Entwicklung, Überwachung und Umsetzung der EU-Politik im  </w:t>
              </w:r>
            </w:p>
            <w:p w14:paraId="26F0D033" w14:textId="77777777" w:rsidR="00351F74" w:rsidRDefault="00351F74" w:rsidP="00351F74">
              <w:pPr>
                <w:spacing w:after="0"/>
                <w:rPr>
                  <w:lang w:eastAsia="en-GB"/>
                </w:rPr>
              </w:pPr>
              <w:r>
                <w:rPr>
                  <w:lang w:eastAsia="en-GB"/>
                </w:rPr>
                <w:t xml:space="preserve">          Bereich der EII; </w:t>
              </w:r>
            </w:p>
            <w:p w14:paraId="7F700B5E" w14:textId="77777777" w:rsidR="00351F74" w:rsidRDefault="00351F74" w:rsidP="00351F74">
              <w:pPr>
                <w:spacing w:after="0"/>
                <w:rPr>
                  <w:lang w:eastAsia="en-GB"/>
                </w:rPr>
              </w:pPr>
              <w:r>
                <w:rPr>
                  <w:lang w:eastAsia="en-GB"/>
                </w:rPr>
                <w:t xml:space="preserve">       • Durchführung politischer und wirtschaftlicher Analysen der verschiedenen Aspekte </w:t>
              </w:r>
            </w:p>
            <w:p w14:paraId="08711A00" w14:textId="77777777" w:rsidR="00351F74" w:rsidRDefault="00351F74" w:rsidP="00351F74">
              <w:pPr>
                <w:spacing w:after="0"/>
                <w:rPr>
                  <w:lang w:eastAsia="en-GB"/>
                </w:rPr>
              </w:pPr>
              <w:r>
                <w:rPr>
                  <w:lang w:eastAsia="en-GB"/>
                </w:rPr>
                <w:t xml:space="preserve">          im Zusammenhang mit den EII, insbesondere der industriellen      </w:t>
              </w:r>
            </w:p>
            <w:p w14:paraId="75FF276C" w14:textId="77777777" w:rsidR="00351F74" w:rsidRDefault="00351F74" w:rsidP="00351F74">
              <w:pPr>
                <w:spacing w:after="0"/>
                <w:rPr>
                  <w:lang w:eastAsia="en-GB"/>
                </w:rPr>
              </w:pPr>
              <w:r>
                <w:rPr>
                  <w:lang w:eastAsia="en-GB"/>
                </w:rPr>
                <w:t xml:space="preserve">          Wettbewerbsfähigkeit der EU; </w:t>
              </w:r>
            </w:p>
            <w:p w14:paraId="589847A1" w14:textId="37B9B1A5" w:rsidR="00351F74" w:rsidRDefault="00351F74" w:rsidP="00351F74">
              <w:pPr>
                <w:spacing w:after="0"/>
                <w:rPr>
                  <w:lang w:eastAsia="en-GB"/>
                </w:rPr>
              </w:pPr>
              <w:r>
                <w:rPr>
                  <w:lang w:eastAsia="en-GB"/>
                </w:rPr>
                <w:t xml:space="preserve">       • Eine aktive Rolle bei der Datenerhebung, um eine faktengestützte   </w:t>
              </w:r>
            </w:p>
            <w:p w14:paraId="6500CCD1" w14:textId="77777777" w:rsidR="00351F74" w:rsidRDefault="00351F74" w:rsidP="00351F74">
              <w:pPr>
                <w:spacing w:after="0"/>
                <w:rPr>
                  <w:lang w:eastAsia="en-GB"/>
                </w:rPr>
              </w:pPr>
              <w:r>
                <w:rPr>
                  <w:lang w:eastAsia="en-GB"/>
                </w:rPr>
                <w:t xml:space="preserve">         Politikgestaltung zu unterstützen; </w:t>
              </w:r>
            </w:p>
            <w:p w14:paraId="6ABE6C41" w14:textId="77777777" w:rsidR="00351F74" w:rsidRDefault="00351F74" w:rsidP="00351F74">
              <w:pPr>
                <w:spacing w:after="0"/>
                <w:rPr>
                  <w:lang w:eastAsia="en-GB"/>
                </w:rPr>
              </w:pPr>
              <w:r>
                <w:rPr>
                  <w:lang w:eastAsia="en-GB"/>
                </w:rPr>
                <w:t xml:space="preserve">       • Ausarbeitung von Strategiepapieren, Reflexionspapieren, Reden, Briefings und </w:t>
              </w:r>
            </w:p>
            <w:p w14:paraId="264BDCE5" w14:textId="77777777" w:rsidR="00351F74" w:rsidRDefault="00351F74" w:rsidP="00351F74">
              <w:pPr>
                <w:spacing w:after="0"/>
                <w:rPr>
                  <w:lang w:eastAsia="en-GB"/>
                </w:rPr>
              </w:pPr>
              <w:r>
                <w:rPr>
                  <w:lang w:eastAsia="en-GB"/>
                </w:rPr>
                <w:t xml:space="preserve">         Berichten über die Verantwortung; </w:t>
              </w:r>
            </w:p>
            <w:p w14:paraId="47660A84" w14:textId="77777777" w:rsidR="00351F74" w:rsidRDefault="00351F74" w:rsidP="00351F74">
              <w:pPr>
                <w:spacing w:after="0"/>
                <w:rPr>
                  <w:lang w:eastAsia="en-GB"/>
                </w:rPr>
              </w:pPr>
              <w:r>
                <w:rPr>
                  <w:lang w:eastAsia="en-GB"/>
                </w:rPr>
                <w:t xml:space="preserve">       • Vertretung, enge Zusammenarbeit und Zusammenarbeit mit einem breiten Spektrum  </w:t>
              </w:r>
            </w:p>
            <w:p w14:paraId="30AE552D" w14:textId="77777777" w:rsidR="00351F74" w:rsidRDefault="00351F74" w:rsidP="00351F74">
              <w:pPr>
                <w:spacing w:after="0"/>
                <w:rPr>
                  <w:lang w:eastAsia="en-GB"/>
                </w:rPr>
              </w:pPr>
              <w:r>
                <w:rPr>
                  <w:lang w:eastAsia="en-GB"/>
                </w:rPr>
                <w:t xml:space="preserve">         von Kommissionsdienststellen (u. a. CLIMA, ENER, ENV, TRADE, COMP, EAD </w:t>
              </w:r>
            </w:p>
            <w:p w14:paraId="2B06766A" w14:textId="77777777" w:rsidR="00351F74" w:rsidRDefault="00351F74" w:rsidP="00351F74">
              <w:pPr>
                <w:spacing w:after="0"/>
                <w:rPr>
                  <w:lang w:eastAsia="en-GB"/>
                </w:rPr>
              </w:pPr>
              <w:r>
                <w:rPr>
                  <w:lang w:eastAsia="en-GB"/>
                </w:rPr>
                <w:t xml:space="preserve">         und externe Generaldirektionen, DEFIS, RTD und JRC).  </w:t>
              </w:r>
            </w:p>
            <w:p w14:paraId="31F99CE5" w14:textId="77777777" w:rsidR="00351F74" w:rsidRDefault="00351F74" w:rsidP="00351F74">
              <w:pPr>
                <w:spacing w:after="0"/>
                <w:rPr>
                  <w:lang w:eastAsia="en-GB"/>
                </w:rPr>
              </w:pPr>
              <w:r>
                <w:rPr>
                  <w:lang w:eastAsia="en-GB"/>
                </w:rPr>
                <w:t xml:space="preserve">       • Zusammenarbeit mit relevanten Akteuren in verschiedenen industriellen     </w:t>
              </w:r>
            </w:p>
            <w:p w14:paraId="5004D59B" w14:textId="77777777" w:rsidR="00351F74" w:rsidRPr="00F532B4" w:rsidRDefault="00351F74" w:rsidP="00351F74">
              <w:pPr>
                <w:spacing w:after="0"/>
                <w:rPr>
                  <w:lang w:eastAsia="en-GB"/>
                </w:rPr>
              </w:pPr>
              <w:r>
                <w:rPr>
                  <w:lang w:eastAsia="en-GB"/>
                </w:rPr>
                <w:t xml:space="preserve">         Ökosystemen, einschließlich externer Interessenträger, Institutionen und Drittstaaten</w:t>
              </w:r>
            </w:p>
          </w:sdtContent>
        </w:sdt>
        <w:p w14:paraId="12B9C59B" w14:textId="64838209" w:rsidR="00803007" w:rsidRPr="009F216F" w:rsidRDefault="004B6748" w:rsidP="00803007">
          <w:pPr>
            <w:rPr>
              <w:lang w:eastAsia="en-GB"/>
            </w:rPr>
          </w:pP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sdt>
          <w:sdtPr>
            <w:rPr>
              <w:lang w:val="en-US" w:eastAsia="en-GB"/>
            </w:rPr>
            <w:id w:val="1234666765"/>
            <w:placeholder>
              <w:docPart w:val="BD4F042717C24C108B278F3C570E3723"/>
            </w:placeholder>
          </w:sdtPr>
          <w:sdtEndPr/>
          <w:sdtContent>
            <w:p w14:paraId="577CEE8F" w14:textId="77777777" w:rsidR="00351F74" w:rsidRPr="009B3001" w:rsidRDefault="00351F74" w:rsidP="00351F74">
              <w:pPr>
                <w:tabs>
                  <w:tab w:val="left" w:pos="709"/>
                </w:tabs>
                <w:spacing w:after="0"/>
                <w:ind w:left="709" w:right="60"/>
                <w:rPr>
                  <w:lang w:eastAsia="en-GB"/>
                </w:rPr>
              </w:pPr>
              <w:r w:rsidRPr="0021258D">
                <w:rPr>
                  <w:u w:val="single"/>
                  <w:lang w:eastAsia="en-GB"/>
                </w:rPr>
                <w:t>Diplom</w:t>
              </w:r>
              <w:r>
                <w:rPr>
                  <w:u w:val="single"/>
                  <w:lang w:eastAsia="en-GB"/>
                </w:rPr>
                <w:t xml:space="preserve"> </w:t>
              </w:r>
            </w:p>
            <w:p w14:paraId="6ED8CBDF" w14:textId="77777777" w:rsidR="00351F74" w:rsidRPr="009B3001" w:rsidRDefault="00351F74" w:rsidP="00351F74">
              <w:pPr>
                <w:tabs>
                  <w:tab w:val="left" w:pos="709"/>
                </w:tabs>
                <w:spacing w:after="0"/>
                <w:ind w:left="709" w:right="1317"/>
                <w:rPr>
                  <w:lang w:eastAsia="en-GB"/>
                </w:rPr>
              </w:pPr>
              <w:r w:rsidRPr="009B3001">
                <w:rPr>
                  <w:lang w:eastAsia="en-GB"/>
                </w:rPr>
                <w:t xml:space="preserve">-  </w:t>
              </w:r>
              <w:r w:rsidRPr="0021258D">
                <w:rPr>
                  <w:lang w:eastAsia="en-GB"/>
                </w:rPr>
                <w:t>Hochschulabschluss oder</w:t>
              </w:r>
            </w:p>
            <w:p w14:paraId="0E1227BF" w14:textId="77777777" w:rsidR="00351F74" w:rsidRPr="00FE0AFA" w:rsidRDefault="00351F74" w:rsidP="00351F74">
              <w:pPr>
                <w:tabs>
                  <w:tab w:val="left" w:pos="709"/>
                </w:tabs>
                <w:spacing w:after="0"/>
                <w:ind w:left="709" w:right="1317"/>
                <w:rPr>
                  <w:lang w:eastAsia="en-GB"/>
                </w:rPr>
              </w:pPr>
              <w:r w:rsidRPr="00FE0AFA">
                <w:rPr>
                  <w:lang w:eastAsia="en-GB"/>
                </w:rPr>
                <w:t xml:space="preserve">- </w:t>
              </w:r>
              <w:r>
                <w:rPr>
                  <w:lang w:eastAsia="en-GB"/>
                </w:rPr>
                <w:t xml:space="preserve"> G</w:t>
              </w:r>
              <w:r w:rsidRPr="0021258D">
                <w:rPr>
                  <w:lang w:eastAsia="en-GB"/>
                </w:rPr>
                <w:t>leichwertige Berufsausbildung oder Berufserfahrung</w:t>
              </w:r>
            </w:p>
            <w:p w14:paraId="698B7611" w14:textId="77777777" w:rsidR="00351F74" w:rsidRPr="00FE0AFA" w:rsidRDefault="00351F74" w:rsidP="00351F74">
              <w:pPr>
                <w:tabs>
                  <w:tab w:val="left" w:pos="709"/>
                </w:tabs>
                <w:spacing w:after="0"/>
                <w:ind w:right="1317"/>
                <w:rPr>
                  <w:lang w:eastAsia="en-GB"/>
                </w:rPr>
              </w:pPr>
            </w:p>
            <w:p w14:paraId="263D6669" w14:textId="77777777" w:rsidR="00351F74" w:rsidRDefault="00351F74" w:rsidP="00351F74">
              <w:pPr>
                <w:tabs>
                  <w:tab w:val="left" w:pos="709"/>
                </w:tabs>
                <w:spacing w:after="0"/>
                <w:ind w:left="709" w:right="60"/>
                <w:rPr>
                  <w:lang w:eastAsia="en-GB"/>
                </w:rPr>
              </w:pPr>
              <w:r w:rsidRPr="00005E8F">
                <w:rPr>
                  <w:lang w:eastAsia="en-GB"/>
                </w:rPr>
                <w:t>im Bereich: Wirtschaftswissenschaften, Ingenieurwesen, Recht, internationale Beziehungen</w:t>
              </w:r>
            </w:p>
            <w:p w14:paraId="1C8E83C4" w14:textId="77777777" w:rsidR="00351F74" w:rsidRPr="00FE0AFA" w:rsidRDefault="00351F74" w:rsidP="00351F74">
              <w:pPr>
                <w:tabs>
                  <w:tab w:val="left" w:pos="709"/>
                </w:tabs>
                <w:spacing w:after="0"/>
                <w:ind w:left="709" w:right="60"/>
                <w:rPr>
                  <w:lang w:eastAsia="en-GB"/>
                </w:rPr>
              </w:pPr>
            </w:p>
            <w:p w14:paraId="2261C3D5" w14:textId="53E893AE" w:rsidR="00351F74" w:rsidRPr="00AF7D78" w:rsidRDefault="00351F74" w:rsidP="00351F74">
              <w:pPr>
                <w:tabs>
                  <w:tab w:val="left" w:pos="709"/>
                </w:tabs>
                <w:spacing w:after="0"/>
                <w:ind w:left="709" w:right="60"/>
                <w:rPr>
                  <w:u w:val="single"/>
                  <w:lang w:val="en-US" w:eastAsia="en-GB"/>
                </w:rPr>
              </w:pPr>
              <w:r w:rsidRPr="0059551A">
                <w:rPr>
                  <w:u w:val="single"/>
                  <w:lang w:val="en-US" w:eastAsia="en-GB"/>
                </w:rPr>
                <w:t>Berufserfahrung</w:t>
              </w:r>
              <w:r>
                <w:rPr>
                  <w:u w:val="single"/>
                  <w:lang w:val="en-US" w:eastAsia="en-GB"/>
                </w:rPr>
                <w:t>:</w:t>
              </w:r>
            </w:p>
            <w:p w14:paraId="1BA27CC0" w14:textId="77777777" w:rsidR="00351F74" w:rsidRPr="00AF7D78" w:rsidRDefault="00351F74" w:rsidP="00351F74">
              <w:pPr>
                <w:tabs>
                  <w:tab w:val="left" w:pos="709"/>
                </w:tabs>
                <w:spacing w:after="0"/>
                <w:ind w:left="709" w:right="60"/>
                <w:rPr>
                  <w:u w:val="single"/>
                  <w:lang w:val="en-US" w:eastAsia="en-GB"/>
                </w:rPr>
              </w:pPr>
            </w:p>
            <w:p w14:paraId="43989855" w14:textId="77777777" w:rsidR="00351F74" w:rsidRPr="00DD09A3" w:rsidRDefault="00351F74" w:rsidP="00351F74">
              <w:pPr>
                <w:pStyle w:val="ListParagraph"/>
                <w:numPr>
                  <w:ilvl w:val="0"/>
                  <w:numId w:val="30"/>
                </w:numPr>
                <w:tabs>
                  <w:tab w:val="left" w:pos="709"/>
                </w:tabs>
                <w:spacing w:after="0" w:line="240" w:lineRule="auto"/>
                <w:ind w:right="60"/>
                <w:jc w:val="both"/>
                <w:rPr>
                  <w:rFonts w:ascii="Times New Roman" w:eastAsia="Times New Roman" w:hAnsi="Times New Roman" w:cs="Times New Roman"/>
                  <w:lang w:val="de-DE" w:eastAsia="en-GB"/>
                </w:rPr>
              </w:pPr>
              <w:r w:rsidRPr="0059551A">
                <w:rPr>
                  <w:rFonts w:ascii="Times New Roman" w:eastAsia="Times New Roman" w:hAnsi="Times New Roman" w:cs="Times New Roman"/>
                  <w:lang w:val="de-DE" w:eastAsia="en-GB"/>
                </w:rPr>
                <w:t>Einschlägige Erfahrung und Kenntnisse im Bereich der EU-Industriepolitik und Wettbewerbsfähigkeit</w:t>
              </w:r>
              <w:r w:rsidRPr="00DD09A3">
                <w:rPr>
                  <w:rFonts w:ascii="Times New Roman" w:eastAsia="Times New Roman" w:hAnsi="Times New Roman" w:cs="Times New Roman"/>
                  <w:lang w:val="de-DE" w:eastAsia="en-GB"/>
                </w:rPr>
                <w:t xml:space="preserve">; </w:t>
              </w:r>
            </w:p>
            <w:p w14:paraId="5018D2C3" w14:textId="77777777" w:rsidR="00351F74" w:rsidRPr="00DD09A3" w:rsidRDefault="00351F74" w:rsidP="00351F74">
              <w:pPr>
                <w:pStyle w:val="ListParagraph"/>
                <w:numPr>
                  <w:ilvl w:val="0"/>
                  <w:numId w:val="30"/>
                </w:numPr>
                <w:tabs>
                  <w:tab w:val="left" w:pos="709"/>
                </w:tabs>
                <w:spacing w:after="0" w:line="240" w:lineRule="auto"/>
                <w:ind w:right="60"/>
                <w:jc w:val="both"/>
                <w:rPr>
                  <w:rFonts w:ascii="Times New Roman" w:eastAsia="Times New Roman" w:hAnsi="Times New Roman" w:cs="Times New Roman"/>
                  <w:lang w:val="de-DE" w:eastAsia="en-GB"/>
                </w:rPr>
              </w:pPr>
              <w:r w:rsidRPr="0059551A">
                <w:rPr>
                  <w:rFonts w:ascii="Times New Roman" w:eastAsia="Times New Roman" w:hAnsi="Times New Roman" w:cs="Times New Roman"/>
                  <w:lang w:val="de-DE" w:eastAsia="en-GB"/>
                </w:rPr>
                <w:t>Einschlägige Erfahrungen und Kenntnisse der Politik der EU und der Mitgliedstaaten, die sich auf energieintensive Industriezweige auswirken</w:t>
              </w:r>
              <w:r w:rsidRPr="00DD09A3">
                <w:rPr>
                  <w:rFonts w:ascii="Times New Roman" w:eastAsia="Times New Roman" w:hAnsi="Times New Roman" w:cs="Times New Roman"/>
                  <w:lang w:val="de-DE" w:eastAsia="en-GB"/>
                </w:rPr>
                <w:t xml:space="preserve">; </w:t>
              </w:r>
            </w:p>
            <w:p w14:paraId="635A7388" w14:textId="77777777" w:rsidR="00351F74" w:rsidRPr="00DD09A3" w:rsidRDefault="00351F74" w:rsidP="00351F74">
              <w:pPr>
                <w:pStyle w:val="ListParagraph"/>
                <w:numPr>
                  <w:ilvl w:val="0"/>
                  <w:numId w:val="30"/>
                </w:numPr>
                <w:tabs>
                  <w:tab w:val="left" w:pos="709"/>
                </w:tabs>
                <w:spacing w:after="0" w:line="240" w:lineRule="auto"/>
                <w:ind w:right="60"/>
                <w:jc w:val="both"/>
                <w:rPr>
                  <w:rFonts w:ascii="Times New Roman" w:eastAsia="Times New Roman" w:hAnsi="Times New Roman" w:cs="Times New Roman"/>
                  <w:lang w:val="de-DE" w:eastAsia="en-GB"/>
                </w:rPr>
              </w:pPr>
              <w:r w:rsidRPr="0059551A">
                <w:rPr>
                  <w:rFonts w:ascii="Times New Roman" w:eastAsia="Times New Roman" w:hAnsi="Times New Roman" w:cs="Times New Roman"/>
                  <w:lang w:val="de-DE" w:eastAsia="en-GB"/>
                </w:rPr>
                <w:lastRenderedPageBreak/>
                <w:t>Kenntnis der Finanzierungsinstrumente und -programme zur Unterstützung des ökologischen und digitalen Wandels in der EU</w:t>
              </w:r>
              <w:r w:rsidRPr="00DD09A3">
                <w:rPr>
                  <w:rFonts w:ascii="Times New Roman" w:eastAsia="Times New Roman" w:hAnsi="Times New Roman" w:cs="Times New Roman"/>
                  <w:lang w:val="de-DE" w:eastAsia="en-GB"/>
                </w:rPr>
                <w:t xml:space="preserve">; </w:t>
              </w:r>
            </w:p>
            <w:p w14:paraId="200F0971" w14:textId="77777777" w:rsidR="00351F74" w:rsidRPr="00DD09A3" w:rsidRDefault="00351F74" w:rsidP="00351F74">
              <w:pPr>
                <w:pStyle w:val="ListParagraph"/>
                <w:numPr>
                  <w:ilvl w:val="0"/>
                  <w:numId w:val="30"/>
                </w:numPr>
                <w:tabs>
                  <w:tab w:val="left" w:pos="709"/>
                </w:tabs>
                <w:spacing w:after="0" w:line="240" w:lineRule="auto"/>
                <w:ind w:right="60"/>
                <w:jc w:val="both"/>
                <w:rPr>
                  <w:rFonts w:ascii="Times New Roman" w:eastAsia="Times New Roman" w:hAnsi="Times New Roman" w:cs="Times New Roman"/>
                  <w:lang w:val="de-DE" w:eastAsia="en-GB"/>
                </w:rPr>
              </w:pPr>
              <w:r w:rsidRPr="0059551A">
                <w:rPr>
                  <w:rFonts w:ascii="Times New Roman" w:eastAsia="Times New Roman" w:hAnsi="Times New Roman" w:cs="Times New Roman"/>
                  <w:lang w:val="de-DE" w:eastAsia="en-GB"/>
                </w:rPr>
                <w:t>Technische Kenntnisse der Produktionsprozesse und Wertschöpfungsketten energieintensiver Industriezweige wären von Vorteil</w:t>
              </w:r>
              <w:r w:rsidRPr="00DD09A3">
                <w:rPr>
                  <w:rFonts w:ascii="Times New Roman" w:eastAsia="Times New Roman" w:hAnsi="Times New Roman" w:cs="Times New Roman"/>
                  <w:lang w:val="de-DE" w:eastAsia="en-GB"/>
                </w:rPr>
                <w:t xml:space="preserve">; </w:t>
              </w:r>
            </w:p>
            <w:p w14:paraId="7BE9F024" w14:textId="1C766609" w:rsidR="00351F74" w:rsidRPr="00DD09A3" w:rsidRDefault="00351F74" w:rsidP="00351F74">
              <w:pPr>
                <w:pStyle w:val="ListParagraph"/>
                <w:numPr>
                  <w:ilvl w:val="0"/>
                  <w:numId w:val="30"/>
                </w:numPr>
                <w:tabs>
                  <w:tab w:val="left" w:pos="709"/>
                </w:tabs>
                <w:spacing w:after="0" w:line="240" w:lineRule="auto"/>
                <w:ind w:right="60"/>
                <w:jc w:val="both"/>
                <w:rPr>
                  <w:rFonts w:ascii="Times New Roman" w:eastAsia="Times New Roman" w:hAnsi="Times New Roman" w:cs="Times New Roman"/>
                  <w:lang w:val="de-DE" w:eastAsia="en-GB"/>
                </w:rPr>
              </w:pPr>
              <w:r w:rsidRPr="0059551A">
                <w:rPr>
                  <w:rFonts w:ascii="Times New Roman" w:eastAsia="Times New Roman" w:hAnsi="Times New Roman" w:cs="Times New Roman"/>
                  <w:lang w:val="de-DE" w:eastAsia="en-GB"/>
                </w:rPr>
                <w:t>Kenntnisse der Forschungs- und Innovationsprogramme</w:t>
              </w:r>
              <w:r w:rsidR="00E80D2C">
                <w:rPr>
                  <w:rFonts w:ascii="Times New Roman" w:eastAsia="Times New Roman" w:hAnsi="Times New Roman" w:cs="Times New Roman"/>
                  <w:lang w:val="de-DE" w:eastAsia="en-GB"/>
                </w:rPr>
                <w:t>n</w:t>
              </w:r>
              <w:r w:rsidRPr="0059551A">
                <w:rPr>
                  <w:rFonts w:ascii="Times New Roman" w:eastAsia="Times New Roman" w:hAnsi="Times New Roman" w:cs="Times New Roman"/>
                  <w:lang w:val="de-DE" w:eastAsia="en-GB"/>
                </w:rPr>
                <w:t>, die für die Dekarbonisierung der Industrie von Bedeutung sind</w:t>
              </w:r>
              <w:r w:rsidRPr="00DD09A3">
                <w:rPr>
                  <w:rFonts w:ascii="Times New Roman" w:eastAsia="Times New Roman" w:hAnsi="Times New Roman" w:cs="Times New Roman"/>
                  <w:lang w:val="de-DE" w:eastAsia="en-GB"/>
                </w:rPr>
                <w:t xml:space="preserve">; </w:t>
              </w:r>
            </w:p>
            <w:p w14:paraId="58AE88D7" w14:textId="77777777" w:rsidR="00351F74" w:rsidRDefault="00351F74" w:rsidP="00351F74">
              <w:pPr>
                <w:pStyle w:val="ListParagraph"/>
                <w:numPr>
                  <w:ilvl w:val="0"/>
                  <w:numId w:val="30"/>
                </w:numPr>
                <w:tabs>
                  <w:tab w:val="left" w:pos="709"/>
                </w:tabs>
                <w:spacing w:after="0" w:line="240" w:lineRule="auto"/>
                <w:ind w:right="60"/>
                <w:jc w:val="both"/>
                <w:rPr>
                  <w:rFonts w:ascii="Times New Roman" w:eastAsia="Times New Roman" w:hAnsi="Times New Roman" w:cs="Times New Roman"/>
                  <w:lang w:val="de-DE" w:eastAsia="en-GB"/>
                </w:rPr>
              </w:pPr>
              <w:r w:rsidRPr="0059551A">
                <w:rPr>
                  <w:rFonts w:ascii="Times New Roman" w:eastAsia="Times New Roman" w:hAnsi="Times New Roman" w:cs="Times New Roman"/>
                  <w:lang w:val="de-DE" w:eastAsia="en-GB"/>
                </w:rPr>
                <w:t>Einschlägige Erfahrung im Bereich Projektmanagement, einschließlich Haushaltsführung</w:t>
              </w:r>
              <w:r w:rsidRPr="00DD09A3">
                <w:rPr>
                  <w:rFonts w:ascii="Times New Roman" w:eastAsia="Times New Roman" w:hAnsi="Times New Roman" w:cs="Times New Roman"/>
                  <w:lang w:val="de-DE" w:eastAsia="en-GB"/>
                </w:rPr>
                <w:t xml:space="preserve">;  </w:t>
              </w:r>
            </w:p>
            <w:p w14:paraId="3AC4925F" w14:textId="77777777" w:rsidR="00351F74" w:rsidRPr="00DD09A3" w:rsidRDefault="00351F74" w:rsidP="00351F74">
              <w:pPr>
                <w:pStyle w:val="ListParagraph"/>
                <w:numPr>
                  <w:ilvl w:val="0"/>
                  <w:numId w:val="30"/>
                </w:numPr>
                <w:tabs>
                  <w:tab w:val="left" w:pos="709"/>
                </w:tabs>
                <w:spacing w:after="0" w:line="240" w:lineRule="auto"/>
                <w:ind w:right="60"/>
                <w:jc w:val="both"/>
                <w:rPr>
                  <w:rFonts w:ascii="Times New Roman" w:eastAsia="Times New Roman" w:hAnsi="Times New Roman" w:cs="Times New Roman"/>
                  <w:lang w:val="de-DE" w:eastAsia="en-GB"/>
                </w:rPr>
              </w:pPr>
              <w:r w:rsidRPr="0059551A">
                <w:rPr>
                  <w:rFonts w:ascii="Times New Roman" w:eastAsia="Times New Roman" w:hAnsi="Times New Roman" w:cs="Times New Roman"/>
                  <w:lang w:val="de-DE" w:eastAsia="en-GB"/>
                </w:rPr>
                <w:t>Kenntnis des institutionellen Rahmens und des Entscheidungsprozesses der EU</w:t>
              </w:r>
            </w:p>
            <w:p w14:paraId="2230206E" w14:textId="77777777" w:rsidR="00351F74" w:rsidRPr="00FE0AFA" w:rsidRDefault="00351F74" w:rsidP="00351F74">
              <w:pPr>
                <w:tabs>
                  <w:tab w:val="left" w:pos="709"/>
                </w:tabs>
                <w:spacing w:after="0"/>
                <w:ind w:left="709" w:right="60"/>
                <w:rPr>
                  <w:u w:val="single"/>
                  <w:lang w:eastAsia="en-GB"/>
                </w:rPr>
              </w:pPr>
            </w:p>
            <w:p w14:paraId="2B58CE3D" w14:textId="77777777" w:rsidR="00351F74" w:rsidRPr="00F532B4" w:rsidRDefault="00351F74" w:rsidP="00351F74">
              <w:pPr>
                <w:tabs>
                  <w:tab w:val="left" w:pos="709"/>
                </w:tabs>
                <w:spacing w:after="0"/>
                <w:ind w:left="709" w:right="60"/>
                <w:rPr>
                  <w:u w:val="single"/>
                  <w:lang w:eastAsia="en-GB"/>
                </w:rPr>
              </w:pPr>
              <w:r w:rsidRPr="00F532B4">
                <w:rPr>
                  <w:u w:val="single"/>
                  <w:lang w:eastAsia="en-GB"/>
                </w:rPr>
                <w:t xml:space="preserve">Für die Ausübung der Tätigkeit erforderliche Sprachkenntnisse : </w:t>
              </w:r>
            </w:p>
            <w:p w14:paraId="08ECCF6F" w14:textId="77777777" w:rsidR="00351F74" w:rsidRPr="00F532B4" w:rsidRDefault="00351F74" w:rsidP="00351F74">
              <w:pPr>
                <w:tabs>
                  <w:tab w:val="left" w:pos="709"/>
                </w:tabs>
                <w:spacing w:after="0"/>
                <w:ind w:left="709" w:right="60"/>
                <w:rPr>
                  <w:u w:val="single"/>
                  <w:lang w:eastAsia="en-GB"/>
                </w:rPr>
              </w:pPr>
            </w:p>
            <w:p w14:paraId="7FDE7D8F" w14:textId="77777777" w:rsidR="00351F74" w:rsidRPr="00DD09A3" w:rsidRDefault="00351F74" w:rsidP="00351F74">
              <w:pPr>
                <w:tabs>
                  <w:tab w:val="left" w:pos="709"/>
                </w:tabs>
                <w:spacing w:after="0"/>
                <w:ind w:left="709" w:right="60"/>
                <w:rPr>
                  <w:lang w:val="en-US" w:eastAsia="en-GB"/>
                </w:rPr>
              </w:pPr>
              <w:r w:rsidRPr="00DD09A3">
                <w:rPr>
                  <w:lang w:val="en-US" w:eastAsia="en-GB"/>
                </w:rPr>
                <w:t>Englisch</w:t>
              </w:r>
            </w:p>
            <w:p w14:paraId="37320738" w14:textId="154BB7E1" w:rsidR="00751798" w:rsidRDefault="004B6748" w:rsidP="00751798">
              <w:pPr>
                <w:rPr>
                  <w:lang w:val="en-US" w:eastAsia="en-GB"/>
                </w:rPr>
              </w:pPr>
            </w:p>
          </w:sdtContent>
        </w:sdt>
      </w:sdtContent>
    </w:sdt>
    <w:p w14:paraId="0C0698E7" w14:textId="1B0558F2" w:rsidR="00546DB1" w:rsidRPr="00751798" w:rsidRDefault="007C07D8" w:rsidP="00751798">
      <w:pPr>
        <w:rPr>
          <w:lang w:eastAsia="en-GB"/>
        </w:rPr>
      </w:pPr>
      <w:r w:rsidRPr="007C07D8">
        <w:rPr>
          <w:b/>
          <w:bCs/>
          <w:u w:val="single"/>
          <w:lang w:eastAsia="en-GB"/>
        </w:rPr>
        <w:t>Zulassungsbedingungen</w:t>
      </w:r>
    </w:p>
    <w:p w14:paraId="2EBE8F64" w14:textId="1FDC7432" w:rsidR="00351F74" w:rsidRDefault="00351F74" w:rsidP="00351F74">
      <w:pPr>
        <w:rPr>
          <w:lang w:eastAsia="en-GB"/>
        </w:rPr>
      </w:pPr>
      <w:r>
        <w:rPr>
          <w:lang w:eastAsia="en-GB"/>
        </w:rPr>
        <w:t xml:space="preserve">Für die Abordnung gilt der </w:t>
      </w:r>
      <w:r w:rsidRPr="00351F74">
        <w:rPr>
          <w:b/>
          <w:bCs/>
          <w:lang w:eastAsia="en-GB"/>
        </w:rPr>
        <w:t xml:space="preserve">Beschluss </w:t>
      </w:r>
      <w:r w:rsidR="00751798">
        <w:rPr>
          <w:b/>
          <w:bCs/>
          <w:lang w:eastAsia="en-GB"/>
        </w:rPr>
        <w:t>C</w:t>
      </w:r>
      <w:r w:rsidRPr="00351F74">
        <w:rPr>
          <w:b/>
          <w:bCs/>
          <w:lang w:eastAsia="en-GB"/>
        </w:rPr>
        <w:t>(2008) 6866 der Kommission</w:t>
      </w:r>
      <w:r>
        <w:rPr>
          <w:lang w:eastAsia="en-GB"/>
        </w:rPr>
        <w:t xml:space="preserve"> </w:t>
      </w:r>
      <w:r w:rsidRPr="00751798">
        <w:rPr>
          <w:b/>
          <w:bCs/>
          <w:lang w:eastAsia="en-GB"/>
        </w:rPr>
        <w:t>vom 12.11.2008</w:t>
      </w:r>
      <w:r>
        <w:rPr>
          <w:lang w:eastAsia="en-GB"/>
        </w:rPr>
        <w:t xml:space="preserve"> über die Regelung für zur Kommission abgeordnete nationale Sachverständige sowie nationale Sachverständige für berufliche Fortbildung (ANS-Beschluss). </w:t>
      </w:r>
    </w:p>
    <w:p w14:paraId="44D75858" w14:textId="71955902" w:rsidR="00351F74" w:rsidRDefault="00751798" w:rsidP="007C07D8">
      <w:pPr>
        <w:rPr>
          <w:lang w:eastAsia="en-GB"/>
        </w:rPr>
      </w:pPr>
      <w:r>
        <w:t xml:space="preserve">Gemäß dem ANS-Beschluss müssen Sie </w:t>
      </w:r>
      <w:r w:rsidRPr="00751798">
        <w:rPr>
          <w:b/>
          <w:bCs/>
        </w:rPr>
        <w:t>zu Beginn der Abordnung</w:t>
      </w:r>
      <w:r>
        <w:t xml:space="preserve"> die folgenden Zulassungskriterien erfüllen:</w:t>
      </w:r>
    </w:p>
    <w:p w14:paraId="2B2FF37F" w14:textId="68BD95A8" w:rsidR="00546DB1" w:rsidRPr="00751798" w:rsidRDefault="00546DB1" w:rsidP="00751798">
      <w:pPr>
        <w:rPr>
          <w:lang w:eastAsia="en-GB"/>
        </w:rPr>
      </w:pPr>
      <w:r w:rsidRPr="00751798">
        <w:rPr>
          <w:u w:val="single"/>
          <w:lang w:eastAsia="en-GB"/>
        </w:rPr>
        <w:t>Berufserfahrung</w:t>
      </w:r>
      <w:r w:rsidRPr="00751798">
        <w:rPr>
          <w:lang w:eastAsia="en-GB"/>
        </w:rPr>
        <w:t xml:space="preserve">: </w:t>
      </w:r>
      <w:r w:rsidR="00351F74" w:rsidRPr="00751798">
        <w:rPr>
          <w:lang w:eastAsia="en-GB"/>
        </w:rPr>
        <w:t>mindestens drei Jahre Berufserfahrung in Verwaltungs-, Rechts-, Wissenschafts-, Technik-, Beratungs- oder Kontrollfunktionen, die entspricht denen der Funktionsgruppe AD</w:t>
      </w:r>
    </w:p>
    <w:p w14:paraId="28DBE804" w14:textId="77777777" w:rsidR="00351F74" w:rsidRPr="00751798" w:rsidRDefault="00546DB1" w:rsidP="00751798">
      <w:pPr>
        <w:rPr>
          <w:rFonts w:asciiTheme="minorHAnsi" w:eastAsiaTheme="minorHAnsi" w:hAnsiTheme="minorHAnsi" w:cstheme="minorBidi"/>
          <w:sz w:val="22"/>
          <w:szCs w:val="22"/>
          <w:lang w:eastAsia="en-GB"/>
        </w:rPr>
      </w:pPr>
      <w:r w:rsidRPr="00751798">
        <w:rPr>
          <w:u w:val="single"/>
          <w:lang w:eastAsia="en-GB"/>
        </w:rPr>
        <w:t>Dienstalter</w:t>
      </w:r>
      <w:r w:rsidRPr="00751798">
        <w:rPr>
          <w:lang w:eastAsia="en-GB"/>
        </w:rPr>
        <w:t xml:space="preserve">: </w:t>
      </w:r>
      <w:r w:rsidR="00351F74" w:rsidRPr="00751798">
        <w:rPr>
          <w:lang w:eastAsia="en-GB"/>
        </w:rPr>
        <w:t>mindestens ein volles Jahr (12 Monate) mit Ihrem derzeitigen dauerhafter oder vertraglicher Arbeitgeber</w:t>
      </w:r>
    </w:p>
    <w:p w14:paraId="3C58B5B3" w14:textId="6A8FC129" w:rsidR="00351F74" w:rsidRPr="00751798" w:rsidRDefault="007C07D8" w:rsidP="00751798">
      <w:pPr>
        <w:rPr>
          <w:lang w:eastAsia="en-GB"/>
        </w:rPr>
      </w:pPr>
      <w:r w:rsidRPr="00751798">
        <w:rPr>
          <w:u w:val="single"/>
          <w:lang w:eastAsia="en-GB"/>
        </w:rPr>
        <w:t>Arbeitgeber</w:t>
      </w:r>
      <w:r w:rsidRPr="00751798">
        <w:rPr>
          <w:lang w:eastAsia="en-GB"/>
        </w:rPr>
        <w:t xml:space="preserve">: </w:t>
      </w:r>
      <w:r w:rsidR="00351F74" w:rsidRPr="00751798">
        <w:rPr>
          <w:lang w:eastAsia="en-GB"/>
        </w:rPr>
        <w:t>es muss sich um eine nationale, regionale oder lokale Verwaltung oder eine zwischenstaatliche Behörde handeln. öffentliche Organisation (IGO); ausnahmsweise und im Anschluss an eine spezifische Ausnahmeregelung</w:t>
      </w:r>
      <w:r w:rsidR="00751798">
        <w:rPr>
          <w:lang w:eastAsia="en-GB"/>
        </w:rPr>
        <w:t xml:space="preserve">. </w:t>
      </w:r>
      <w:r w:rsidR="00351F74" w:rsidRPr="00351F74">
        <w:rPr>
          <w:lang w:eastAsia="en-GB"/>
        </w:rPr>
        <w:t>Die Kommission kann Anträge annehmen, wenn es sich bei Ihrem Arbeitgeber um eine öffentliche Stelle handelt (z. B.</w:t>
      </w:r>
      <w:r w:rsidR="00351F74">
        <w:rPr>
          <w:lang w:eastAsia="en-GB"/>
        </w:rPr>
        <w:t xml:space="preserve"> </w:t>
      </w:r>
      <w:r w:rsidR="00351F74" w:rsidRPr="00351F74">
        <w:rPr>
          <w:lang w:eastAsia="en-GB"/>
        </w:rPr>
        <w:t>eine Agentur oder ein Regulierungsinstitut), eine Universität oder ein unabhängiges Forschungsinstitut.</w:t>
      </w:r>
    </w:p>
    <w:p w14:paraId="3C38F94E" w14:textId="0908F50E" w:rsidR="00751798" w:rsidRDefault="00546DB1" w:rsidP="00751798">
      <w:pPr>
        <w:rPr>
          <w:lang w:eastAsia="en-GB"/>
        </w:rPr>
      </w:pPr>
      <w:r w:rsidRPr="00751798">
        <w:rPr>
          <w:u w:val="single"/>
          <w:lang w:eastAsia="en-GB"/>
        </w:rPr>
        <w:t>Sprachkenntnisse</w:t>
      </w:r>
      <w:r w:rsidRPr="00751798">
        <w:rPr>
          <w:lang w:eastAsia="en-GB"/>
        </w:rPr>
        <w:t xml:space="preserve">: </w:t>
      </w:r>
      <w:r w:rsidR="00751798" w:rsidRPr="00751798">
        <w:rPr>
          <w:lang w:eastAsia="en-GB"/>
        </w:rPr>
        <w:t>gründliche Kenntnis einer EU-Amtssprache und zufrieden stellende Kenntnisse Kenntnis einer weiteren EU-Sprache in dem für die Durchführung der Aufgaben. Wenn Sie aus einem Drittland kommen, müssen Sie nachweisen, dass Kenntnisse der für die Ausübung des Amtes erforderlichen EU-Amtssprache</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lastRenderedPageBreak/>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81B2BC2" w14:textId="30DA7F7F"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0564A909" w14:textId="77777777" w:rsidR="00751798" w:rsidRDefault="00751798" w:rsidP="009442BE">
      <w:pPr>
        <w:pStyle w:val="ListNumber"/>
        <w:numPr>
          <w:ilvl w:val="0"/>
          <w:numId w:val="0"/>
        </w:numPr>
        <w:ind w:left="709" w:hanging="709"/>
        <w:rPr>
          <w:b/>
          <w:bCs/>
          <w:u w:val="single"/>
          <w:lang w:eastAsia="en-GB"/>
        </w:rPr>
      </w:pPr>
    </w:p>
    <w:p w14:paraId="1A75D71E" w14:textId="14D9DFA0"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37D44F6"/>
    <w:multiLevelType w:val="hybridMultilevel"/>
    <w:tmpl w:val="689806F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6"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8CB5AED"/>
    <w:multiLevelType w:val="hybridMultilevel"/>
    <w:tmpl w:val="1E16BA9A"/>
    <w:lvl w:ilvl="0" w:tplc="68F04CC2">
      <w:start w:val="1"/>
      <w:numFmt w:val="bullet"/>
      <w:lvlText w:val="-"/>
      <w:lvlJc w:val="left"/>
      <w:pPr>
        <w:ind w:left="1069" w:hanging="360"/>
      </w:pPr>
      <w:rPr>
        <w:rFonts w:ascii="Times New Roman" w:eastAsia="Times New Roman" w:hAnsi="Times New Roman" w:cs="Times New Roman" w:hint="default"/>
      </w:rPr>
    </w:lvl>
    <w:lvl w:ilvl="1" w:tplc="18090003" w:tentative="1">
      <w:start w:val="1"/>
      <w:numFmt w:val="bullet"/>
      <w:lvlText w:val="o"/>
      <w:lvlJc w:val="left"/>
      <w:pPr>
        <w:ind w:left="1789" w:hanging="360"/>
      </w:pPr>
      <w:rPr>
        <w:rFonts w:ascii="Courier New" w:hAnsi="Courier New" w:cs="Courier New" w:hint="default"/>
      </w:rPr>
    </w:lvl>
    <w:lvl w:ilvl="2" w:tplc="18090005" w:tentative="1">
      <w:start w:val="1"/>
      <w:numFmt w:val="bullet"/>
      <w:lvlText w:val=""/>
      <w:lvlJc w:val="left"/>
      <w:pPr>
        <w:ind w:left="2509" w:hanging="360"/>
      </w:pPr>
      <w:rPr>
        <w:rFonts w:ascii="Wingdings" w:hAnsi="Wingdings" w:hint="default"/>
      </w:rPr>
    </w:lvl>
    <w:lvl w:ilvl="3" w:tplc="18090001" w:tentative="1">
      <w:start w:val="1"/>
      <w:numFmt w:val="bullet"/>
      <w:lvlText w:val=""/>
      <w:lvlJc w:val="left"/>
      <w:pPr>
        <w:ind w:left="3229" w:hanging="360"/>
      </w:pPr>
      <w:rPr>
        <w:rFonts w:ascii="Symbol" w:hAnsi="Symbol" w:hint="default"/>
      </w:rPr>
    </w:lvl>
    <w:lvl w:ilvl="4" w:tplc="18090003" w:tentative="1">
      <w:start w:val="1"/>
      <w:numFmt w:val="bullet"/>
      <w:lvlText w:val="o"/>
      <w:lvlJc w:val="left"/>
      <w:pPr>
        <w:ind w:left="3949" w:hanging="360"/>
      </w:pPr>
      <w:rPr>
        <w:rFonts w:ascii="Courier New" w:hAnsi="Courier New" w:cs="Courier New" w:hint="default"/>
      </w:rPr>
    </w:lvl>
    <w:lvl w:ilvl="5" w:tplc="18090005" w:tentative="1">
      <w:start w:val="1"/>
      <w:numFmt w:val="bullet"/>
      <w:lvlText w:val=""/>
      <w:lvlJc w:val="left"/>
      <w:pPr>
        <w:ind w:left="4669" w:hanging="360"/>
      </w:pPr>
      <w:rPr>
        <w:rFonts w:ascii="Wingdings" w:hAnsi="Wingdings" w:hint="default"/>
      </w:rPr>
    </w:lvl>
    <w:lvl w:ilvl="6" w:tplc="18090001" w:tentative="1">
      <w:start w:val="1"/>
      <w:numFmt w:val="bullet"/>
      <w:lvlText w:val=""/>
      <w:lvlJc w:val="left"/>
      <w:pPr>
        <w:ind w:left="5389" w:hanging="360"/>
      </w:pPr>
      <w:rPr>
        <w:rFonts w:ascii="Symbol" w:hAnsi="Symbol" w:hint="default"/>
      </w:rPr>
    </w:lvl>
    <w:lvl w:ilvl="7" w:tplc="18090003" w:tentative="1">
      <w:start w:val="1"/>
      <w:numFmt w:val="bullet"/>
      <w:lvlText w:val="o"/>
      <w:lvlJc w:val="left"/>
      <w:pPr>
        <w:ind w:left="6109" w:hanging="360"/>
      </w:pPr>
      <w:rPr>
        <w:rFonts w:ascii="Courier New" w:hAnsi="Courier New" w:cs="Courier New" w:hint="default"/>
      </w:rPr>
    </w:lvl>
    <w:lvl w:ilvl="8" w:tplc="18090005" w:tentative="1">
      <w:start w:val="1"/>
      <w:numFmt w:val="bullet"/>
      <w:lvlText w:val=""/>
      <w:lvlJc w:val="left"/>
      <w:pPr>
        <w:ind w:left="6829" w:hanging="360"/>
      </w:pPr>
      <w:rPr>
        <w:rFonts w:ascii="Wingdings" w:hAnsi="Wingdings" w:hint="default"/>
      </w:rPr>
    </w:lvl>
  </w:abstractNum>
  <w:abstractNum w:abstractNumId="9"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3"/>
  </w:num>
  <w:num w:numId="3" w16cid:durableId="1803648488">
    <w:abstractNumId w:val="9"/>
  </w:num>
  <w:num w:numId="4" w16cid:durableId="1345133806">
    <w:abstractNumId w:val="14"/>
  </w:num>
  <w:num w:numId="5" w16cid:durableId="1484001909">
    <w:abstractNumId w:val="19"/>
  </w:num>
  <w:num w:numId="6" w16cid:durableId="773328393">
    <w:abstractNumId w:val="21"/>
  </w:num>
  <w:num w:numId="7" w16cid:durableId="105732114">
    <w:abstractNumId w:val="1"/>
  </w:num>
  <w:num w:numId="8" w16cid:durableId="385377974">
    <w:abstractNumId w:val="7"/>
  </w:num>
  <w:num w:numId="9" w16cid:durableId="526991876">
    <w:abstractNumId w:val="16"/>
  </w:num>
  <w:num w:numId="10" w16cid:durableId="564218535">
    <w:abstractNumId w:val="2"/>
  </w:num>
  <w:num w:numId="11" w16cid:durableId="1038512878">
    <w:abstractNumId w:val="4"/>
  </w:num>
  <w:num w:numId="12" w16cid:durableId="1162895123">
    <w:abstractNumId w:val="6"/>
  </w:num>
  <w:num w:numId="13" w16cid:durableId="225267355">
    <w:abstractNumId w:val="10"/>
  </w:num>
  <w:num w:numId="14" w16cid:durableId="1302420880">
    <w:abstractNumId w:val="15"/>
  </w:num>
  <w:num w:numId="15" w16cid:durableId="1649935422">
    <w:abstractNumId w:val="18"/>
  </w:num>
  <w:num w:numId="16" w16cid:durableId="57359822">
    <w:abstractNumId w:val="22"/>
  </w:num>
  <w:num w:numId="17" w16cid:durableId="229002306">
    <w:abstractNumId w:val="11"/>
  </w:num>
  <w:num w:numId="18" w16cid:durableId="630205849">
    <w:abstractNumId w:val="12"/>
  </w:num>
  <w:num w:numId="19" w16cid:durableId="2102024247">
    <w:abstractNumId w:val="23"/>
  </w:num>
  <w:num w:numId="20" w16cid:durableId="759369245">
    <w:abstractNumId w:val="17"/>
  </w:num>
  <w:num w:numId="21" w16cid:durableId="975991476">
    <w:abstractNumId w:val="20"/>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 w:numId="30" w16cid:durableId="1678387205">
    <w:abstractNumId w:val="8"/>
  </w:num>
  <w:num w:numId="31" w16cid:durableId="112488527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203F8"/>
    <w:rsid w:val="002C5752"/>
    <w:rsid w:val="002F7504"/>
    <w:rsid w:val="00324D8D"/>
    <w:rsid w:val="0035094A"/>
    <w:rsid w:val="00351F74"/>
    <w:rsid w:val="003874E2"/>
    <w:rsid w:val="0039387D"/>
    <w:rsid w:val="00394A86"/>
    <w:rsid w:val="003B2E38"/>
    <w:rsid w:val="004B6748"/>
    <w:rsid w:val="004D75AF"/>
    <w:rsid w:val="005177C5"/>
    <w:rsid w:val="00546DB1"/>
    <w:rsid w:val="006243BB"/>
    <w:rsid w:val="00676119"/>
    <w:rsid w:val="006F44C9"/>
    <w:rsid w:val="00751798"/>
    <w:rsid w:val="00767E7E"/>
    <w:rsid w:val="007716E4"/>
    <w:rsid w:val="00785A3F"/>
    <w:rsid w:val="00795C41"/>
    <w:rsid w:val="007A795D"/>
    <w:rsid w:val="007A7CF4"/>
    <w:rsid w:val="007B514A"/>
    <w:rsid w:val="007C07D8"/>
    <w:rsid w:val="007D0EC6"/>
    <w:rsid w:val="00803007"/>
    <w:rsid w:val="008102E0"/>
    <w:rsid w:val="0089735C"/>
    <w:rsid w:val="008D52CF"/>
    <w:rsid w:val="009321C6"/>
    <w:rsid w:val="009442BE"/>
    <w:rsid w:val="00956124"/>
    <w:rsid w:val="009F216F"/>
    <w:rsid w:val="00AB56F9"/>
    <w:rsid w:val="00AC5FF8"/>
    <w:rsid w:val="00AE6941"/>
    <w:rsid w:val="00B73B91"/>
    <w:rsid w:val="00BF6139"/>
    <w:rsid w:val="00C07259"/>
    <w:rsid w:val="00C27C81"/>
    <w:rsid w:val="00CD33B4"/>
    <w:rsid w:val="00D605F4"/>
    <w:rsid w:val="00DA711C"/>
    <w:rsid w:val="00E01792"/>
    <w:rsid w:val="00E35460"/>
    <w:rsid w:val="00E80D2C"/>
    <w:rsid w:val="00EB3060"/>
    <w:rsid w:val="00EC5C6B"/>
    <w:rsid w:val="00ED6452"/>
    <w:rsid w:val="00F2627C"/>
    <w:rsid w:val="00F532B4"/>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paragraph" w:styleId="ListParagraph">
    <w:name w:val="List Paragraph"/>
    <w:basedOn w:val="Normal"/>
    <w:uiPriority w:val="34"/>
    <w:qFormat/>
    <w:locked/>
    <w:rsid w:val="00351F74"/>
    <w:pPr>
      <w:spacing w:after="200" w:line="276" w:lineRule="auto"/>
      <w:ind w:left="720"/>
      <w:contextualSpacing/>
      <w:jc w:val="left"/>
    </w:pPr>
    <w:rPr>
      <w:rFonts w:asciiTheme="minorHAnsi" w:eastAsiaTheme="minorHAnsi" w:hAnsiTheme="minorHAnsi" w:cstheme="minorBidi"/>
      <w:sz w:val="22"/>
      <w:szCs w:val="22"/>
      <w:lang w:val="fr-B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image" Target="media/image3.wmf"/><Relationship Id="rId26" Type="http://schemas.openxmlformats.org/officeDocument/2006/relationships/image" Target="media/image7.wmf"/><Relationship Id="rId3" Type="http://schemas.openxmlformats.org/officeDocument/2006/relationships/customXml" Target="../customXml/item3.xml"/><Relationship Id="rId21" Type="http://schemas.openxmlformats.org/officeDocument/2006/relationships/control" Target="activeX/activeX3.xml"/><Relationship Id="rId34"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control" Target="activeX/activeX1.xml"/><Relationship Id="rId25" Type="http://schemas.openxmlformats.org/officeDocument/2006/relationships/control" Target="activeX/activeX5.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2.wmf"/><Relationship Id="rId20" Type="http://schemas.openxmlformats.org/officeDocument/2006/relationships/image" Target="media/image4.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image" Target="media/image6.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hyperlink" Target="mailto:madalina.ivanica@ec.europa.eu" TargetMode="External"/><Relationship Id="rId23" Type="http://schemas.openxmlformats.org/officeDocument/2006/relationships/control" Target="activeX/activeX4.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settings" Target="settings.xml"/><Relationship Id="rId19" Type="http://schemas.openxmlformats.org/officeDocument/2006/relationships/control" Target="activeX/activeX2.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image" Target="media/image5.wmf"/><Relationship Id="rId27" Type="http://schemas.openxmlformats.org/officeDocument/2006/relationships/control" Target="activeX/activeX6.xm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897026" w:rsidP="00897026">
          <w:pPr>
            <w:pStyle w:val="9BF4E35295BA4808A107977098D3401D"/>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897026" w:rsidP="00897026">
          <w:pPr>
            <w:pStyle w:val="67908C2613794ACB86549542C854C0CC"/>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897026" w:rsidP="00897026">
          <w:pPr>
            <w:pStyle w:val="5C55B5726F8E46C0ABC71DC35F2501E7"/>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897026" w:rsidP="00897026">
          <w:pPr>
            <w:pStyle w:val="1087BB5618EE43E98A5732E797DCF4EE"/>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897026" w:rsidP="00897026">
          <w:pPr>
            <w:pStyle w:val="FE6C9874556B47B1A65A432926DB0BCE"/>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897026" w:rsidP="00897026">
          <w:pPr>
            <w:pStyle w:val="2D9A90DC0280475D996998F2F9FD95D5"/>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897026" w:rsidP="00897026">
          <w:pPr>
            <w:pStyle w:val="44AECFE6B28A48F3A0A774E0802A2F27"/>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897026" w:rsidP="00897026">
          <w:pPr>
            <w:pStyle w:val="3BF321A2261548CCB9BF40ACF64F09A3"/>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897026">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897026" w:rsidP="00897026">
          <w:pPr>
            <w:pStyle w:val="6801C21AD23447B88917F1258506DBA1"/>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897026" w:rsidP="00897026">
          <w:pPr>
            <w:pStyle w:val="B30E44B90B7F435497E9EE7D5097ED0B"/>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897026" w:rsidP="00897026">
          <w:pPr>
            <w:pStyle w:val="F1E0F6E226254FA08642D3D72DB93F47"/>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897026" w:rsidP="00897026">
          <w:pPr>
            <w:pStyle w:val="FABBD6682D494043A1C923A39CFB6FDE"/>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897026" w:rsidRDefault="00897026" w:rsidP="00897026">
          <w:pPr>
            <w:pStyle w:val="7A095002B5044C529611DC1FFA548CF41"/>
          </w:pPr>
          <w:r w:rsidRPr="003D4996">
            <w:rPr>
              <w:rStyle w:val="PlaceholderText"/>
            </w:rPr>
            <w:t>Click or tap to enter a date.</w:t>
          </w:r>
        </w:p>
      </w:docPartBody>
    </w:docPart>
    <w:docPart>
      <w:docPartPr>
        <w:name w:val="E17031EF257448AF8C5296DB0E540854"/>
        <w:category>
          <w:name w:val="General"/>
          <w:gallery w:val="placeholder"/>
        </w:category>
        <w:types>
          <w:type w:val="bbPlcHdr"/>
        </w:types>
        <w:behaviors>
          <w:behavior w:val="content"/>
        </w:behaviors>
        <w:guid w:val="{CD7FD740-5E88-4978-B8C5-80BF63AD7EEE}"/>
      </w:docPartPr>
      <w:docPartBody>
        <w:p w:rsidR="00FC33A4" w:rsidRDefault="00FC33A4" w:rsidP="00FC33A4">
          <w:pPr>
            <w:pStyle w:val="E17031EF257448AF8C5296DB0E540854"/>
          </w:pPr>
          <w:r w:rsidRPr="00546DB1">
            <w:rPr>
              <w:rStyle w:val="PlaceholderText"/>
              <w:bCs/>
            </w:rPr>
            <w:t>Click or tap here to enter text.</w:t>
          </w:r>
        </w:p>
      </w:docPartBody>
    </w:docPart>
    <w:docPart>
      <w:docPartPr>
        <w:name w:val="39B893203EC1478887B644A88AD243EB"/>
        <w:category>
          <w:name w:val="General"/>
          <w:gallery w:val="placeholder"/>
        </w:category>
        <w:types>
          <w:type w:val="bbPlcHdr"/>
        </w:types>
        <w:behaviors>
          <w:behavior w:val="content"/>
        </w:behaviors>
        <w:guid w:val="{D5205D90-6F6C-4C16-959E-4A5D507F11AF}"/>
      </w:docPartPr>
      <w:docPartBody>
        <w:p w:rsidR="00FC33A4" w:rsidRDefault="00FC33A4" w:rsidP="00FC33A4">
          <w:pPr>
            <w:pStyle w:val="39B893203EC1478887B644A88AD243EB"/>
          </w:pPr>
          <w:r w:rsidRPr="0007110E">
            <w:rPr>
              <w:rStyle w:val="PlaceholderText"/>
              <w:bCs/>
            </w:rPr>
            <w:t>Click or tap here to enter text.</w:t>
          </w:r>
        </w:p>
      </w:docPartBody>
    </w:docPart>
    <w:docPart>
      <w:docPartPr>
        <w:name w:val="EAF041CFF32449FE925241F399896D90"/>
        <w:category>
          <w:name w:val="General"/>
          <w:gallery w:val="placeholder"/>
        </w:category>
        <w:types>
          <w:type w:val="bbPlcHdr"/>
        </w:types>
        <w:behaviors>
          <w:behavior w:val="content"/>
        </w:behaviors>
        <w:guid w:val="{51617DDF-4337-4E8D-95F9-257A7696398E}"/>
      </w:docPartPr>
      <w:docPartBody>
        <w:p w:rsidR="00FC33A4" w:rsidRDefault="00FC33A4" w:rsidP="00FC33A4">
          <w:pPr>
            <w:pStyle w:val="EAF041CFF32449FE925241F399896D90"/>
          </w:pPr>
          <w:r w:rsidRPr="00803007">
            <w:rPr>
              <w:rStyle w:val="PlaceholderText"/>
            </w:rPr>
            <w:t>Click or tap here to enter text.</w:t>
          </w:r>
        </w:p>
      </w:docPartBody>
    </w:docPart>
    <w:docPart>
      <w:docPartPr>
        <w:name w:val="F72D4B6DB3924AE6825FB3D0E1E4C87B"/>
        <w:category>
          <w:name w:val="General"/>
          <w:gallery w:val="placeholder"/>
        </w:category>
        <w:types>
          <w:type w:val="bbPlcHdr"/>
        </w:types>
        <w:behaviors>
          <w:behavior w:val="content"/>
        </w:behaviors>
        <w:guid w:val="{1DAA2541-AA29-4BF8-9774-D130B593974A}"/>
      </w:docPartPr>
      <w:docPartBody>
        <w:p w:rsidR="00FC33A4" w:rsidRDefault="00FC33A4" w:rsidP="00FC33A4">
          <w:pPr>
            <w:pStyle w:val="F72D4B6DB3924AE6825FB3D0E1E4C87B"/>
          </w:pPr>
          <w:r w:rsidRPr="00BD2312">
            <w:rPr>
              <w:rStyle w:val="PlaceholderText"/>
            </w:rPr>
            <w:t>Click or tap here to enter text.</w:t>
          </w:r>
        </w:p>
      </w:docPartBody>
    </w:docPart>
    <w:docPart>
      <w:docPartPr>
        <w:name w:val="BD4F042717C24C108B278F3C570E3723"/>
        <w:category>
          <w:name w:val="General"/>
          <w:gallery w:val="placeholder"/>
        </w:category>
        <w:types>
          <w:type w:val="bbPlcHdr"/>
        </w:types>
        <w:behaviors>
          <w:behavior w:val="content"/>
        </w:behaviors>
        <w:guid w:val="{9C42608C-FC6F-42B5-81AA-DCDD52B83931}"/>
      </w:docPartPr>
      <w:docPartBody>
        <w:p w:rsidR="00FC33A4" w:rsidRDefault="00FC33A4" w:rsidP="00FC33A4">
          <w:pPr>
            <w:pStyle w:val="BD4F042717C24C108B278F3C570E3723"/>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6186B"/>
    <w:rsid w:val="00723B02"/>
    <w:rsid w:val="00897026"/>
    <w:rsid w:val="008A7C76"/>
    <w:rsid w:val="008C406B"/>
    <w:rsid w:val="008D04E3"/>
    <w:rsid w:val="00A71FAD"/>
    <w:rsid w:val="00B21BDA"/>
    <w:rsid w:val="00DB168D"/>
    <w:rsid w:val="00E32AF1"/>
    <w:rsid w:val="00F02C41"/>
    <w:rsid w:val="00FC33A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FC33A4"/>
    <w:rPr>
      <w:color w:val="288061"/>
    </w:rPr>
  </w:style>
  <w:style w:type="paragraph" w:customStyle="1" w:styleId="3F8B7399541147C1B1E84701FCECAED2">
    <w:name w:val="3F8B7399541147C1B1E84701FCECAED2"/>
    <w:rsid w:val="00A71FAD"/>
  </w:style>
  <w:style w:type="paragraph" w:customStyle="1" w:styleId="E17031EF257448AF8C5296DB0E540854">
    <w:name w:val="E17031EF257448AF8C5296DB0E540854"/>
    <w:rsid w:val="00FC33A4"/>
    <w:rPr>
      <w:kern w:val="2"/>
      <w14:ligatures w14:val="standardContextual"/>
    </w:rPr>
  </w:style>
  <w:style w:type="paragraph" w:customStyle="1" w:styleId="39B893203EC1478887B644A88AD243EB">
    <w:name w:val="39B893203EC1478887B644A88AD243EB"/>
    <w:rsid w:val="00FC33A4"/>
    <w:rPr>
      <w:kern w:val="2"/>
      <w14:ligatures w14:val="standardContextual"/>
    </w:rPr>
  </w:style>
  <w:style w:type="paragraph" w:customStyle="1" w:styleId="EAF041CFF32449FE925241F399896D90">
    <w:name w:val="EAF041CFF32449FE925241F399896D90"/>
    <w:rsid w:val="00FC33A4"/>
    <w:rPr>
      <w:kern w:val="2"/>
      <w14:ligatures w14:val="standardContextual"/>
    </w:rPr>
  </w:style>
  <w:style w:type="paragraph" w:customStyle="1" w:styleId="F72D4B6DB3924AE6825FB3D0E1E4C87B">
    <w:name w:val="F72D4B6DB3924AE6825FB3D0E1E4C87B"/>
    <w:rsid w:val="00FC33A4"/>
    <w:rPr>
      <w:kern w:val="2"/>
      <w14:ligatures w14:val="standardContextual"/>
    </w:rPr>
  </w:style>
  <w:style w:type="paragraph" w:customStyle="1" w:styleId="BD4F042717C24C108B278F3C570E3723">
    <w:name w:val="BD4F042717C24C108B278F3C570E3723"/>
    <w:rsid w:val="00FC33A4"/>
    <w:rPr>
      <w:kern w:val="2"/>
      <w14:ligatures w14:val="standardContextual"/>
    </w:rPr>
  </w:style>
  <w:style w:type="paragraph" w:customStyle="1" w:styleId="44AECFE6B28A48F3A0A774E0802A2F27">
    <w:name w:val="44AECFE6B28A48F3A0A774E0802A2F27"/>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
    <w:name w:val="3BF321A2261548CCB9BF40ACF64F09A3"/>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
    <w:name w:val="6801C21AD23447B88917F1258506DBA1"/>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
    <w:name w:val="1087BB5618EE43E98A5732E797DCF4E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
    <w:name w:val="9BF4E35295BA4808A107977098D3401D"/>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
    <w:name w:val="67908C2613794ACB86549542C854C0CC"/>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
    <w:name w:val="5C55B5726F8E46C0ABC71DC35F2501E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
    <w:name w:val="F1E0F6E226254FA08642D3D72DB93F4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
    <w:name w:val="FABBD6682D494043A1C923A39CFB6FD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1">
    <w:name w:val="7A095002B5044C529611DC1FFA548CF41"/>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
    <w:name w:val="FE6C9874556B47B1A65A432926DB0BC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
    <w:name w:val="2D9A90DC0280475D996998F2F9FD95D5"/>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
    <w:name w:val="B30E44B90B7F435497E9EE7D5097ED0B"/>
    <w:rsid w:val="00897026"/>
    <w:pPr>
      <w:spacing w:after="240" w:line="240" w:lineRule="auto"/>
      <w:jc w:val="both"/>
    </w:pPr>
    <w:rPr>
      <w:rFonts w:ascii="Times New Roman" w:eastAsia="Times New Roman" w:hAnsi="Times New Roman" w:cs="Times New Roman"/>
      <w:sz w:val="24"/>
      <w:szCs w:val="20"/>
      <w:lang w:val="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5.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BA25BCB-5269-48EC-9DF7-93F41DB390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264AC718-AF23-442A-92F5-08EA22515F3E}">
  <ds:schemaRefs>
    <ds:schemaRef ds:uri="http://purl.org/dc/dcmitype/"/>
    <ds:schemaRef ds:uri="http://schemas.openxmlformats.org/package/2006/metadata/core-properties"/>
    <ds:schemaRef ds:uri="1929b814-5a78-4bdc-9841-d8b9ef424f65"/>
    <ds:schemaRef ds:uri="http://schemas.microsoft.com/office/2006/metadata/properties"/>
    <ds:schemaRef ds:uri="http://purl.org/dc/elements/1.1/"/>
    <ds:schemaRef ds:uri="http://purl.org/dc/terms/"/>
    <ds:schemaRef ds:uri="http://schemas.microsoft.com/sharepoint/v3/fields"/>
    <ds:schemaRef ds:uri="http://schemas.microsoft.com/office/2006/documentManagement/types"/>
    <ds:schemaRef ds:uri="a41a97bf-0494-41d8-ba3d-259bd7771890"/>
    <ds:schemaRef ds:uri="http://schemas.microsoft.com/office/infopath/2007/PartnerControls"/>
    <ds:schemaRef ds:uri="08927195-b699-4be0-9ee2-6c66dc215b5a"/>
    <ds:schemaRef ds:uri="http://www.w3.org/XML/1998/namespace"/>
  </ds:schemaRefs>
</ds:datastoreItem>
</file>

<file path=customXml/itemProps5.xml><?xml version="1.0" encoding="utf-8"?>
<ds:datastoreItem xmlns:ds="http://schemas.openxmlformats.org/officeDocument/2006/customXml" ds:itemID="{1DB72EFA-9A9F-4F5B-AB9B-0434A59B82CF}">
  <ds:schemaRefs/>
</ds:datastoreItem>
</file>

<file path=customXml/itemProps6.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7.xml><?xml version="1.0" encoding="utf-8"?>
<ds:datastoreItem xmlns:ds="http://schemas.openxmlformats.org/officeDocument/2006/customXml" ds:itemID="{487345FD-C719-4EFB-BB56-4D40A8BE05E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4</Pages>
  <Words>1224</Words>
  <Characters>6981</Characters>
  <Application>Microsoft Office Word</Application>
  <DocSecurity>4</DocSecurity>
  <PresentationFormat>Microsoft Word 14.0</PresentationFormat>
  <Lines>58</Lines>
  <Paragraphs>16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dcterms:created xsi:type="dcterms:W3CDTF">2024-06-13T13:22:00Z</dcterms:created>
  <dcterms:modified xsi:type="dcterms:W3CDTF">2024-06-13T13:22:00Z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