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2070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2070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2070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2070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2070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2070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E7236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8FB9F35" w:rsidR="00377580" w:rsidRPr="00080A71" w:rsidRDefault="00E72367" w:rsidP="005F6927">
                <w:pPr>
                  <w:tabs>
                    <w:tab w:val="left" w:pos="426"/>
                  </w:tabs>
                  <w:rPr>
                    <w:bCs/>
                    <w:lang w:val="en-IE" w:eastAsia="en-GB"/>
                  </w:rPr>
                </w:pPr>
                <w:r w:rsidRPr="00E72367">
                  <w:rPr>
                    <w:bCs/>
                    <w:lang w:val="en-IE" w:eastAsia="en-GB"/>
                  </w:rPr>
                  <w:t xml:space="preserve">DG REFORM – Direction B </w:t>
                </w:r>
                <w:r>
                  <w:rPr>
                    <w:bCs/>
                    <w:lang w:val="en-IE" w:eastAsia="en-GB"/>
                  </w:rPr>
                  <w:t>–</w:t>
                </w:r>
                <w:r w:rsidRPr="00E72367">
                  <w:rPr>
                    <w:bCs/>
                    <w:lang w:val="en-IE" w:eastAsia="en-GB"/>
                  </w:rPr>
                  <w:t xml:space="preserve"> </w:t>
                </w:r>
                <w:r>
                  <w:rPr>
                    <w:bCs/>
                    <w:lang w:val="en-IE" w:eastAsia="en-GB"/>
                  </w:rPr>
                  <w:t>U</w:t>
                </w:r>
                <w:r w:rsidRPr="00E72367">
                  <w:rPr>
                    <w:bCs/>
                    <w:lang w:val="en-IE" w:eastAsia="en-GB"/>
                  </w:rPr>
                  <w:t>nité</w:t>
                </w:r>
                <w:r>
                  <w:rPr>
                    <w:bCs/>
                    <w:lang w:val="en-IE" w:eastAsia="en-GB"/>
                  </w:rPr>
                  <w:t xml:space="preserve"> B3</w:t>
                </w:r>
              </w:p>
            </w:tc>
          </w:sdtContent>
        </w:sdt>
      </w:tr>
      <w:tr w:rsidR="00377580" w:rsidRPr="00E7236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817528203"/>
                <w:placeholder>
                  <w:docPart w:val="15A929B2A7F1461895F0FF169C5354B0"/>
                </w:placeholder>
              </w:sdtPr>
              <w:sdtEndPr>
                <w:rPr>
                  <w:lang w:val="en-IE"/>
                </w:rPr>
              </w:sdtEndPr>
              <w:sdtContent>
                <w:tc>
                  <w:tcPr>
                    <w:tcW w:w="5491" w:type="dxa"/>
                  </w:tcPr>
                  <w:p w14:paraId="51C87C16" w14:textId="71EB6365" w:rsidR="00377580" w:rsidRPr="00080A71" w:rsidRDefault="00E72367" w:rsidP="005F6927">
                    <w:pPr>
                      <w:tabs>
                        <w:tab w:val="left" w:pos="426"/>
                      </w:tabs>
                      <w:rPr>
                        <w:bCs/>
                        <w:lang w:val="en-IE" w:eastAsia="en-GB"/>
                      </w:rPr>
                    </w:pPr>
                    <w:r>
                      <w:rPr>
                        <w:rFonts w:ascii="Arial" w:hAnsi="Arial" w:cs="Arial"/>
                        <w:color w:val="535353"/>
                        <w:sz w:val="20"/>
                        <w:shd w:val="clear" w:color="auto" w:fill="F8F8F8"/>
                      </w:rPr>
                      <w:t>447545</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7AF7746F" w:rsidR="00377580" w:rsidRPr="00080A71" w:rsidRDefault="00E72367" w:rsidP="005F6927">
                <w:pPr>
                  <w:tabs>
                    <w:tab w:val="left" w:pos="426"/>
                  </w:tabs>
                  <w:rPr>
                    <w:bCs/>
                    <w:lang w:val="en-IE" w:eastAsia="en-GB"/>
                  </w:rPr>
                </w:pPr>
                <w:r>
                  <w:rPr>
                    <w:bCs/>
                    <w:lang w:val="fr-BE" w:eastAsia="en-GB"/>
                  </w:rPr>
                  <w:t>Kaspar RICHTER</w:t>
                </w:r>
              </w:p>
            </w:sdtContent>
          </w:sdt>
          <w:p w14:paraId="32DD8032" w14:textId="360B94DC" w:rsidR="00377580" w:rsidRPr="001D3EEC" w:rsidRDefault="0042070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7222F">
                  <w:rPr>
                    <w:bCs/>
                    <w:lang w:val="fr-BE" w:eastAsia="en-GB"/>
                  </w:rPr>
                  <w:t>4</w:t>
                </w:r>
                <w:r w:rsidR="00E72367" w:rsidRPr="00E72367">
                  <w:rPr>
                    <w:bCs/>
                    <w:lang w:val="fr-BE" w:eastAsia="en-GB"/>
                  </w:rPr>
                  <w:t>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2608DB">
                      <w:rPr>
                        <w:bCs/>
                        <w:lang w:val="en-IE" w:eastAsia="en-GB"/>
                      </w:rPr>
                      <w:t>2024</w:t>
                    </w:r>
                  </w:sdtContent>
                </w:sdt>
              </w:sdtContent>
            </w:sdt>
          </w:p>
          <w:p w14:paraId="768BBE26" w14:textId="6EBADD56" w:rsidR="00377580" w:rsidRPr="001D3EEC" w:rsidRDefault="0042070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E72367">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2608D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40CEC27"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75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3034797"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420709"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2070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2070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7015FC7"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1" o:title=""/>
                </v:shape>
                <w:control r:id="rId22" w:name="OptionButton5" w:shapeid="_x0000_i1043"/>
              </w:object>
            </w:r>
          </w:p>
        </w:tc>
      </w:tr>
      <w:tr w:rsidR="00E850B7" w:rsidRPr="00420709"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C37FE3F"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75pt" o:ole="">
                  <v:imagedata r:id="rId25" o:title=""/>
                </v:shape>
                <w:control r:id="rId26" w:name="OptionButton3" w:shapeid="_x0000_i1047"/>
              </w:object>
            </w:r>
          </w:p>
          <w:p w14:paraId="63DD2FA8" w14:textId="24B6244E" w:rsidR="006B47B6" w:rsidRPr="0007110E" w:rsidRDefault="00BF389A" w:rsidP="00DE0E7F">
            <w:pPr>
              <w:tabs>
                <w:tab w:val="left" w:pos="426"/>
              </w:tabs>
              <w:spacing w:before="120" w:after="120"/>
              <w:rPr>
                <w:bCs/>
                <w:lang w:val="en-IE" w:eastAsia="en-GB"/>
              </w:rPr>
            </w:pPr>
            <w:r w:rsidRPr="002608DB">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7-25T00:00:00Z">
                  <w:dateFormat w:val="dd-MM-yyyy"/>
                  <w:lid w:val="fr-BE"/>
                  <w:storeMappedDataAs w:val="dateTime"/>
                  <w:calendar w:val="gregorian"/>
                </w:date>
              </w:sdtPr>
              <w:sdtEndPr/>
              <w:sdtContent>
                <w:r w:rsidR="00420709">
                  <w:rPr>
                    <w:bCs/>
                    <w:lang w:val="fr-BE" w:eastAsia="en-GB"/>
                  </w:rPr>
                  <w:t>25-07-2024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78F54E5" w14:textId="77777777" w:rsidR="002608DB" w:rsidRPr="002608DB" w:rsidRDefault="002608DB" w:rsidP="002608DB">
          <w:pPr>
            <w:rPr>
              <w:lang w:val="fr-BE" w:eastAsia="en-GB"/>
            </w:rPr>
          </w:pPr>
          <w:r w:rsidRPr="002608DB">
            <w:rPr>
              <w:lang w:val="fr-BE" w:eastAsia="en-GB"/>
            </w:rPr>
            <w:t>La Direction générale de l'appui aux réformes structurelles (DG REFORM) est placée sous la coordination de la commissaire Ferreira. La mission de la DG REFORM est d'apporter et de coordonner un soutien technique aux États membres pour la conception et la mise en œuvre de réformes structurelles – en particulier dans le contexte du processus de gouvernance économique – et la bonne utilisation des fonds de l'Union européenne. Le soutien est ouvert à tous les États membres, sur demande.</w:t>
          </w:r>
        </w:p>
        <w:p w14:paraId="70B89BC5" w14:textId="7DBD932A" w:rsidR="002608DB" w:rsidRPr="002608DB" w:rsidRDefault="002608DB" w:rsidP="002608DB">
          <w:pPr>
            <w:rPr>
              <w:lang w:val="fr-BE" w:eastAsia="en-GB"/>
            </w:rPr>
          </w:pPr>
          <w:r w:rsidRPr="002608DB">
            <w:rPr>
              <w:lang w:val="fr-BE" w:eastAsia="en-GB"/>
            </w:rPr>
            <w:lastRenderedPageBreak/>
            <w:t xml:space="preserve">La DG REFORM travaille actuellement avec les 27 États membres de l'Union européenne. Elle compte environ 200 collaborateurs basés à Bruxelles, Athènes, Nicosie, Zagreb et Bucarest. Elle est composée d'une équipe de direction, d'une équipe horizontale et de deux directorats.  La Direction A est composée de </w:t>
          </w:r>
          <w:r>
            <w:rPr>
              <w:lang w:val="fr-BE" w:eastAsia="en-GB"/>
            </w:rPr>
            <w:t>quatre</w:t>
          </w:r>
          <w:r w:rsidRPr="002608DB">
            <w:rPr>
              <w:lang w:val="fr-BE" w:eastAsia="en-GB"/>
            </w:rPr>
            <w:t xml:space="preserve"> unités responsables du budget et des finances; de la planification, de l’évaluation et de la coordination de l'appui</w:t>
          </w:r>
          <w:r>
            <w:rPr>
              <w:lang w:val="fr-BE" w:eastAsia="en-GB"/>
            </w:rPr>
            <w:t xml:space="preserve">, </w:t>
          </w:r>
          <w:r w:rsidRPr="002608DB">
            <w:rPr>
              <w:lang w:val="fr-BE" w:eastAsia="en-GB"/>
            </w:rPr>
            <w:t>de l’appui au règlement de la question chypriote</w:t>
          </w:r>
          <w:r>
            <w:rPr>
              <w:lang w:val="fr-BE" w:eastAsia="en-GB"/>
            </w:rPr>
            <w:t xml:space="preserve"> et de la communication et la gestion des performances</w:t>
          </w:r>
          <w:r w:rsidRPr="002608DB">
            <w:rPr>
              <w:lang w:val="fr-BE" w:eastAsia="en-GB"/>
            </w:rPr>
            <w:t>. La Direction B est composée de cinq unités sectorielles spécialisées dans les politiques publiques (gestion des finances publiques ; gouvernance et administration publique ; croissance durable et environnement des entreprises ; marché du travail, éducation, santé et services sociaux ; secteur financier et accès au financement).</w:t>
          </w:r>
        </w:p>
        <w:p w14:paraId="753CD8D0" w14:textId="77777777" w:rsidR="002608DB" w:rsidRPr="002608DB" w:rsidRDefault="002608DB" w:rsidP="002608DB">
          <w:pPr>
            <w:rPr>
              <w:lang w:val="fr-BE" w:eastAsia="en-GB"/>
            </w:rPr>
          </w:pPr>
          <w:r w:rsidRPr="002608DB">
            <w:rPr>
              <w:lang w:val="fr-BE" w:eastAsia="en-GB"/>
            </w:rPr>
            <w:t>La DG REFORM a un rôle de coordination important au sein de la Commission européenne, ainsi que des contacts fréquents avec les États membres et diverses parties prenantes.</w:t>
          </w:r>
        </w:p>
        <w:p w14:paraId="18140A21" w14:textId="6CC3AB90" w:rsidR="001A0074" w:rsidRDefault="002608DB" w:rsidP="002608DB">
          <w:pPr>
            <w:rPr>
              <w:lang w:val="fr-BE" w:eastAsia="en-GB"/>
            </w:rPr>
          </w:pPr>
          <w:r w:rsidRPr="002608DB">
            <w:rPr>
              <w:lang w:val="fr-BE" w:eastAsia="en-GB"/>
            </w:rPr>
            <w:t>La DG REFORM gère l'Instrument d'Appui Technique (TSI). Le TSI est l'outil clé de la Commission Européenne pour aider les États Membres à concevoir et à mettre en œuvre des réformes inclusives et favorables à la croissance, qui peut également offrir un soutien aux États Membres pour la préparation et la mise en œuvre de leur Plan de Relance et de Résilience. Le TSI dispose d'un budget dédié et d'un cadre juridique pour la fourniture d'un soutien technique aux États Membres. La DG REFORM gère également le programme d'aide à la communauté Chypriote Turque.</w:t>
          </w:r>
        </w:p>
        <w:p w14:paraId="2999B683" w14:textId="13FBF5A9" w:rsidR="002608DB" w:rsidRPr="00E72367" w:rsidRDefault="00E72367" w:rsidP="002608DB">
          <w:pPr>
            <w:rPr>
              <w:lang w:val="fr-BE" w:eastAsia="en-GB"/>
            </w:rPr>
          </w:pPr>
          <w:r w:rsidRPr="00E72367">
            <w:rPr>
              <w:lang w:val="fr-BE" w:eastAsia="en-GB"/>
            </w:rPr>
            <w:t>L’unité B3 «Croissance durable et environnement des entreprises» fournit et coordonne un soutien technique dans les domaines de la compétitivité (industrie, PME, concurrence, économie numérique, innovation, investissements étrangers, commerce, amélioration de la réglementation, actifs publics, transports et mobilité) et de la durabilité (climat, environnement, développement durable et énergie).</w:t>
          </w:r>
        </w:p>
      </w:sdtContent>
    </w:sdt>
    <w:p w14:paraId="30B422AA" w14:textId="77777777" w:rsidR="00301CA3" w:rsidRPr="00E7236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3D21C8B" w14:textId="77777777" w:rsidR="000957D4" w:rsidRPr="000957D4" w:rsidRDefault="000957D4" w:rsidP="000957D4">
          <w:pPr>
            <w:rPr>
              <w:lang w:val="fr-BE" w:eastAsia="en-GB"/>
            </w:rPr>
          </w:pPr>
          <w:r w:rsidRPr="000957D4">
            <w:rPr>
              <w:lang w:val="fr-BE" w:eastAsia="en-GB"/>
            </w:rPr>
            <w:t xml:space="preserve">Un poste d’END chargé de la conception, de la mise en œuvre et du suivi des programmes et projets d’appui technique pour les États membres de l’UE dans le domaine de l’énergie. </w:t>
          </w:r>
        </w:p>
        <w:p w14:paraId="7E9DAF3F" w14:textId="77777777" w:rsidR="000957D4" w:rsidRPr="000957D4" w:rsidRDefault="000957D4" w:rsidP="000957D4">
          <w:pPr>
            <w:rPr>
              <w:lang w:val="fr-BE" w:eastAsia="en-GB"/>
            </w:rPr>
          </w:pPr>
          <w:r w:rsidRPr="000957D4">
            <w:rPr>
              <w:lang w:val="fr-BE" w:eastAsia="en-GB"/>
            </w:rPr>
            <w:t xml:space="preserve">En particulier: </w:t>
          </w:r>
        </w:p>
        <w:p w14:paraId="02591148" w14:textId="77777777" w:rsidR="000957D4" w:rsidRPr="000957D4" w:rsidRDefault="000957D4" w:rsidP="000957D4">
          <w:pPr>
            <w:rPr>
              <w:lang w:val="fr-BE" w:eastAsia="en-GB"/>
            </w:rPr>
          </w:pPr>
          <w:r w:rsidRPr="000957D4">
            <w:rPr>
              <w:lang w:val="fr-BE" w:eastAsia="en-GB"/>
            </w:rPr>
            <w:t xml:space="preserve">Il fournira une analyse générale de l’évolution de la situation dans le domaine de l’énergie, dans certains États membres. </w:t>
          </w:r>
        </w:p>
        <w:p w14:paraId="2DF8A158" w14:textId="77777777" w:rsidR="000957D4" w:rsidRPr="000957D4" w:rsidRDefault="000957D4" w:rsidP="000957D4">
          <w:pPr>
            <w:rPr>
              <w:lang w:val="fr-BE" w:eastAsia="en-GB"/>
            </w:rPr>
          </w:pPr>
          <w:r w:rsidRPr="000957D4">
            <w:rPr>
              <w:lang w:val="fr-BE" w:eastAsia="en-GB"/>
            </w:rPr>
            <w:t xml:space="preserve">Il contribuera au développement et au déploiement de projets d’appui technique, en coordination avec d’autres services et prestataires d’assistance technique de la CE. </w:t>
          </w:r>
        </w:p>
        <w:p w14:paraId="36526A90" w14:textId="77777777" w:rsidR="000957D4" w:rsidRPr="000957D4" w:rsidRDefault="000957D4" w:rsidP="000957D4">
          <w:pPr>
            <w:rPr>
              <w:lang w:val="fr-BE" w:eastAsia="en-GB"/>
            </w:rPr>
          </w:pPr>
          <w:r w:rsidRPr="000957D4">
            <w:rPr>
              <w:lang w:val="fr-BE" w:eastAsia="en-GB"/>
            </w:rPr>
            <w:t xml:space="preserve">Il préparera, contrôlera et assurera la mise en œuvre effective des projets d’appui technique, en liaison avec les fournisseurs d’assistance technique. </w:t>
          </w:r>
        </w:p>
        <w:p w14:paraId="12CEECA2" w14:textId="77777777" w:rsidR="000957D4" w:rsidRPr="000957D4" w:rsidRDefault="000957D4" w:rsidP="000957D4">
          <w:pPr>
            <w:rPr>
              <w:lang w:val="fr-BE" w:eastAsia="en-GB"/>
            </w:rPr>
          </w:pPr>
          <w:r w:rsidRPr="000957D4">
            <w:rPr>
              <w:lang w:val="fr-BE" w:eastAsia="en-GB"/>
            </w:rPr>
            <w:t xml:space="preserve">Il participera aux discussions avec les États membres qui bénéficient d’un soutien technique et avec les prestataires de services d’assistance technique, et il effectuera des tâches de coordination interne avec d’autres services de la Commission, comme l’exigent les travaux de la DG REFORM.  </w:t>
          </w:r>
        </w:p>
        <w:p w14:paraId="3B1D2FA2" w14:textId="2758BFEC" w:rsidR="001A0074" w:rsidRPr="000957D4" w:rsidRDefault="000957D4" w:rsidP="000957D4">
          <w:pPr>
            <w:rPr>
              <w:lang w:val="fr-BE" w:eastAsia="en-GB"/>
            </w:rPr>
          </w:pPr>
          <w:r w:rsidRPr="000957D4">
            <w:rPr>
              <w:lang w:val="fr-BE" w:eastAsia="en-GB"/>
            </w:rPr>
            <w:lastRenderedPageBreak/>
            <w:t>Il préparera et coordonnera des notes d’information, des documents de travail et d’autres documents dans le domaine d’activité.</w:t>
          </w:r>
        </w:p>
      </w:sdtContent>
    </w:sdt>
    <w:p w14:paraId="3D69C09B" w14:textId="77777777" w:rsidR="00301CA3" w:rsidRPr="000957D4"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2E5172B2" w:rsidR="001A0074" w:rsidRDefault="000957D4" w:rsidP="0053405E">
          <w:pPr>
            <w:pStyle w:val="ListNumber"/>
            <w:numPr>
              <w:ilvl w:val="0"/>
              <w:numId w:val="0"/>
            </w:numPr>
            <w:rPr>
              <w:lang w:val="fr-BE" w:eastAsia="en-GB"/>
            </w:rPr>
          </w:pPr>
          <w:r w:rsidRPr="000957D4">
            <w:rPr>
              <w:lang w:val="fr-BE" w:eastAsia="en-GB"/>
            </w:rPr>
            <w:t>Nous recherchons un candidat ayant une solide expérience avérée dans le domaine de l’énergie.</w:t>
          </w:r>
        </w:p>
        <w:p w14:paraId="79F8F0C8" w14:textId="79CDBFFD" w:rsidR="000957D4" w:rsidRDefault="000957D4" w:rsidP="0053405E">
          <w:pPr>
            <w:pStyle w:val="ListNumber"/>
            <w:numPr>
              <w:ilvl w:val="0"/>
              <w:numId w:val="0"/>
            </w:numPr>
            <w:rPr>
              <w:lang w:val="fr-BE" w:eastAsia="en-GB"/>
            </w:rPr>
          </w:pPr>
          <w:r w:rsidRPr="000957D4">
            <w:rPr>
              <w:lang w:val="fr-BE" w:eastAsia="en-GB"/>
            </w:rPr>
            <w:t xml:space="preserve">Une expérience et des connaissances dans l’un des domaines </w:t>
          </w:r>
          <w:r w:rsidR="00CE1E7F">
            <w:rPr>
              <w:lang w:val="fr-BE" w:eastAsia="en-GB"/>
            </w:rPr>
            <w:t>suivants</w:t>
          </w:r>
          <w:r w:rsidRPr="000957D4">
            <w:rPr>
              <w:lang w:val="fr-BE" w:eastAsia="en-GB"/>
            </w:rPr>
            <w:t xml:space="preserve"> constitueraient un atout: l’efficacité énergétique, les énergies renouvelables, les marchés de l’énergie, l’atténuation du changement climatique, l’énergie et la planification climatique.</w:t>
          </w:r>
        </w:p>
        <w:p w14:paraId="468CACE6" w14:textId="7343415F" w:rsidR="000957D4" w:rsidRDefault="000957D4" w:rsidP="0053405E">
          <w:pPr>
            <w:pStyle w:val="ListNumber"/>
            <w:numPr>
              <w:ilvl w:val="0"/>
              <w:numId w:val="0"/>
            </w:numPr>
            <w:rPr>
              <w:lang w:val="fr-BE" w:eastAsia="en-GB"/>
            </w:rPr>
          </w:pPr>
          <w:r w:rsidRPr="000957D4">
            <w:rPr>
              <w:lang w:val="fr-BE" w:eastAsia="en-GB"/>
            </w:rPr>
            <w:t>Le candidat retenu devra également posséder de solides compétences analytiques, de bonnes capacités de communication, d’excellentes capacités rédactionnelles en anglais et de bonne capacité de jugement politique.</w:t>
          </w:r>
        </w:p>
        <w:p w14:paraId="2372A23B" w14:textId="7225C92C" w:rsidR="000957D4" w:rsidRDefault="000957D4" w:rsidP="0053405E">
          <w:pPr>
            <w:pStyle w:val="ListNumber"/>
            <w:numPr>
              <w:ilvl w:val="0"/>
              <w:numId w:val="0"/>
            </w:numPr>
            <w:rPr>
              <w:lang w:val="fr-BE" w:eastAsia="en-GB"/>
            </w:rPr>
          </w:pPr>
          <w:r w:rsidRPr="000957D4">
            <w:rPr>
              <w:lang w:val="fr-BE" w:eastAsia="en-GB"/>
            </w:rPr>
            <w:t xml:space="preserve">Le candidat idéal est un collègue engagé et enthousiaste, doté d’un bon sens des responsabilités et de l’initiative, doté d’un esprit de service, capable de donner la priorité au travail et prêt à travailler dans un environnement difficile.  </w:t>
          </w:r>
        </w:p>
        <w:p w14:paraId="51543FEA" w14:textId="2BE140E9" w:rsidR="000957D4" w:rsidRPr="000957D4" w:rsidRDefault="000957D4" w:rsidP="0053405E">
          <w:pPr>
            <w:pStyle w:val="ListNumber"/>
            <w:numPr>
              <w:ilvl w:val="0"/>
              <w:numId w:val="0"/>
            </w:numPr>
            <w:rPr>
              <w:lang w:val="fr-BE" w:eastAsia="en-GB"/>
            </w:rPr>
          </w:pPr>
          <w:r w:rsidRPr="000957D4">
            <w:rPr>
              <w:lang w:val="fr-BE" w:eastAsia="en-GB"/>
            </w:rPr>
            <w:t>Le candidat doit pouvoir travailler de manière autonome et faire partie d’une équipe avec le reste de l’unité.</w:t>
          </w:r>
        </w:p>
      </w:sdtContent>
    </w:sdt>
    <w:p w14:paraId="5D76C15C" w14:textId="77777777" w:rsidR="00F65CC2" w:rsidRPr="000957D4"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w:t>
      </w:r>
      <w:r w:rsidRPr="001D3EEC">
        <w:rPr>
          <w:lang w:val="fr-BE" w:eastAsia="en-GB"/>
        </w:rPr>
        <w:lastRenderedPageBreak/>
        <w:t>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57D4"/>
    <w:rsid w:val="00097587"/>
    <w:rsid w:val="001A0074"/>
    <w:rsid w:val="001D3EEC"/>
    <w:rsid w:val="00215A56"/>
    <w:rsid w:val="002608DB"/>
    <w:rsid w:val="0028413D"/>
    <w:rsid w:val="002841B7"/>
    <w:rsid w:val="002A6E30"/>
    <w:rsid w:val="002B37EB"/>
    <w:rsid w:val="00301CA3"/>
    <w:rsid w:val="00377580"/>
    <w:rsid w:val="00394581"/>
    <w:rsid w:val="00420709"/>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F389A"/>
    <w:rsid w:val="00C518F5"/>
    <w:rsid w:val="00C7222F"/>
    <w:rsid w:val="00CE1E7F"/>
    <w:rsid w:val="00D703FC"/>
    <w:rsid w:val="00D82B48"/>
    <w:rsid w:val="00DC5C83"/>
    <w:rsid w:val="00E0579E"/>
    <w:rsid w:val="00E5708E"/>
    <w:rsid w:val="00E72367"/>
    <w:rsid w:val="00E850B7"/>
    <w:rsid w:val="00E927FE"/>
    <w:rsid w:val="00F65CC2"/>
    <w:rsid w:val="00F65F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F35F11" w:rsidRDefault="00F00294" w:rsidP="00F00294">
          <w:pPr>
            <w:pStyle w:val="D33812E3C570400484B558C421C8A64E"/>
          </w:pPr>
          <w:r w:rsidRPr="003D4996">
            <w:rPr>
              <w:rStyle w:val="PlaceholderText"/>
            </w:rPr>
            <w:t>Click or tap to enter a date.</w:t>
          </w:r>
        </w:p>
      </w:docPartBody>
    </w:docPart>
    <w:docPart>
      <w:docPartPr>
        <w:name w:val="15A929B2A7F1461895F0FF169C5354B0"/>
        <w:category>
          <w:name w:val="General"/>
          <w:gallery w:val="placeholder"/>
        </w:category>
        <w:types>
          <w:type w:val="bbPlcHdr"/>
        </w:types>
        <w:behaviors>
          <w:behavior w:val="content"/>
        </w:behaviors>
        <w:guid w:val="{FB55EDB1-A5FB-4076-839D-4062AF924401}"/>
      </w:docPartPr>
      <w:docPartBody>
        <w:p w:rsidR="00DE16BC" w:rsidRDefault="00DE16BC" w:rsidP="00DE16BC">
          <w:pPr>
            <w:pStyle w:val="15A929B2A7F1461895F0FF169C5354B0"/>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DE16BC"/>
    <w:rsid w:val="00E96C07"/>
    <w:rsid w:val="00F00294"/>
    <w:rsid w:val="00F35F1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E16BC"/>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15A929B2A7F1461895F0FF169C5354B0">
    <w:name w:val="15A929B2A7F1461895F0FF169C5354B0"/>
    <w:rsid w:val="00DE16B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ate xmlns="8317c19e-cca4-4512-9863-f90a54efb938" xsi:nil="true"/>
    <Documenttype xmlns="8317c19e-cca4-4512-9863-f90a54efb938" xsi:nil="true"/>
    <Step xmlns="8317c19e-cca4-4512-9863-f90a54efb938" xsi:nil="true"/>
    <TaxCatchAll xmlns="8cfcfa01-37a5-4fff-8044-c3e383911877" xsi:nil="true"/>
    <lcf76f155ced4ddcb4097134ff3c332f xmlns="8317c19e-cca4-4512-9863-f90a54efb93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Quality xmlns="8317c19e-cca4-4512-9863-f90a54efb938" xsi:nil="true"/>
    <Topic xmlns="8317c19e-cca4-4512-9863-f90a54efb938" xsi:nil="true"/>
    <Year xmlns="8317c19e-cca4-4512-9863-f90a54efb938" xsi:nil="true"/>
  </documentManagement>
</p: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Document" ma:contentTypeID="0x010100A158F09D77E9BC4EBEE767EA46BE9E8C" ma:contentTypeVersion="20" ma:contentTypeDescription="Create a new document." ma:contentTypeScope="" ma:versionID="32ea6cf1b90de044069d250d368acc23">
  <xsd:schema xmlns:xsd="http://www.w3.org/2001/XMLSchema" xmlns:xs="http://www.w3.org/2001/XMLSchema" xmlns:p="http://schemas.microsoft.com/office/2006/metadata/properties" xmlns:ns2="8317c19e-cca4-4512-9863-f90a54efb938" xmlns:ns3="8cfcfa01-37a5-4fff-8044-c3e383911877" targetNamespace="http://schemas.microsoft.com/office/2006/metadata/properties" ma:root="true" ma:fieldsID="e4f61b689c4717b7b872b2f60c0e494f" ns2:_="" ns3:_="">
    <xsd:import namespace="8317c19e-cca4-4512-9863-f90a54efb938"/>
    <xsd:import namespace="8cfcfa01-37a5-4fff-8044-c3e383911877"/>
    <xsd:element name="properties">
      <xsd:complexType>
        <xsd:sequence>
          <xsd:element name="documentManagement">
            <xsd:complexType>
              <xsd:all>
                <xsd:element ref="ns2:Quality" minOccurs="0"/>
                <xsd:element ref="ns2:Documenttype" minOccurs="0"/>
                <xsd:element ref="ns2:Topic" minOccurs="0"/>
                <xsd:element ref="ns2:MediaServiceMetadata" minOccurs="0"/>
                <xsd:element ref="ns2:MediaServiceFastMetadata" minOccurs="0"/>
                <xsd:element ref="ns2:MediaServiceObjectDetectorVersions" minOccurs="0"/>
                <xsd:element ref="ns2:Year" minOccurs="0"/>
                <xsd:element ref="ns2:Date"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Step"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17c19e-cca4-4512-9863-f90a54efb938" elementFormDefault="qualified">
    <xsd:import namespace="http://schemas.microsoft.com/office/2006/documentManagement/types"/>
    <xsd:import namespace="http://schemas.microsoft.com/office/infopath/2007/PartnerControls"/>
    <xsd:element name="Quality" ma:index="8" nillable="true" ma:displayName="Quality" ma:description="A -&gt; fit for use&#10;B -&gt; needs some work or is outdated, but can be used&#10;C -&gt; draft, outdated, not ready for use" ma:format="Dropdown" ma:internalName="Quality">
      <xsd:simpleType>
        <xsd:restriction base="dms:Choice">
          <xsd:enumeration value="A"/>
          <xsd:enumeration value="B"/>
          <xsd:enumeration value="C"/>
        </xsd:restriction>
      </xsd:simpleType>
    </xsd:element>
    <xsd:element name="Documenttype" ma:index="9" nillable="true" ma:displayName="Document type" ma:format="Dropdown" ma:internalName="Documenttype">
      <xsd:complexType>
        <xsd:complexContent>
          <xsd:extension base="dms:MultiChoice">
            <xsd:sequence>
              <xsd:element name="Value" maxOccurs="unbounded" minOccurs="0" nillable="true">
                <xsd:simpleType>
                  <xsd:restriction base="dms:Choice">
                    <xsd:enumeration value="Checklist"/>
                    <xsd:enumeration value="Financing decision"/>
                    <xsd:enumeration value="Guidance note"/>
                    <xsd:enumeration value="Manual"/>
                    <xsd:enumeration value="Meeting minutes"/>
                    <xsd:enumeration value="Note for management"/>
                    <xsd:enumeration value="Presentation"/>
                    <xsd:enumeration value="Report"/>
                    <xsd:enumeration value="Template"/>
                    <xsd:enumeration value="New category to be defined"/>
                  </xsd:restriction>
                </xsd:simpleType>
              </xsd:element>
            </xsd:sequence>
          </xsd:extension>
        </xsd:complexContent>
      </xsd:complexType>
    </xsd:element>
    <xsd:element name="Topic" ma:index="10" nillable="true" ma:displayName="Topic" ma:format="Dropdown" ma:internalName="Topic">
      <xsd:complexType>
        <xsd:complexContent>
          <xsd:extension base="dms:MultiChoice">
            <xsd:sequence>
              <xsd:element name="Value" maxOccurs="unbounded" minOccurs="0" nillable="true">
                <xsd:simpleType>
                  <xsd:restriction base="dms:Choice">
                    <xsd:enumeration value="Accounting"/>
                    <xsd:enumeration value="Administrative agreement"/>
                    <xsd:enumeration value="Anti-fraud"/>
                    <xsd:enumeration value="Audit"/>
                    <xsd:enumeration value="Communication"/>
                    <xsd:enumeration value="Ex-post control"/>
                    <xsd:enumeration value="Finance and budget"/>
                    <xsd:enumeration value="Grant"/>
                    <xsd:enumeration value="HR"/>
                    <xsd:enumeration value="Indirect management"/>
                    <xsd:enumeration value="Contribution agreement"/>
                    <xsd:enumeration value="Umbrella agreement"/>
                    <xsd:enumeration value="Internal control"/>
                    <xsd:enumeration value="IT"/>
                    <xsd:enumeration value="Knowledge management"/>
                    <xsd:enumeration value="Performance management"/>
                    <xsd:enumeration value="Procurement"/>
                    <xsd:enumeration value="Framework contract"/>
                    <xsd:enumeration value="Negotiated procedures"/>
                    <xsd:enumeration value="Reporting"/>
                    <xsd:enumeration value="SRSP"/>
                    <xsd:enumeration value="Strategic Planning and Programming"/>
                    <xsd:enumeration value="TAIEX"/>
                    <xsd:enumeration value="TCc"/>
                    <xsd:enumeration value="TSI"/>
                    <xsd:enumeration value="New topic to be created"/>
                  </xsd:restriction>
                </xsd:simple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Year" ma:index="14" nillable="true" ma:displayName="Year" ma:format="Dropdown" ma:internalName="Year">
      <xsd:simpleType>
        <xsd:restriction base="dms:Choice">
          <xsd:enumeration value="2024"/>
          <xsd:enumeration value="2023"/>
          <xsd:enumeration value="2022"/>
          <xsd:enumeration value="2021"/>
          <xsd:enumeration value="2020"/>
          <xsd:enumeration value="2019"/>
          <xsd:enumeration value="2018"/>
          <xsd:enumeration value="2017"/>
          <xsd:enumeration value="2016"/>
          <xsd:enumeration value="before 2016"/>
        </xsd:restriction>
      </xsd:simpleType>
    </xsd:element>
    <xsd:element name="Date" ma:index="15" nillable="true" ma:displayName="Date" ma:description="cut-off date of the report" ma:format="DateOnly" ma:internalName="Date">
      <xsd:simpleType>
        <xsd:restriction base="dms:DateTim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element name="Step" ma:index="24" nillable="true" ma:displayName="Step" ma:format="Dropdown" ma:internalName="Step">
      <xsd:complexType>
        <xsd:complexContent>
          <xsd:extension base="dms:MultiChoice">
            <xsd:sequence>
              <xsd:element name="Value" maxOccurs="unbounded" minOccurs="0" nillable="true">
                <xsd:simpleType>
                  <xsd:restriction base="dms:Choice">
                    <xsd:enumeration value="Request assessment"/>
                    <xsd:enumeration value="Preparation"/>
                    <xsd:enumeration value="Implementation"/>
                    <xsd:enumeration value="Amendment"/>
                    <xsd:enumeration value="Closure"/>
                    <xsd:enumeration value="Cancellation"/>
                  </xsd:restriction>
                </xsd:simpleType>
              </xsd:element>
            </xsd:sequence>
          </xsd:extension>
        </xsd:complexContent>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fcfa01-37a5-4fff-8044-c3e38391187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62b79cc-fbef-4126-beff-829a3a8f83d3}" ma:internalName="TaxCatchAll" ma:showField="CatchAllData" ma:web="8cfcfa01-37a5-4fff-8044-c3e383911877">
      <xsd:complexType>
        <xsd:complexContent>
          <xsd:extension base="dms:MultiChoiceLookup">
            <xsd:sequence>
              <xsd:element name="Value" type="dms:Lookup" maxOccurs="unbounded" minOccurs="0" nillable="true"/>
            </xsd:sequence>
          </xsd:extension>
        </xsd:complexContent>
      </xsd:complexType>
    </xsd:element>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B045B6B-3CF2-4614-908C-CC0D442D8F0D}">
  <ds:schemaRefs>
    <ds:schemaRef ds:uri="http://schemas.openxmlformats.org/officeDocument/2006/bibliography"/>
  </ds:schemaRefs>
</ds:datastoreItem>
</file>

<file path=customXml/itemProps3.xml><?xml version="1.0" encoding="utf-8"?>
<ds:datastoreItem xmlns:ds="http://schemas.openxmlformats.org/officeDocument/2006/customXml" ds:itemID="{96294769-8835-4E0B-B073-CD63E70CF78F}">
  <ds:schemaRefs>
    <ds:schemaRef ds:uri="http://schemas.microsoft.com/office/2006/metadata/properties"/>
    <ds:schemaRef ds:uri="http://schemas.microsoft.com/office/infopath/2007/PartnerControls"/>
    <ds:schemaRef ds:uri="8317c19e-cca4-4512-9863-f90a54efb938"/>
    <ds:schemaRef ds:uri="8cfcfa01-37a5-4fff-8044-c3e383911877"/>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61C76C1-74CA-4CC1-B08D-10200A59BF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17c19e-cca4-4512-9863-f90a54efb938"/>
    <ds:schemaRef ds:uri="8cfcfa01-37a5-4fff-8044-c3e3839118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5D9BB9D-F9DF-4EE3-A46A-90C877D207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1491</Words>
  <Characters>8233</Characters>
  <Application>Microsoft Office Word</Application>
  <DocSecurity>0</DocSecurity>
  <PresentationFormat>Microsoft Word 14.0</PresentationFormat>
  <Lines>187</Lines>
  <Paragraphs>87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2023-04-18T07:01:00Z</cp:lastPrinted>
  <dcterms:created xsi:type="dcterms:W3CDTF">2024-05-03T11:57:00Z</dcterms:created>
  <dcterms:modified xsi:type="dcterms:W3CDTF">2024-05-15T15:11:00Z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0x010100A158F09D77E9BC4EBEE767EA46BE9E8C</vt:lpwstr>
  </property>
</Properties>
</file>