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670E99" w14:paraId="0234CF48" w14:textId="77777777">
            <w:trPr>
              <w:cantSplit/>
            </w:trPr>
            <w:tc>
              <w:tcPr>
                <w:tcW w:w="2400" w:type="dxa"/>
              </w:tcPr>
              <w:p w14:paraId="04240299" w14:textId="77777777" w:rsidR="00670E99" w:rsidRDefault="004B7542">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DAA6B36" w:rsidR="00670E99" w:rsidRDefault="00095E49">
                <w:pPr>
                  <w:pStyle w:val="ZCom"/>
                </w:pPr>
                <w:sdt>
                  <w:sdtPr>
                    <w:id w:val="1852987933"/>
                    <w:dataBinding w:xpath="/Texts/OrgaRoot" w:storeItemID="{4EF90DE6-88B6-4264-9629-4D8DFDFE87D2}"/>
                    <w:text w:multiLine="1"/>
                  </w:sdtPr>
                  <w:sdtEndPr/>
                  <w:sdtContent>
                    <w:r w:rsidR="004B7542">
                      <w:t>EUROPEAN COMMISSION</w:t>
                    </w:r>
                  </w:sdtContent>
                </w:sdt>
              </w:p>
              <w:p w14:paraId="2A21A594" w14:textId="77777777" w:rsidR="00670E99" w:rsidRDefault="00670E99">
                <w:pPr>
                  <w:pStyle w:val="ZDGName"/>
                  <w:rPr>
                    <w:b/>
                  </w:rPr>
                </w:pPr>
              </w:p>
              <w:p w14:paraId="32A1BF4E" w14:textId="2AF8DF79" w:rsidR="00670E99" w:rsidRDefault="00670E99">
                <w:pPr>
                  <w:pStyle w:val="ZDGName"/>
                  <w:rPr>
                    <w:b/>
                  </w:rPr>
                </w:pPr>
              </w:p>
            </w:tc>
          </w:tr>
        </w:sdtContent>
      </w:sdt>
    </w:tbl>
    <w:p w14:paraId="2EA71B94" w14:textId="7F00DE5D" w:rsidR="00670E99" w:rsidRDefault="004B7542">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670E99" w14:paraId="6C83529A" w14:textId="77777777">
        <w:tc>
          <w:tcPr>
            <w:tcW w:w="3111" w:type="dxa"/>
          </w:tcPr>
          <w:p w14:paraId="6D76206F" w14:textId="2B783D2D" w:rsidR="00670E99" w:rsidRDefault="004B7542">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274B482" w:rsidR="00670E99" w:rsidRDefault="004B7542">
                <w:pPr>
                  <w:tabs>
                    <w:tab w:val="left" w:pos="426"/>
                  </w:tabs>
                  <w:spacing w:before="120"/>
                </w:pPr>
                <w:r w:rsidRPr="004B7542">
                  <w:rPr>
                    <w:lang w:val="fr-BE" w:eastAsia="en-GB"/>
                  </w:rPr>
                  <w:t>NEAR</w:t>
                </w:r>
                <w:r>
                  <w:t>.</w:t>
                </w:r>
                <w:r w:rsidRPr="004B7542">
                  <w:t>A5 détaché auprès</w:t>
                </w:r>
                <w:r>
                  <w:t xml:space="preserve"> de </w:t>
                </w:r>
                <w:r w:rsidRPr="004B7542">
                  <w:t>INTPA</w:t>
                </w:r>
                <w:r>
                  <w:t>.</w:t>
                </w:r>
                <w:r w:rsidRPr="004B7542">
                  <w:t>E6</w:t>
                </w:r>
              </w:p>
            </w:tc>
          </w:sdtContent>
        </w:sdt>
      </w:tr>
      <w:tr w:rsidR="00670E99" w14:paraId="4B8EFB62" w14:textId="77777777">
        <w:tc>
          <w:tcPr>
            <w:tcW w:w="3111" w:type="dxa"/>
          </w:tcPr>
          <w:p w14:paraId="51EA5B20" w14:textId="30D9C7F2" w:rsidR="00670E99" w:rsidRDefault="004B7542">
            <w:pPr>
              <w:tabs>
                <w:tab w:val="left" w:pos="426"/>
              </w:tabs>
              <w:spacing w:before="120"/>
            </w:pPr>
            <w:r>
              <w:t xml:space="preserve">Numéro de poste dans </w:t>
            </w:r>
            <w:proofErr w:type="spellStart"/>
            <w:proofErr w:type="gramStart"/>
            <w:r>
              <w:t>sysper</w:t>
            </w:r>
            <w:proofErr w:type="spellEnd"/>
            <w:r>
              <w:t>:</w:t>
            </w:r>
            <w:proofErr w:type="gramEnd"/>
          </w:p>
        </w:tc>
        <w:sdt>
          <w:sdtPr>
            <w:rPr>
              <w:lang w:val="en-IE" w:eastAsia="en-GB"/>
            </w:rPr>
            <w:id w:val="-686597872"/>
            <w:placeholder>
              <w:docPart w:val="722A130BB2FD42CB99AF58537814D26D"/>
            </w:placeholder>
          </w:sdtPr>
          <w:sdtEndPr/>
          <w:sdtContent>
            <w:tc>
              <w:tcPr>
                <w:tcW w:w="5491" w:type="dxa"/>
              </w:tcPr>
              <w:p w14:paraId="26B6BD75" w14:textId="24C7C2BF" w:rsidR="00670E99" w:rsidRDefault="00095E49">
                <w:pPr>
                  <w:tabs>
                    <w:tab w:val="left" w:pos="426"/>
                  </w:tabs>
                  <w:spacing w:before="120"/>
                </w:pPr>
                <w:r w:rsidRPr="00095E49">
                  <w:rPr>
                    <w:lang w:val="en-IE" w:eastAsia="en-GB"/>
                  </w:rPr>
                  <w:t>275691</w:t>
                </w:r>
              </w:p>
            </w:tc>
          </w:sdtContent>
        </w:sdt>
      </w:tr>
      <w:tr w:rsidR="00670E99" w14:paraId="4E8359D5" w14:textId="77777777">
        <w:tc>
          <w:tcPr>
            <w:tcW w:w="3111" w:type="dxa"/>
          </w:tcPr>
          <w:p w14:paraId="72A7A894" w14:textId="1DC6A465" w:rsidR="00670E99" w:rsidRDefault="004B7542">
            <w:pPr>
              <w:tabs>
                <w:tab w:val="left" w:pos="1697"/>
              </w:tabs>
              <w:spacing w:before="120"/>
              <w:ind w:right="-1741"/>
            </w:pPr>
            <w:r>
              <w:t xml:space="preserve">Personne de </w:t>
            </w:r>
            <w:proofErr w:type="gramStart"/>
            <w:r>
              <w:t>contact:</w:t>
            </w:r>
            <w:proofErr w:type="gramEnd"/>
          </w:p>
          <w:p w14:paraId="1BD76B84" w14:textId="2ED3769A" w:rsidR="00670E99" w:rsidRDefault="004B7542">
            <w:pPr>
              <w:tabs>
                <w:tab w:val="left" w:pos="1697"/>
              </w:tabs>
              <w:ind w:right="-1739"/>
              <w:contextualSpacing/>
            </w:pPr>
            <w:r>
              <w:t xml:space="preserve">Démarrage </w:t>
            </w:r>
            <w:proofErr w:type="gramStart"/>
            <w:r>
              <w:t>prévisionnel:</w:t>
            </w:r>
            <w:proofErr w:type="gramEnd"/>
          </w:p>
          <w:p w14:paraId="324479C0" w14:textId="6E052826" w:rsidR="00670E99" w:rsidRDefault="004B7542">
            <w:pPr>
              <w:tabs>
                <w:tab w:val="left" w:pos="1697"/>
              </w:tabs>
              <w:ind w:right="-1739"/>
              <w:contextualSpacing/>
            </w:pPr>
            <w:r>
              <w:t xml:space="preserve">Durée </w:t>
            </w:r>
            <w:proofErr w:type="gramStart"/>
            <w:r>
              <w:t>initiale:</w:t>
            </w:r>
            <w:proofErr w:type="gramEnd"/>
          </w:p>
          <w:p w14:paraId="07FF8994" w14:textId="77777777" w:rsidR="00670E99" w:rsidRDefault="004B7542">
            <w:pPr>
              <w:tabs>
                <w:tab w:val="left" w:pos="426"/>
              </w:tabs>
              <w:spacing w:after="0"/>
              <w:contextualSpacing/>
            </w:pPr>
            <w:r>
              <w:t xml:space="preserve">Lieu </w:t>
            </w:r>
            <w:proofErr w:type="gramStart"/>
            <w:r>
              <w:t>d’affectation:</w:t>
            </w:r>
            <w:proofErr w:type="gramEnd"/>
          </w:p>
        </w:tc>
        <w:tc>
          <w:tcPr>
            <w:tcW w:w="5491" w:type="dxa"/>
          </w:tcPr>
          <w:sdt>
            <w:sdtPr>
              <w:rPr>
                <w:lang w:val="en-IE" w:eastAsia="en-GB"/>
              </w:rPr>
              <w:id w:val="226507670"/>
              <w:placeholder>
                <w:docPart w:val="E4139A8A81AD41B0A456F71CC855670B"/>
              </w:placeholder>
            </w:sdtPr>
            <w:sdtEndPr/>
            <w:sdtContent>
              <w:p w14:paraId="714DA989" w14:textId="6B7396F7" w:rsidR="00670E99" w:rsidRDefault="004B7542">
                <w:pPr>
                  <w:tabs>
                    <w:tab w:val="left" w:pos="426"/>
                  </w:tabs>
                  <w:spacing w:before="120"/>
                </w:pPr>
                <w:r>
                  <w:t xml:space="preserve">Torsten </w:t>
                </w:r>
                <w:proofErr w:type="spellStart"/>
                <w:r>
                  <w:t>Ewerbeck</w:t>
                </w:r>
                <w:proofErr w:type="spellEnd"/>
              </w:p>
            </w:sdtContent>
          </w:sdt>
          <w:p w14:paraId="34CF737A" w14:textId="02944718" w:rsidR="00670E99" w:rsidRDefault="00095E49">
            <w:pPr>
              <w:tabs>
                <w:tab w:val="left" w:pos="426"/>
              </w:tabs>
              <w:contextualSpacing/>
            </w:pPr>
            <w:sdt>
              <w:sdtPr>
                <w:rPr>
                  <w:bCs/>
                  <w:lang w:val="en-IE" w:eastAsia="en-GB"/>
                </w:rPr>
                <w:id w:val="1175461244"/>
                <w:placeholder>
                  <w:docPart w:val="DefaultPlaceholder_-1854013440"/>
                </w:placeholder>
              </w:sdtPr>
              <w:sdtEndPr/>
              <w:sdtContent>
                <w:r w:rsidR="004B7542">
                  <w:t>3ème</w:t>
                </w:r>
              </w:sdtContent>
            </w:sdt>
            <w:r w:rsidR="004B7542">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B7542">
                  <w:t>2024</w:t>
                </w:r>
              </w:sdtContent>
            </w:sdt>
          </w:p>
          <w:p w14:paraId="158DD156" w14:textId="120DF23D" w:rsidR="00670E99" w:rsidRDefault="00095E49">
            <w:pPr>
              <w:tabs>
                <w:tab w:val="left" w:pos="426"/>
              </w:tabs>
              <w:contextualSpacing/>
              <w:jc w:val="left"/>
            </w:pPr>
            <w:sdt>
              <w:sdtPr>
                <w:rPr>
                  <w:bCs/>
                  <w:lang w:val="en-IE" w:eastAsia="en-GB"/>
                </w:rPr>
                <w:id w:val="202528730"/>
                <w:placeholder>
                  <w:docPart w:val="DefaultPlaceholder_-1854013440"/>
                </w:placeholder>
              </w:sdtPr>
              <w:sdtEndPr/>
              <w:sdtContent>
                <w:r w:rsidR="004B7542">
                  <w:t>3</w:t>
                </w:r>
              </w:sdtContent>
            </w:sdt>
            <w:r w:rsidR="004B7542">
              <w:t xml:space="preserve"> ans</w:t>
            </w:r>
            <w:r w:rsidR="004B7542">
              <w:br/>
            </w:r>
            <w:sdt>
              <w:sdtPr>
                <w:rPr>
                  <w:bCs/>
                  <w:szCs w:val="24"/>
                  <w:lang w:eastAsia="en-GB"/>
                </w:rPr>
                <w:id w:val="-69433268"/>
                <w14:checkbox>
                  <w14:checked w14:val="1"/>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w:t>
            </w:r>
            <w:proofErr w:type="gramStart"/>
            <w:r w:rsidR="004B7542">
              <w:t>Autre:</w:t>
            </w:r>
            <w:proofErr w:type="gramEnd"/>
            <w:r w:rsidR="004B7542">
              <w:t xml:space="preserve"> </w:t>
            </w:r>
            <w:sdt>
              <w:sdtPr>
                <w:rPr>
                  <w:bCs/>
                  <w:szCs w:val="24"/>
                  <w:lang w:eastAsia="en-GB"/>
                </w:rPr>
                <w:id w:val="-186994276"/>
                <w:placeholder>
                  <w:docPart w:val="42CE55A0461841A39534A5E777539A67"/>
                </w:placeholder>
                <w:showingPlcHdr/>
              </w:sdtPr>
              <w:sdtEndPr/>
              <w:sdtContent>
                <w:r w:rsidR="004B7542">
                  <w:rPr>
                    <w:rStyle w:val="PlaceholderText"/>
                  </w:rPr>
                  <w:t>Cliquer ou toucher ici pour introduire le texte.</w:t>
                </w:r>
              </w:sdtContent>
            </w:sdt>
          </w:p>
          <w:p w14:paraId="7CA484B0" w14:textId="77777777" w:rsidR="00670E99" w:rsidRDefault="00670E99">
            <w:pPr>
              <w:tabs>
                <w:tab w:val="left" w:pos="426"/>
              </w:tabs>
              <w:spacing w:before="120" w:after="0"/>
              <w:contextualSpacing/>
            </w:pPr>
          </w:p>
        </w:tc>
      </w:tr>
      <w:tr w:rsidR="00670E99" w14:paraId="01F2BC57" w14:textId="77777777">
        <w:tc>
          <w:tcPr>
            <w:tcW w:w="3111" w:type="dxa"/>
          </w:tcPr>
          <w:p w14:paraId="201A3100" w14:textId="67E5037A" w:rsidR="00670E99" w:rsidRDefault="004B7542">
            <w:pPr>
              <w:tabs>
                <w:tab w:val="left" w:pos="426"/>
              </w:tabs>
              <w:spacing w:before="180" w:after="0"/>
            </w:pPr>
            <w:bookmarkStart w:id="1" w:name="_Hlk135920176"/>
            <w:r>
              <w:t>Type de détachement</w:t>
            </w:r>
          </w:p>
        </w:tc>
        <w:tc>
          <w:tcPr>
            <w:tcW w:w="5491" w:type="dxa"/>
          </w:tcPr>
          <w:p w14:paraId="6B14399A" w14:textId="1078BCEF" w:rsidR="00670E99" w:rsidRDefault="004B7542">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670E99" w14:paraId="539D0BAC" w14:textId="77777777">
        <w:tc>
          <w:tcPr>
            <w:tcW w:w="8602" w:type="dxa"/>
            <w:gridSpan w:val="2"/>
          </w:tcPr>
          <w:p w14:paraId="582FFE97" w14:textId="38200397" w:rsidR="00670E99" w:rsidRDefault="004B7542">
            <w:pPr>
              <w:tabs>
                <w:tab w:val="left" w:pos="426"/>
              </w:tabs>
              <w:spacing w:before="120"/>
            </w:pPr>
            <w:r>
              <w:t>Cet avis de vacance est ouvert à:</w:t>
            </w:r>
          </w:p>
          <w:p w14:paraId="4446CE69" w14:textId="7B05DF07" w:rsidR="00670E99" w:rsidRDefault="004B7542">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670E99" w:rsidRDefault="004B7542">
            <w:pPr>
              <w:tabs>
                <w:tab w:val="left" w:pos="426"/>
              </w:tabs>
              <w:spacing w:after="120"/>
              <w:ind w:left="567"/>
            </w:pPr>
            <w:r>
              <w:t>ainsi que</w:t>
            </w:r>
          </w:p>
          <w:p w14:paraId="48418475" w14:textId="6331CDD6" w:rsidR="00670E99" w:rsidRDefault="00095E49">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les pays de l’AELE suivants:</w:t>
            </w:r>
          </w:p>
          <w:p w14:paraId="14835B5E" w14:textId="77777777" w:rsidR="00670E99" w:rsidRDefault="004B754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670E99" w:rsidRDefault="00095E49">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4B7542">
                  <w:rPr>
                    <w:rFonts w:ascii="MS Gothic" w:eastAsia="MS Gothic" w:hAnsi="MS Gothic" w:hint="eastAsia"/>
                  </w:rPr>
                  <w:t>☐</w:t>
                </w:r>
              </w:sdtContent>
            </w:sdt>
            <w:r w:rsidR="004B7542">
              <w:t xml:space="preserve"> les pays tiers suivants: </w:t>
            </w:r>
            <w:sdt>
              <w:sdtPr>
                <w:rPr>
                  <w:bCs/>
                  <w:szCs w:val="24"/>
                  <w:lang w:eastAsia="en-GB"/>
                </w:rPr>
                <w:id w:val="1742369941"/>
                <w:placeholder>
                  <w:docPart w:val="335C0F1576B3499F8D90CE979ABE47D4"/>
                </w:placeholder>
                <w:showingPlcHdr/>
              </w:sdtPr>
              <w:sdtEndPr/>
              <w:sdtContent>
                <w:r w:rsidR="004B7542">
                  <w:rPr>
                    <w:rStyle w:val="PlaceholderText"/>
                  </w:rPr>
                  <w:t xml:space="preserve">....    </w:t>
                </w:r>
              </w:sdtContent>
            </w:sdt>
          </w:p>
          <w:p w14:paraId="265CD5A1" w14:textId="613A6F32" w:rsidR="00670E99" w:rsidRDefault="00095E49">
            <w:pPr>
              <w:tabs>
                <w:tab w:val="left" w:pos="426"/>
              </w:tabs>
              <w:ind w:left="567"/>
              <w:contextualSpacing/>
            </w:pPr>
            <w:sdt>
              <w:sdtPr>
                <w:id w:val="-933426265"/>
                <w14:checkbox>
                  <w14:checked w14:val="1"/>
                  <w14:checkedState w14:val="2612" w14:font="MS Gothic"/>
                  <w14:uncheckedState w14:val="2610" w14:font="MS Gothic"/>
                </w14:checkbox>
              </w:sdtPr>
              <w:sdtEndPr/>
              <w:sdtContent>
                <w:r w:rsidR="00F524CE" w:rsidRPr="00F524CE">
                  <w:rPr>
                    <w:rFonts w:ascii="MS Gothic" w:eastAsia="MS Gothic" w:hAnsi="MS Gothic" w:hint="eastAsia"/>
                  </w:rPr>
                  <w:t>☒</w:t>
                </w:r>
              </w:sdtContent>
            </w:sdt>
            <w:r w:rsidR="004B7542">
              <w:t xml:space="preserve"> </w:t>
            </w:r>
            <w:proofErr w:type="gramStart"/>
            <w:r w:rsidR="004B7542">
              <w:t>les</w:t>
            </w:r>
            <w:proofErr w:type="gramEnd"/>
            <w:r w:rsidR="004B7542">
              <w:t xml:space="preserve"> organisations intergouvernementales suivantes:</w:t>
            </w:r>
            <w:r w:rsidR="004B7542">
              <w:tab/>
            </w:r>
            <w:sdt>
              <w:sdtPr>
                <w:id w:val="1349070026"/>
                <w:placeholder>
                  <w:docPart w:val="42F8A5B327594E519C9F00EDCE7CD95B"/>
                </w:placeholder>
              </w:sdtPr>
              <w:sdtEndPr/>
              <w:sdtContent>
                <w:r w:rsidR="00F524CE" w:rsidRPr="00F524CE">
                  <w:t>Banque européenne d'investissement</w:t>
                </w:r>
                <w:r w:rsidR="00F524CE">
                  <w:t>, B</w:t>
                </w:r>
                <w:r w:rsidR="00F524CE" w:rsidRPr="00F524CE">
                  <w:t>anque européenne pour la reconstruction et le développement</w:t>
                </w:r>
              </w:sdtContent>
            </w:sdt>
          </w:p>
          <w:p w14:paraId="195D93C2" w14:textId="57187952" w:rsidR="00670E99" w:rsidRDefault="00670E99">
            <w:pPr>
              <w:tabs>
                <w:tab w:val="left" w:pos="426"/>
              </w:tabs>
              <w:contextualSpacing/>
            </w:pPr>
          </w:p>
          <w:p w14:paraId="6CECCDB8" w14:textId="2CCF3171" w:rsidR="00670E99" w:rsidRDefault="004B7542">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670E99" w14:paraId="4E10CC7A" w14:textId="77777777">
        <w:tc>
          <w:tcPr>
            <w:tcW w:w="3111" w:type="dxa"/>
          </w:tcPr>
          <w:p w14:paraId="4B77822C" w14:textId="5EFC4255" w:rsidR="00670E99" w:rsidRDefault="004B7542">
            <w:pPr>
              <w:tabs>
                <w:tab w:val="left" w:pos="426"/>
              </w:tabs>
              <w:spacing w:before="180"/>
            </w:pPr>
            <w:r>
              <w:t>Délai des candidatures</w:t>
            </w:r>
          </w:p>
        </w:tc>
        <w:tc>
          <w:tcPr>
            <w:tcW w:w="5491" w:type="dxa"/>
          </w:tcPr>
          <w:p w14:paraId="240262F4" w14:textId="59503F2F" w:rsidR="00670E99" w:rsidRDefault="004B7542">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9" type="#_x0000_t75" style="width:108pt;height:21.6pt" o:ole="">
                  <v:imagedata r:id="rId25" o:title=""/>
                </v:shape>
                <w:control r:id="rId26" w:name="OptionButton3" w:shapeid="_x0000_i1049"/>
              </w:object>
            </w:r>
          </w:p>
          <w:p w14:paraId="564157A4" w14:textId="08A63259" w:rsidR="00095E49" w:rsidRPr="00095E49" w:rsidRDefault="004B7542" w:rsidP="00095E49">
            <w:pPr>
              <w:autoSpaceDE w:val="0"/>
              <w:autoSpaceDN w:val="0"/>
              <w:spacing w:before="40" w:after="40"/>
              <w:rPr>
                <w:b/>
                <w:bCs/>
              </w:rPr>
            </w:pPr>
            <w:r>
              <w:t xml:space="preserve">Date limite pour </w:t>
            </w:r>
            <w:proofErr w:type="gramStart"/>
            <w:r>
              <w:t>postuler:</w:t>
            </w:r>
            <w:proofErr w:type="gramEnd"/>
            <w:r>
              <w:t xml:space="preserve"> </w:t>
            </w:r>
            <w:sdt>
              <w:sdtPr>
                <w:id w:val="319154040"/>
                <w:placeholder>
                  <w:docPart w:val="F8087F2A3C014B809064D3423F4C13C9"/>
                </w:placeholder>
                <w:date w:fullDate="2024-06-25T00:00:00Z">
                  <w:dateFormat w:val="dd-MM-yyyy"/>
                  <w:lid w:val="fr-BE"/>
                  <w:storeMappedDataAs w:val="dateTime"/>
                  <w:calendar w:val="gregorian"/>
                </w:date>
              </w:sdtPr>
              <w:sdtContent>
                <w:r w:rsidR="00095E49" w:rsidRPr="00095E49">
                  <w:t>25-06-2024</w:t>
                </w:r>
              </w:sdtContent>
            </w:sdt>
            <w:r w:rsidR="00095E49" w:rsidRPr="00095E49">
              <w:tab/>
            </w:r>
            <w:r w:rsidR="00095E49" w:rsidRPr="00095E49">
              <w:rPr>
                <w:b/>
                <w:bCs/>
              </w:rPr>
              <w:t>(</w:t>
            </w:r>
            <w:r w:rsidR="00095E49" w:rsidRPr="00095E49">
              <w:rPr>
                <w:b/>
                <w:bCs/>
              </w:rPr>
              <w:t>Les interviews seront organisées entre le 26/06/2024 et le 02/07/2024</w:t>
            </w:r>
            <w:r w:rsidR="00095E49" w:rsidRPr="00095E49">
              <w:rPr>
                <w:b/>
                <w:bCs/>
              </w:rPr>
              <w:t>)</w:t>
            </w:r>
            <w:r w:rsidR="00095E49" w:rsidRPr="00095E49">
              <w:rPr>
                <w:b/>
                <w:bCs/>
              </w:rPr>
              <w:t>.</w:t>
            </w:r>
          </w:p>
          <w:p w14:paraId="42C9AD79" w14:textId="23CC0F63" w:rsidR="00670E99" w:rsidRDefault="00670E99" w:rsidP="00095E49">
            <w:pPr>
              <w:tabs>
                <w:tab w:val="left" w:pos="426"/>
              </w:tabs>
              <w:spacing w:before="120" w:after="120"/>
            </w:pPr>
          </w:p>
        </w:tc>
      </w:tr>
      <w:bookmarkEnd w:id="0"/>
      <w:bookmarkEnd w:id="1"/>
    </w:tbl>
    <w:p w14:paraId="4AD59AD4" w14:textId="77777777" w:rsidR="00670E99" w:rsidRDefault="00670E99">
      <w:pPr>
        <w:tabs>
          <w:tab w:val="left" w:pos="426"/>
        </w:tabs>
        <w:spacing w:after="0"/>
        <w:rPr>
          <w:b/>
        </w:rPr>
      </w:pPr>
    </w:p>
    <w:p w14:paraId="7FA18C95" w14:textId="77777777" w:rsidR="00670E99" w:rsidRDefault="00670E99">
      <w:pPr>
        <w:tabs>
          <w:tab w:val="left" w:pos="426"/>
        </w:tabs>
        <w:spacing w:after="0"/>
        <w:rPr>
          <w:b/>
        </w:rPr>
      </w:pPr>
    </w:p>
    <w:p w14:paraId="739B1A99" w14:textId="26B4FBDA" w:rsidR="00670E99" w:rsidRDefault="004B7542">
      <w:pPr>
        <w:pStyle w:val="P68B1DB1-ListNumber1"/>
        <w:numPr>
          <w:ilvl w:val="0"/>
          <w:numId w:val="0"/>
        </w:numPr>
        <w:ind w:left="709" w:hanging="709"/>
      </w:pPr>
      <w:bookmarkStart w:id="2" w:name="_Hlk132129090"/>
      <w:r>
        <w:t>Présentation de l’entité (Nous sommes)</w:t>
      </w:r>
    </w:p>
    <w:sdt>
      <w:sdtPr>
        <w:rPr>
          <w:lang w:val="en-IE"/>
        </w:rPr>
        <w:id w:val="1822233941"/>
        <w:placeholder>
          <w:docPart w:val="A1D7C4E93E5D41968C9784C962AACA55"/>
        </w:placeholder>
      </w:sdtPr>
      <w:sdtEndPr/>
      <w:sdtContent>
        <w:p w14:paraId="4A2E1190" w14:textId="4CFE70DC" w:rsidR="00670E99" w:rsidRDefault="004B7542">
          <w:pPr>
            <w:spacing w:before="120" w:after="120"/>
          </w:pPr>
          <w:r>
            <w:t xml:space="preserve">Dans le cadre du Fonds européen pour le développement durable + (FEDD +) et de la garantie pour l’action extérieure, la gestion du risque de crédit connexe et les tâches correspondantes sont exécutées </w:t>
          </w:r>
          <w:r w:rsidR="008126DF">
            <w:t xml:space="preserve">une </w:t>
          </w:r>
          <w:r>
            <w:t xml:space="preserve">unité de gestion des risques qui couvre </w:t>
          </w:r>
          <w:r w:rsidR="008126DF">
            <w:t>aussi</w:t>
          </w:r>
          <w:r>
            <w:t xml:space="preserve"> la nouvelle facilité pour l’Ukraine.  </w:t>
          </w:r>
        </w:p>
        <w:p w14:paraId="59DD0438" w14:textId="32B2901D" w:rsidR="00670E99" w:rsidRDefault="004B7542">
          <w:pPr>
            <w:spacing w:before="120" w:after="120"/>
          </w:pPr>
          <w:r>
            <w:t>Il est essentiel d’assurer une gestion efficace des risques pour la mise en œuvre du FEDD + et de la nouvelle facilité pour l’Ukraine, compte tenu de la bonne gestion financière et des défis spécifiques auxquels est confronté le soutien à l’investissement en Ukraine et dans d’autres pays partenaires. À ce titre, la Commission a renforcé sa capacité à évaluer et à gérer, en particulier, les risques de crédit, y compris par le biais du détachement d’experts en risques des établissements financiers</w:t>
          </w:r>
          <w:r w:rsidR="008126DF">
            <w:t xml:space="preserve"> et des états membres</w:t>
          </w:r>
          <w:r>
            <w:t>.  </w:t>
          </w:r>
        </w:p>
      </w:sdtContent>
    </w:sdt>
    <w:p w14:paraId="69459484" w14:textId="77777777" w:rsidR="00670E99" w:rsidRDefault="00670E99">
      <w:pPr>
        <w:pStyle w:val="ListNumber"/>
        <w:numPr>
          <w:ilvl w:val="0"/>
          <w:numId w:val="0"/>
        </w:numPr>
        <w:ind w:left="709" w:hanging="709"/>
        <w:rPr>
          <w:b/>
        </w:rPr>
      </w:pPr>
    </w:p>
    <w:p w14:paraId="50617C66" w14:textId="3928B21B" w:rsidR="00670E99" w:rsidRDefault="004B7542">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10FF1271" w14:textId="1B3302A5" w:rsidR="00670E99" w:rsidRDefault="004B7542">
          <w:pPr>
            <w:spacing w:after="0"/>
          </w:pPr>
          <w:r>
            <w:t>Un responsable des risques qui contribuera à la conception et à la mise en œuvre des garanties budgétaires et des instruments financiers financés par le budget de l’UE, en mettant l’accent sur la facilité pour l’Ukraine.</w:t>
          </w:r>
        </w:p>
        <w:p w14:paraId="24734268" w14:textId="77777777" w:rsidR="00670E99" w:rsidRDefault="00670E99">
          <w:pPr>
            <w:spacing w:after="0"/>
          </w:pPr>
        </w:p>
        <w:p w14:paraId="202BF5F2" w14:textId="3E653496" w:rsidR="00670E99" w:rsidRDefault="004B7542">
          <w:pPr>
            <w:pStyle w:val="P68B1DB1-Normal2"/>
          </w:pPr>
          <w:r>
            <w:t xml:space="preserve">Responsabilités principales: </w:t>
          </w:r>
        </w:p>
        <w:p w14:paraId="51870D85" w14:textId="4B9F2EBD" w:rsidR="00670E99" w:rsidRDefault="004B7542">
          <w:r>
            <w:t>• Contribuer à l’évaluation du profil de risque attendu des garanties, tant pour les programmes individuels que par rapport à l’exposition globale.</w:t>
          </w:r>
        </w:p>
        <w:p w14:paraId="451E8188" w14:textId="69ED9271" w:rsidR="00670E99" w:rsidRDefault="004B7542">
          <w:r>
            <w:t>• Aider à structurer les propositions de garanties et donner des conseils sur la rémunération des garanties, sur la base de la politique de la Commission en matière de risques et des principes de tarification des garanties.</w:t>
          </w:r>
        </w:p>
        <w:p w14:paraId="3E5C0C8F" w14:textId="77777777" w:rsidR="00670E99" w:rsidRDefault="004B7542">
          <w:r>
            <w:t>• Contribuer à la préparation et à la négociation de conventions de financement avec les institutions financières bénéficiant du soutien de l’UE en ce qui concerne les aspects liés aux risques.</w:t>
          </w:r>
        </w:p>
        <w:p w14:paraId="69229265" w14:textId="49AFCFDC" w:rsidR="00670E99" w:rsidRDefault="004B7542">
          <w:r>
            <w:t>• Contribuer au suivi de l’évolution du profil de risque des expositions sous-jacentes qui bénéficient d’une garantie de l’Union ainsi que de l’ensemble du portefeuille.</w:t>
          </w:r>
        </w:p>
        <w:p w14:paraId="6E570D45" w14:textId="77777777" w:rsidR="00670E99" w:rsidRDefault="004B7542">
          <w:r>
            <w:t>• Donner des conseils sur l’adéquation du provisionnement budgétaire ainsi que sur les besoins de liquidités. Réaliser une analyse de scénarios et des tests de résistance du capital économique.</w:t>
          </w:r>
        </w:p>
        <w:p w14:paraId="46EE3E07" w14:textId="4D7C33B2" w:rsidR="00670E99" w:rsidRDefault="004B7542">
          <w:r>
            <w:t>• Soutenir la déclaration générale des risques et le suivi des risques.</w:t>
          </w:r>
        </w:p>
      </w:sdtContent>
    </w:sdt>
    <w:p w14:paraId="433AC71A" w14:textId="77777777" w:rsidR="00670E99" w:rsidRDefault="00670E99">
      <w:pPr>
        <w:pStyle w:val="ListNumber"/>
        <w:numPr>
          <w:ilvl w:val="0"/>
          <w:numId w:val="0"/>
        </w:numPr>
        <w:ind w:left="709" w:hanging="709"/>
        <w:rPr>
          <w:b/>
        </w:rPr>
      </w:pPr>
    </w:p>
    <w:p w14:paraId="58E0FD96" w14:textId="2D5F7C92" w:rsidR="00670E99" w:rsidRDefault="004B7542">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1F73131" w14:textId="77777777" w:rsidR="00670E99" w:rsidRDefault="004B7542">
          <w:r>
            <w:t xml:space="preserve">Master/doctorat en économie, finance, économétrie financière (statistiques), sciences (mathématiques, ingénierie), sciences actuarielles, diplôme équivalent ou un domaine d’expertise similaire. Les certifications du secteur financier telles que CFA ou FRM sont un plus. </w:t>
          </w:r>
        </w:p>
        <w:p w14:paraId="4326EB15" w14:textId="4029FA3D" w:rsidR="00670E99" w:rsidRDefault="004B7542">
          <w:r>
            <w:t>Au moins 3 ans d’expérience professionnelle pertinente idéalement dans une institution financière du secteur public ou privé. Des expériences dans le domaine de la programmation, par exemple Python, R, Excel, VBA ou SQL, sont un plus.</w:t>
          </w:r>
        </w:p>
        <w:p w14:paraId="47156D01" w14:textId="40016540" w:rsidR="00670E99" w:rsidRDefault="004B7542">
          <w:r>
            <w:lastRenderedPageBreak/>
            <w:t xml:space="preserve">Connaissance des mécanismes de renforcement du crédit et de l’atténuation des risques, des garanties, des produits de prêt, des produits financiers structurés et des investissements en fonds propres. Connaissance et expérience de l’évaluation et des procédures relatives aux risques de crédit et d’investissement. Des compétences quantitatives et une compréhension de la structure des données, de l’infrastructure du système et des fonctionnalités d’application liées constitueraient un atout. </w:t>
          </w:r>
        </w:p>
        <w:p w14:paraId="51994EDB" w14:textId="2BA75BBD" w:rsidR="00670E99" w:rsidRDefault="004B7542">
          <w:r>
            <w:t xml:space="preserve">De bonnes capacités de communication orale et écrite nécessaires en anglais, une connaissance du français serait un atout. Capacité de communiquer clairement avec des collègues non financiers sur des sujets financiers complexes. </w:t>
          </w:r>
        </w:p>
      </w:sdtContent>
    </w:sdt>
    <w:bookmarkEnd w:id="2"/>
    <w:p w14:paraId="4A6D5708" w14:textId="77777777" w:rsidR="00670E99" w:rsidRDefault="00670E99">
      <w:pPr>
        <w:spacing w:after="0"/>
      </w:pPr>
    </w:p>
    <w:p w14:paraId="5FB0AB31" w14:textId="77777777" w:rsidR="00670E99" w:rsidRDefault="00670E99">
      <w:pPr>
        <w:spacing w:after="0"/>
      </w:pPr>
    </w:p>
    <w:p w14:paraId="17A4561D" w14:textId="2857CBE0" w:rsidR="00670E99" w:rsidRDefault="004B7542">
      <w:pPr>
        <w:pStyle w:val="P68B1DB1-ListNumber3"/>
        <w:keepNext/>
        <w:numPr>
          <w:ilvl w:val="0"/>
          <w:numId w:val="0"/>
        </w:numPr>
        <w:ind w:left="709" w:hanging="709"/>
      </w:pPr>
      <w:r>
        <w:t>Critères d’éligibilité</w:t>
      </w:r>
    </w:p>
    <w:p w14:paraId="4351CD9B" w14:textId="329965A0" w:rsidR="00670E99" w:rsidRDefault="004B7542">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670E99" w:rsidRDefault="004B7542">
      <w:r>
        <w:t xml:space="preserve">Aux termes de la décision END, vous devrez obligatoirement remplir les critères d’éligibilité suivants à </w:t>
      </w:r>
      <w:r>
        <w:rPr>
          <w:b/>
        </w:rPr>
        <w:t>la date de début</w:t>
      </w:r>
      <w:r>
        <w:t xml:space="preserve"> du détachement:</w:t>
      </w:r>
    </w:p>
    <w:p w14:paraId="2A82F38A" w14:textId="4F2D910B" w:rsidR="00670E99" w:rsidRDefault="004B7542">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670E99" w:rsidRDefault="004B7542">
      <w:pPr>
        <w:pStyle w:val="ListBullet"/>
      </w:pPr>
      <w:r>
        <w:rPr>
          <w:u w:val="single"/>
        </w:rPr>
        <w:t>Ancienneté:</w:t>
      </w:r>
      <w:r>
        <w:t xml:space="preserve"> avoir travaillé pendant au moins une année complète (12 mois) auprès de votre employeur actuel dans un cadre statutaire ou contractuel.</w:t>
      </w:r>
    </w:p>
    <w:p w14:paraId="52986B8D" w14:textId="296ADDB1" w:rsidR="00670E99" w:rsidRDefault="004B7542">
      <w:pPr>
        <w:pStyle w:val="ListBullet"/>
      </w:pPr>
      <w:r>
        <w:rPr>
          <w:u w:val="single"/>
        </w:rPr>
        <w:t xml:space="preserve">Travaille </w:t>
      </w:r>
      <w:proofErr w:type="gramStart"/>
      <w:r>
        <w:rPr>
          <w:u w:val="single"/>
        </w:rPr>
        <w:t>chez:</w:t>
      </w:r>
      <w:proofErr w:type="gramEnd"/>
      <w:r>
        <w:t xml:space="preserve"> être une administration nationale, régionale ou locale</w:t>
      </w:r>
      <w:r w:rsidR="00F524CE">
        <w:t>, une institution de financement du développement</w:t>
      </w:r>
      <w:r>
        <w:t xml:space="preserve"> ou une organisation publique intergouvernementale (OIG);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6AFC3740" w:rsidR="00670E99" w:rsidRDefault="004B7542">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démontrer que vous possédez une connaissance approfondie de la langue de l’Union européenne nécessaire à l’accomplissement des tâches qui vous seront confiées.</w:t>
      </w:r>
    </w:p>
    <w:p w14:paraId="50737F3B" w14:textId="79E4DE89" w:rsidR="00670E99" w:rsidRDefault="00670E99"/>
    <w:p w14:paraId="5C3A2162" w14:textId="789CE808" w:rsidR="00670E99" w:rsidRDefault="004B7542">
      <w:pPr>
        <w:pStyle w:val="P68B1DB1-ListNumber3"/>
        <w:keepNext/>
        <w:numPr>
          <w:ilvl w:val="0"/>
          <w:numId w:val="0"/>
        </w:numPr>
        <w:ind w:left="709" w:hanging="709"/>
      </w:pPr>
      <w:r>
        <w:lastRenderedPageBreak/>
        <w:t>Conditions de détachement</w:t>
      </w:r>
    </w:p>
    <w:p w14:paraId="42ECB69D" w14:textId="49CFA327" w:rsidR="00670E99" w:rsidRDefault="004B7542">
      <w:pPr>
        <w:keepNext/>
      </w:pPr>
      <w:r>
        <w:t xml:space="preserve">Pendant toute la durée de votre détachement, vous devrez rester employé et rémunéré par votre employeur et être couvert par votre système de sécurité sociale (national). </w:t>
      </w:r>
    </w:p>
    <w:p w14:paraId="0A5C5740" w14:textId="54FC005C" w:rsidR="00670E99" w:rsidRDefault="004B7542">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670E99" w:rsidRDefault="004B7542">
      <w:r>
        <w:t xml:space="preserve">Dans le cas où le poste est publié avec indemnités de séjour, celles-ci ne vous seront octroyées que si vous remplissez les conditions prévues à l’article 17 de la décision END. </w:t>
      </w:r>
    </w:p>
    <w:p w14:paraId="58EAEF9C" w14:textId="2137133C" w:rsidR="00670E99" w:rsidRDefault="004B7542">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670E99" w:rsidRDefault="00670E99"/>
    <w:p w14:paraId="6D7A78FD" w14:textId="720F9762" w:rsidR="00670E99" w:rsidRDefault="004B7542">
      <w:pPr>
        <w:pStyle w:val="P68B1DB1-ListNumber3"/>
        <w:keepNext/>
        <w:numPr>
          <w:ilvl w:val="0"/>
          <w:numId w:val="0"/>
        </w:numPr>
        <w:ind w:left="709" w:hanging="709"/>
      </w:pPr>
      <w:r>
        <w:t>Soumission des candidatures et procédure de sélection</w:t>
      </w:r>
    </w:p>
    <w:p w14:paraId="737732DB" w14:textId="59C050A8" w:rsidR="00670E99" w:rsidRDefault="004B7542">
      <w:pPr>
        <w:keepNext/>
      </w:pPr>
      <w:r>
        <w:t xml:space="preserve">Si vous êtes intéressé (e), veuillez suivre les instructions données par votre employeur pour postuler. </w:t>
      </w:r>
    </w:p>
    <w:p w14:paraId="01FE2616" w14:textId="3EE6DFF7" w:rsidR="00670E99" w:rsidRDefault="004B7542">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14:paraId="0F7E0F3E" w14:textId="42443FEA" w:rsidR="00670E99" w:rsidRDefault="004B7542">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670E99" w:rsidRDefault="004B7542">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670E99" w:rsidRDefault="00670E99"/>
    <w:p w14:paraId="54CDDE36" w14:textId="52364A78" w:rsidR="00670E99" w:rsidRDefault="004B7542">
      <w:pPr>
        <w:pStyle w:val="P68B1DB1-ListNumber3"/>
        <w:keepNext/>
        <w:numPr>
          <w:ilvl w:val="0"/>
          <w:numId w:val="0"/>
        </w:numPr>
        <w:ind w:left="709" w:hanging="709"/>
      </w:pPr>
      <w:r>
        <w:t>Traitement des données à caractère personnel</w:t>
      </w:r>
    </w:p>
    <w:p w14:paraId="0D144B0D" w14:textId="1B120317" w:rsidR="00670E99" w:rsidRDefault="004B7542">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670E99">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670E99" w:rsidRDefault="004B7542">
      <w:pPr>
        <w:spacing w:after="0"/>
      </w:pPr>
      <w:r>
        <w:separator/>
      </w:r>
    </w:p>
  </w:endnote>
  <w:endnote w:type="continuationSeparator" w:id="0">
    <w:p w14:paraId="2EDF69C8" w14:textId="77777777" w:rsidR="00670E99" w:rsidRDefault="004B75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670E99" w:rsidRDefault="004B7542">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670E99" w:rsidRDefault="004B7542">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670E99" w:rsidRDefault="004B7542">
      <w:pPr>
        <w:spacing w:after="0"/>
      </w:pPr>
      <w:r>
        <w:separator/>
      </w:r>
    </w:p>
  </w:footnote>
  <w:footnote w:type="continuationSeparator" w:id="0">
    <w:p w14:paraId="626DEDAF" w14:textId="77777777" w:rsidR="00670E99" w:rsidRDefault="004B7542">
      <w:pPr>
        <w:spacing w:after="0"/>
      </w:pPr>
      <w:r>
        <w:continuationSeparator/>
      </w:r>
    </w:p>
  </w:footnote>
  <w:footnote w:id="1">
    <w:p w14:paraId="6AE43B3C" w14:textId="5EDB2F13" w:rsidR="00670E99" w:rsidRDefault="004B7542">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8"/>
  </w:num>
  <w:num w:numId="35" w16cid:durableId="456263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5E49"/>
    <w:rsid w:val="000A4668"/>
    <w:rsid w:val="000D129C"/>
    <w:rsid w:val="000F371B"/>
    <w:rsid w:val="000F4CD5"/>
    <w:rsid w:val="00111AB6"/>
    <w:rsid w:val="001D0A81"/>
    <w:rsid w:val="002109E6"/>
    <w:rsid w:val="00252050"/>
    <w:rsid w:val="002648FC"/>
    <w:rsid w:val="002B3CBF"/>
    <w:rsid w:val="002C13C3"/>
    <w:rsid w:val="002C49D0"/>
    <w:rsid w:val="002E40A9"/>
    <w:rsid w:val="00394447"/>
    <w:rsid w:val="003D540A"/>
    <w:rsid w:val="003E50A4"/>
    <w:rsid w:val="0040388A"/>
    <w:rsid w:val="00431778"/>
    <w:rsid w:val="00454CC7"/>
    <w:rsid w:val="00464195"/>
    <w:rsid w:val="00476034"/>
    <w:rsid w:val="004B7542"/>
    <w:rsid w:val="004C4DDE"/>
    <w:rsid w:val="005168AD"/>
    <w:rsid w:val="005434B0"/>
    <w:rsid w:val="0058240F"/>
    <w:rsid w:val="00592CD5"/>
    <w:rsid w:val="005D1B85"/>
    <w:rsid w:val="00665583"/>
    <w:rsid w:val="00670E99"/>
    <w:rsid w:val="00681732"/>
    <w:rsid w:val="00693BC6"/>
    <w:rsid w:val="00696070"/>
    <w:rsid w:val="006A01CD"/>
    <w:rsid w:val="007E531E"/>
    <w:rsid w:val="007F02AC"/>
    <w:rsid w:val="007F7012"/>
    <w:rsid w:val="008126DF"/>
    <w:rsid w:val="008430D5"/>
    <w:rsid w:val="008D02B7"/>
    <w:rsid w:val="008F0B52"/>
    <w:rsid w:val="008F4BA9"/>
    <w:rsid w:val="00970C61"/>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1A59"/>
    <w:rsid w:val="00D03CF4"/>
    <w:rsid w:val="00D51477"/>
    <w:rsid w:val="00D7090C"/>
    <w:rsid w:val="00D84D53"/>
    <w:rsid w:val="00D96984"/>
    <w:rsid w:val="00DD41ED"/>
    <w:rsid w:val="00DF1E49"/>
    <w:rsid w:val="00E21DBD"/>
    <w:rsid w:val="00E342CB"/>
    <w:rsid w:val="00E41704"/>
    <w:rsid w:val="00E44D7F"/>
    <w:rsid w:val="00E82667"/>
    <w:rsid w:val="00E84FE8"/>
    <w:rsid w:val="00E92871"/>
    <w:rsid w:val="00EB3147"/>
    <w:rsid w:val="00F44606"/>
    <w:rsid w:val="00F4683D"/>
    <w:rsid w:val="00F524CE"/>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paragraph" w:customStyle="1" w:styleId="P68B1DB1-ListNumber1">
    <w:name w:val="P68B1DB1-ListNumber1"/>
    <w:basedOn w:val="ListNumber"/>
    <w:rPr>
      <w:b/>
    </w:rPr>
  </w:style>
  <w:style w:type="paragraph" w:customStyle="1" w:styleId="P68B1DB1-Normal2">
    <w:name w:val="P68B1DB1-Normal2"/>
    <w:basedOn w:val="Normal"/>
    <w:rPr>
      <w:i/>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 w:id="1799251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611D87" w:rsidRDefault="00611D8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611D87" w:rsidRDefault="00611D87">
          <w:pPr>
            <w:pStyle w:val="722A130BB2FD42CB99AF58537814D26D1"/>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611D87" w:rsidRDefault="00611D87">
          <w:pPr>
            <w:pStyle w:val="E4139A8A81AD41B0A456F71CC855670B1"/>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611D87" w:rsidRDefault="00611D87">
          <w:pPr>
            <w:pStyle w:val="A1D7C4E93E5D41968C9784C962AACA55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611D87" w:rsidRDefault="00611D8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611D87" w:rsidRDefault="00611D8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11D87" w:rsidRDefault="00611D8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11D87" w:rsidRDefault="00611D8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11D87" w:rsidRDefault="00611D8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611D87" w:rsidRDefault="00611D87">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611D87" w:rsidRDefault="00611D8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11D87" w:rsidRDefault="00611D87">
          <w:pPr>
            <w:pStyle w:val="F8087F2A3C014B809064D3423F4C13C91"/>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11D87"/>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purl.org/dc/elements/1.1/"/>
    <ds:schemaRef ds:uri="http://purl.org/dc/terms/"/>
    <ds:schemaRef ds:uri="http://schemas.microsoft.com/office/2006/documentManagement/types"/>
    <ds:schemaRef ds:uri="08927195-b699-4be0-9ee2-6c66dc215b5a"/>
    <ds:schemaRef ds:uri="a41a97bf-0494-41d8-ba3d-259bd7771890"/>
    <ds:schemaRef ds:uri="1929b814-5a78-4bdc-9841-d8b9ef424f65"/>
    <ds:schemaRef ds:uri="http://schemas.openxmlformats.org/package/2006/metadata/core-properties"/>
    <ds:schemaRef ds:uri="http://schemas.microsoft.com/office/2006/metadata/properti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1312</Words>
  <Characters>7483</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2024-05-15T10:13:00Z</dcterms:created>
  <dcterms:modified xsi:type="dcterms:W3CDTF">2024-05-15T10:13:00Z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