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11EF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11EF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11EF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11EF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11EF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11EF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98E1836D7014472BCE465596419D41E"/>
                </w:placeholder>
              </w:sdtPr>
              <w:sdtEndPr>
                <w:rPr>
                  <w:lang w:val="en-IE"/>
                </w:rPr>
              </w:sdtEndPr>
              <w:sdtContent>
                <w:tc>
                  <w:tcPr>
                    <w:tcW w:w="5491" w:type="dxa"/>
                  </w:tcPr>
                  <w:p w14:paraId="163192D7" w14:textId="27079320" w:rsidR="00546DB1" w:rsidRPr="00546DB1" w:rsidRDefault="005357D4" w:rsidP="005357D4">
                    <w:pPr>
                      <w:spacing w:after="0"/>
                      <w:rPr>
                        <w:bCs/>
                        <w:lang w:val="en-IE" w:eastAsia="en-GB"/>
                      </w:rPr>
                    </w:pPr>
                    <w:r w:rsidRPr="009B12B9">
                      <w:t>DGT</w:t>
                    </w:r>
                    <w:r>
                      <w:rPr>
                        <w:lang w:val="mt-MT"/>
                      </w:rPr>
                      <w:t>.</w:t>
                    </w:r>
                    <w:r w:rsidRPr="009B12B9">
                      <w:t>A</w:t>
                    </w:r>
                    <w:r>
                      <w:rPr>
                        <w:lang w:val="mt-MT"/>
                      </w:rPr>
                      <w:t>.</w:t>
                    </w:r>
                    <w:r w:rsidRPr="009B12B9">
                      <w:t>MT</w:t>
                    </w:r>
                    <w:r>
                      <w:rPr>
                        <w:lang w:val="mt-MT"/>
                      </w:rPr>
                      <w:t xml:space="preserve">.2 </w:t>
                    </w:r>
                    <w:r w:rsidRPr="009B12B9">
                      <w:t xml:space="preserve">- </w:t>
                    </w:r>
                    <w:proofErr w:type="spellStart"/>
                    <w:r w:rsidRPr="009B12B9">
                      <w:t>Maltese-language</w:t>
                    </w:r>
                    <w:proofErr w:type="spellEnd"/>
                    <w:r w:rsidRPr="009B12B9">
                      <w:t xml:space="preserve"> </w:t>
                    </w:r>
                    <w:proofErr w:type="spellStart"/>
                    <w:r w:rsidRPr="009B12B9">
                      <w:t>department</w:t>
                    </w:r>
                    <w:proofErr w:type="spellEnd"/>
                    <w:r w:rsidRPr="009B12B9">
                      <w:t xml:space="preserve">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385ADE3F"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51F034E" w:rsidR="00546DB1" w:rsidRPr="003B2E38" w:rsidRDefault="005357D4" w:rsidP="00AB56F9">
                <w:pPr>
                  <w:tabs>
                    <w:tab w:val="left" w:pos="426"/>
                  </w:tabs>
                  <w:spacing w:before="120"/>
                  <w:rPr>
                    <w:bCs/>
                    <w:lang w:val="en-IE" w:eastAsia="en-GB"/>
                  </w:rPr>
                </w:pPr>
                <w:r>
                  <w:rPr>
                    <w:bCs/>
                    <w:lang w:val="mt-MT" w:eastAsia="en-GB"/>
                  </w:rPr>
                  <w:t>Reuben SEYCHELL</w:t>
                </w:r>
              </w:p>
            </w:sdtContent>
          </w:sdt>
          <w:p w14:paraId="227D6F6E" w14:textId="40BAF877" w:rsidR="00546DB1" w:rsidRPr="009F216F" w:rsidRDefault="00C11EF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357D4">
                  <w:rPr>
                    <w:bCs/>
                    <w:lang w:val="mt-MT"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5357D4">
                      <w:rPr>
                        <w:bCs/>
                        <w:lang w:eastAsia="en-GB"/>
                      </w:rPr>
                      <w:t>2024</w:t>
                    </w:r>
                  </w:sdtContent>
                </w:sdt>
              </w:sdtContent>
            </w:sdt>
          </w:p>
          <w:p w14:paraId="4128A55A" w14:textId="27D1E87C" w:rsidR="00546DB1" w:rsidRPr="00546DB1" w:rsidRDefault="00C11EF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357D4">
                  <w:rPr>
                    <w:bCs/>
                    <w:lang w:val="mt-MT"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5357D4">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7884C32"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5AFD9B"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11EF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11EF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11EF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44EFAB2"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14C5B5E"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3897A6C5"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C11EF4">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rFonts w:asciiTheme="minorHAnsi" w:eastAsiaTheme="minorHAnsi" w:hAnsiTheme="minorHAnsi" w:cstheme="minorBidi"/>
              <w:sz w:val="22"/>
              <w:szCs w:val="24"/>
              <w:lang w:val="en-US" w:eastAsia="en-GB"/>
            </w:rPr>
            <w:id w:val="-639882316"/>
            <w:placeholder>
              <w:docPart w:val="4BAB1BBF53F84FF385D4F4BA8D656ECC"/>
            </w:placeholder>
          </w:sdtPr>
          <w:sdtEndPr>
            <w:rPr>
              <w:rFonts w:ascii="Times New Roman" w:eastAsia="Times New Roman" w:hAnsi="Times New Roman" w:cs="Times New Roman"/>
              <w:sz w:val="24"/>
              <w:szCs w:val="20"/>
              <w:lang w:val="de-DE" w:eastAsia="en-IE"/>
            </w:rPr>
          </w:sdtEndPr>
          <w:sdtContent>
            <w:p w14:paraId="7A48A7D7" w14:textId="76E71D65" w:rsidR="008A034F" w:rsidRPr="008A034F" w:rsidRDefault="00533805" w:rsidP="008A034F">
              <w:pPr>
                <w:autoSpaceDE w:val="0"/>
                <w:autoSpaceDN w:val="0"/>
                <w:adjustRightInd w:val="0"/>
                <w:spacing w:after="0"/>
                <w:rPr>
                  <w:i/>
                  <w:iCs/>
                  <w:szCs w:val="24"/>
                </w:rPr>
              </w:pPr>
              <w:r>
                <w:rPr>
                  <w:i/>
                  <w:iCs/>
                  <w:szCs w:val="24"/>
                  <w:lang/>
                </w:rPr>
                <w:t xml:space="preserve">Referat </w:t>
              </w:r>
              <w:r w:rsidR="005357D4" w:rsidRPr="005357D4">
                <w:rPr>
                  <w:i/>
                  <w:iCs/>
                  <w:szCs w:val="24"/>
                </w:rPr>
                <w:t>2</w:t>
              </w:r>
              <w:r>
                <w:rPr>
                  <w:i/>
                  <w:iCs/>
                  <w:szCs w:val="24"/>
                  <w:lang/>
                </w:rPr>
                <w:t xml:space="preserve"> der Maltesischen Sprache</w:t>
              </w:r>
              <w:r w:rsidR="008A034F" w:rsidRPr="008A034F">
                <w:t xml:space="preserve"> </w:t>
              </w:r>
              <w:r w:rsidR="008A034F" w:rsidRPr="008A034F">
                <w:rPr>
                  <w:i/>
                  <w:iCs/>
                  <w:szCs w:val="24"/>
                </w:rPr>
                <w:t xml:space="preserve">hat seinen Sitz in Luxemburg und ist eines der beiden Referate der </w:t>
              </w:r>
              <w:r>
                <w:rPr>
                  <w:i/>
                  <w:iCs/>
                  <w:szCs w:val="24"/>
                  <w:lang/>
                </w:rPr>
                <w:t>M</w:t>
              </w:r>
              <w:proofErr w:type="spellStart"/>
              <w:r w:rsidR="008A034F" w:rsidRPr="008A034F">
                <w:rPr>
                  <w:i/>
                  <w:iCs/>
                  <w:szCs w:val="24"/>
                </w:rPr>
                <w:t>altesischen</w:t>
              </w:r>
              <w:proofErr w:type="spellEnd"/>
              <w:r w:rsidR="008A034F" w:rsidRPr="008A034F">
                <w:rPr>
                  <w:i/>
                  <w:iCs/>
                  <w:szCs w:val="24"/>
                </w:rPr>
                <w:t xml:space="preserve"> Sprachabteilung der Generaldirektion Übersetzung (DGT) der </w:t>
              </w:r>
              <w:r w:rsidR="008A034F" w:rsidRPr="008A034F">
                <w:rPr>
                  <w:i/>
                  <w:iCs/>
                  <w:szCs w:val="24"/>
                </w:rPr>
                <w:lastRenderedPageBreak/>
                <w:t>Europäischen Kommission. Wir sind verantwortlich für die Übersetzung von Dokumenten, die von Generaldirektionen, Kabinetten der Kommissionsmitglieder und anderen Dienststellen der Europäischen Kommission aus allen EU-Amtssprachen (meist aus Englisch) ins Maltesische übermittelt wurden. Wir befassen uns mit Rechtsvorschriften, Strategiepapieren, Pressemitteilungen und Materialien für die Öffentlichkeit zu einem sehr breiten Spektrum von Bereichen, die für das Leben der EU-Bürger von Bedeutung sind. Einige Beispiele sind:</w:t>
              </w:r>
            </w:p>
            <w:p w14:paraId="505BE5B4" w14:textId="77777777" w:rsidR="008A034F" w:rsidRPr="008A034F" w:rsidRDefault="008A034F" w:rsidP="008A034F">
              <w:pPr>
                <w:autoSpaceDE w:val="0"/>
                <w:autoSpaceDN w:val="0"/>
                <w:adjustRightInd w:val="0"/>
                <w:spacing w:after="0"/>
                <w:rPr>
                  <w:i/>
                  <w:iCs/>
                  <w:szCs w:val="24"/>
                </w:rPr>
              </w:pPr>
              <w:r w:rsidRPr="008A034F">
                <w:rPr>
                  <w:i/>
                  <w:iCs/>
                  <w:szCs w:val="24"/>
                </w:rPr>
                <w:t xml:space="preserve">• Gesundheitsmaßnahmen im Zusammenhang mit Infektionskrankheiten bei Menschen, Tieren und Pflanzen, Dokumente über geschützte und gefährdete Arten; </w:t>
              </w:r>
            </w:p>
            <w:p w14:paraId="70881B4E" w14:textId="41AFE12A" w:rsidR="008A034F" w:rsidRPr="008A034F" w:rsidRDefault="008A034F" w:rsidP="008A034F">
              <w:pPr>
                <w:autoSpaceDE w:val="0"/>
                <w:autoSpaceDN w:val="0"/>
                <w:adjustRightInd w:val="0"/>
                <w:spacing w:after="0"/>
                <w:rPr>
                  <w:i/>
                  <w:iCs/>
                  <w:szCs w:val="24"/>
                </w:rPr>
              </w:pPr>
              <w:r w:rsidRPr="008A034F">
                <w:rPr>
                  <w:i/>
                  <w:iCs/>
                  <w:szCs w:val="24"/>
                </w:rPr>
                <w:t xml:space="preserve">• Lebensmittelsicherheit und Bezeichnungen von Lebensmitteln wie Wein, Käse und vielen anderen </w:t>
              </w:r>
              <w:r w:rsidR="000211D4" w:rsidRPr="000211D4">
                <w:rPr>
                  <w:i/>
                  <w:iCs/>
                  <w:szCs w:val="24"/>
                </w:rPr>
                <w:t>einheimische Produkte</w:t>
              </w:r>
              <w:r w:rsidRPr="008A034F">
                <w:rPr>
                  <w:i/>
                  <w:iCs/>
                  <w:szCs w:val="24"/>
                </w:rPr>
                <w:t xml:space="preserve">; </w:t>
              </w:r>
            </w:p>
            <w:p w14:paraId="308C7546" w14:textId="1AF79327" w:rsidR="008A034F" w:rsidRPr="008A034F" w:rsidRDefault="008A034F" w:rsidP="008A034F">
              <w:pPr>
                <w:autoSpaceDE w:val="0"/>
                <w:autoSpaceDN w:val="0"/>
                <w:adjustRightInd w:val="0"/>
                <w:spacing w:after="0"/>
                <w:rPr>
                  <w:i/>
                  <w:iCs/>
                  <w:szCs w:val="24"/>
                </w:rPr>
              </w:pPr>
              <w:r w:rsidRPr="008A034F">
                <w:rPr>
                  <w:i/>
                  <w:iCs/>
                  <w:szCs w:val="24"/>
                </w:rPr>
                <w:t xml:space="preserve">• Bereichsübergreifende Umweltthemen wie Erderwärmung, Nullemissionsziele, Energietechnologie und -produktion, Wasserwirtschaft, Abfallwirtschaft, Baunormen; </w:t>
              </w:r>
            </w:p>
            <w:p w14:paraId="177BD4AD" w14:textId="77777777" w:rsidR="008A034F" w:rsidRPr="008A034F" w:rsidRDefault="008A034F" w:rsidP="008A034F">
              <w:pPr>
                <w:autoSpaceDE w:val="0"/>
                <w:autoSpaceDN w:val="0"/>
                <w:adjustRightInd w:val="0"/>
                <w:spacing w:after="0"/>
                <w:rPr>
                  <w:i/>
                  <w:iCs/>
                  <w:szCs w:val="24"/>
                </w:rPr>
              </w:pPr>
              <w:r w:rsidRPr="008A034F">
                <w:rPr>
                  <w:i/>
                  <w:iCs/>
                  <w:szCs w:val="24"/>
                </w:rPr>
                <w:t xml:space="preserve">• Kontinuierliche technische und technische Modernisierungen in der Verkehrsbranche, im See-, Straßen- oder Luftverkehr; </w:t>
              </w:r>
            </w:p>
            <w:p w14:paraId="049AA6F3" w14:textId="77777777" w:rsidR="008A034F" w:rsidRPr="008A034F" w:rsidRDefault="008A034F" w:rsidP="008A034F">
              <w:pPr>
                <w:autoSpaceDE w:val="0"/>
                <w:autoSpaceDN w:val="0"/>
                <w:adjustRightInd w:val="0"/>
                <w:spacing w:after="0"/>
                <w:rPr>
                  <w:i/>
                  <w:iCs/>
                  <w:szCs w:val="24"/>
                </w:rPr>
              </w:pPr>
              <w:r w:rsidRPr="008A034F">
                <w:rPr>
                  <w:i/>
                  <w:iCs/>
                  <w:szCs w:val="24"/>
                </w:rPr>
                <w:t xml:space="preserve">• Digitalisierung des Lebens mit Datenmanagement, künstlicher Intelligenz, Cybersicherheit, Datenschutz und Telekommunikation; </w:t>
              </w:r>
            </w:p>
            <w:p w14:paraId="3C03714C" w14:textId="77777777" w:rsidR="008A034F" w:rsidRPr="008A034F" w:rsidRDefault="008A034F" w:rsidP="008A034F">
              <w:pPr>
                <w:autoSpaceDE w:val="0"/>
                <w:autoSpaceDN w:val="0"/>
                <w:adjustRightInd w:val="0"/>
                <w:spacing w:after="0"/>
                <w:rPr>
                  <w:i/>
                  <w:iCs/>
                  <w:szCs w:val="24"/>
                </w:rPr>
              </w:pPr>
              <w:r w:rsidRPr="008A034F">
                <w:rPr>
                  <w:i/>
                  <w:iCs/>
                  <w:szCs w:val="24"/>
                </w:rPr>
                <w:t xml:space="preserve">• Initiativen der EU in den Bereichen Beschäftigungspolitik, Bildung und Kultur sowie wissenschaftliche Forschungsprogramme; </w:t>
              </w:r>
            </w:p>
            <w:p w14:paraId="6B1E5336" w14:textId="77777777" w:rsidR="008A034F" w:rsidRPr="008A034F" w:rsidRDefault="008A034F" w:rsidP="008A034F">
              <w:pPr>
                <w:autoSpaceDE w:val="0"/>
                <w:autoSpaceDN w:val="0"/>
                <w:adjustRightInd w:val="0"/>
                <w:spacing w:after="0"/>
                <w:rPr>
                  <w:i/>
                  <w:iCs/>
                  <w:szCs w:val="24"/>
                </w:rPr>
              </w:pPr>
              <w:r w:rsidRPr="008A034F">
                <w:rPr>
                  <w:i/>
                  <w:iCs/>
                  <w:szCs w:val="24"/>
                </w:rPr>
                <w:t xml:space="preserve">• Finanzunterlagen, Steuern und Statistiken;  </w:t>
              </w:r>
            </w:p>
            <w:p w14:paraId="49D90BA3" w14:textId="4B722770" w:rsidR="005357D4" w:rsidRPr="008A034F" w:rsidRDefault="008A034F" w:rsidP="008A034F">
              <w:pPr>
                <w:autoSpaceDE w:val="0"/>
                <w:autoSpaceDN w:val="0"/>
                <w:adjustRightInd w:val="0"/>
                <w:spacing w:after="0"/>
                <w:rPr>
                  <w:szCs w:val="24"/>
                </w:rPr>
              </w:pPr>
              <w:r w:rsidRPr="008A034F">
                <w:rPr>
                  <w:i/>
                  <w:iCs/>
                  <w:szCs w:val="24"/>
                </w:rPr>
                <w:t>• Politische Initiativen in den Bereichen Verteidigung und Raumfahrt.</w:t>
              </w:r>
            </w:p>
          </w:sdtContent>
        </w:sdt>
        <w:p w14:paraId="76DD1EEA" w14:textId="26A04DA0" w:rsidR="00803007" w:rsidRDefault="00C11EF4"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7802064"/>
            <w:placeholder>
              <w:docPart w:val="0B6B523D40D8466AA1B6DCF0099D779B"/>
            </w:placeholder>
          </w:sdtPr>
          <w:sdtEndPr/>
          <w:sdtContent>
            <w:p w14:paraId="12B9C59B" w14:textId="19069564" w:rsidR="00803007" w:rsidRPr="005357D4" w:rsidRDefault="000211D4" w:rsidP="005357D4">
              <w:pPr>
                <w:autoSpaceDE w:val="0"/>
                <w:autoSpaceDN w:val="0"/>
                <w:adjustRightInd w:val="0"/>
                <w:spacing w:after="0"/>
                <w:rPr>
                  <w:lang w:val="en-US" w:eastAsia="en-GB"/>
                </w:rPr>
              </w:pPr>
              <w:r w:rsidRPr="000211D4">
                <w:rPr>
                  <w:i/>
                  <w:iCs/>
                </w:rPr>
                <w:t xml:space="preserve">Wir bieten eine anspruchsvolle und anregende Position in Zusammenarbeit mit der Europäischen Kommission, der Exekutive der Europäischen Union, wo die meisten Legislativvorschläge und alle Durchführungsvorschriften und technischen Standards ihren Ursprung haben. Die Position bietet die Möglichkeit, in einem freundlichen und dynamischen Team zu arbeiten. Wir fördern die Entwicklung von Aus- und Fortbildungen und bieten ein breit gefächertes </w:t>
              </w:r>
              <w:r w:rsidR="00205AF9">
                <w:rPr>
                  <w:i/>
                  <w:iCs/>
                  <w:lang/>
                </w:rPr>
                <w:t>A</w:t>
              </w:r>
              <w:proofErr w:type="spellStart"/>
              <w:r w:rsidR="00205AF9" w:rsidRPr="00205AF9">
                <w:rPr>
                  <w:i/>
                  <w:iCs/>
                </w:rPr>
                <w:t>usbildungsangebot</w:t>
              </w:r>
              <w:proofErr w:type="spellEnd"/>
              <w:r w:rsidRPr="000211D4">
                <w:rPr>
                  <w:i/>
                  <w:iCs/>
                </w:rPr>
                <w:t>, das darauf abzielt, die Fähigkeit des Einzelnen und der Teams zu verbessern, verschiedene Arbeitssituationen zu bewältigen, d. h. Soft Skills, IT-Kenntnisse oder spezialisierte thematische Kompetenzen. Wir fördern eine gesunde Vereinbarkeit von Berufs- und Privatleben. Wir bieten auch hybride Arbeitsregelungen durch eine Kombination aus Telearbeit und Büroarbeit an.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94EED8" w14:textId="4EF84174" w:rsidR="005357D4" w:rsidRPr="00C11EF4" w:rsidRDefault="00205AF9" w:rsidP="005357D4">
          <w:pPr>
            <w:autoSpaceDE w:val="0"/>
            <w:autoSpaceDN w:val="0"/>
            <w:adjustRightInd w:val="0"/>
            <w:spacing w:after="0"/>
            <w:rPr>
              <w:i/>
              <w:iCs/>
              <w:lang w:eastAsia="en-GB"/>
            </w:rPr>
          </w:pPr>
          <w:r w:rsidRPr="00205AF9">
            <w:rPr>
              <w:i/>
              <w:iCs/>
              <w:szCs w:val="24"/>
            </w:rPr>
            <w:t>Wir suchen einen neuen Kollegen, der eine interessante und anspruchsvolle Stelle als abgeordnete</w:t>
          </w:r>
          <w:r>
            <w:rPr>
              <w:i/>
              <w:iCs/>
              <w:szCs w:val="24"/>
              <w:lang/>
            </w:rPr>
            <w:t>(</w:t>
          </w:r>
          <w:r w:rsidRPr="00205AF9">
            <w:rPr>
              <w:i/>
              <w:iCs/>
              <w:szCs w:val="24"/>
            </w:rPr>
            <w:t>r</w:t>
          </w:r>
          <w:r>
            <w:rPr>
              <w:i/>
              <w:iCs/>
              <w:szCs w:val="24"/>
              <w:lang/>
            </w:rPr>
            <w:t>)</w:t>
          </w:r>
          <w:r w:rsidRPr="00205AF9">
            <w:rPr>
              <w:i/>
              <w:iCs/>
              <w:szCs w:val="24"/>
            </w:rPr>
            <w:t xml:space="preserve"> nationale</w:t>
          </w:r>
          <w:r>
            <w:rPr>
              <w:i/>
              <w:iCs/>
              <w:szCs w:val="24"/>
              <w:lang/>
            </w:rPr>
            <w:t>(</w:t>
          </w:r>
          <w:r w:rsidRPr="00205AF9">
            <w:rPr>
              <w:i/>
              <w:iCs/>
              <w:szCs w:val="24"/>
            </w:rPr>
            <w:t>r</w:t>
          </w:r>
          <w:r>
            <w:rPr>
              <w:i/>
              <w:iCs/>
              <w:szCs w:val="24"/>
              <w:lang/>
            </w:rPr>
            <w:t>)</w:t>
          </w:r>
          <w:r w:rsidRPr="00205AF9">
            <w:rPr>
              <w:i/>
              <w:iCs/>
              <w:szCs w:val="24"/>
            </w:rPr>
            <w:t xml:space="preserve"> Sachverständige</w:t>
          </w:r>
          <w:r>
            <w:rPr>
              <w:i/>
              <w:iCs/>
              <w:szCs w:val="24"/>
              <w:lang/>
            </w:rPr>
            <w:t>(</w:t>
          </w:r>
          <w:r w:rsidRPr="00205AF9">
            <w:rPr>
              <w:i/>
              <w:iCs/>
              <w:szCs w:val="24"/>
            </w:rPr>
            <w:t>r</w:t>
          </w:r>
          <w:r>
            <w:rPr>
              <w:i/>
              <w:iCs/>
              <w:szCs w:val="24"/>
              <w:lang/>
            </w:rPr>
            <w:t>)</w:t>
          </w:r>
          <w:r w:rsidRPr="00205AF9">
            <w:rPr>
              <w:i/>
              <w:iCs/>
              <w:szCs w:val="24"/>
            </w:rPr>
            <w:t xml:space="preserve"> übernehmen soll. Wir suchen einen dynamischen und motivierten Kollegen, der gute Kenntnisse der maltesischen und englischen Sprache besitzt. Als Vorreiterin modernster Sprachtechnologien bietet die DGT die Möglichkeit, mit der neuesten Übersetzungstechnologie zu arbeiten. Zu den Aufgaben des </w:t>
          </w:r>
          <w:proofErr w:type="spellStart"/>
          <w:r w:rsidRPr="00205AF9">
            <w:rPr>
              <w:i/>
              <w:iCs/>
              <w:szCs w:val="24"/>
            </w:rPr>
            <w:t>abgeordneten</w:t>
          </w:r>
          <w:proofErr w:type="spellEnd"/>
          <w:r w:rsidRPr="00205AF9">
            <w:rPr>
              <w:i/>
              <w:iCs/>
              <w:szCs w:val="24"/>
            </w:rPr>
            <w:t xml:space="preserve"> nationalen Sachverständigen gehören</w:t>
          </w:r>
          <w:r w:rsidR="005357D4" w:rsidRPr="00C11EF4">
            <w:rPr>
              <w:i/>
              <w:iCs/>
              <w:lang w:eastAsia="en-GB"/>
            </w:rPr>
            <w:t>:</w:t>
          </w:r>
        </w:p>
        <w:p w14:paraId="7E853134" w14:textId="77777777" w:rsidR="005357D4" w:rsidRPr="0072797B" w:rsidRDefault="005357D4" w:rsidP="005357D4">
          <w:pPr>
            <w:ind w:right="161"/>
          </w:pPr>
          <w:r w:rsidRPr="0072797B">
            <w:t xml:space="preserve">– Beratung und Hilfe in </w:t>
          </w:r>
          <w:proofErr w:type="spellStart"/>
          <w:r w:rsidRPr="0072797B">
            <w:t>Terminologiefragen</w:t>
          </w:r>
          <w:proofErr w:type="spellEnd"/>
          <w:r w:rsidRPr="0072797B">
            <w:t xml:space="preserve"> </w:t>
          </w:r>
          <w:r>
            <w:t>i</w:t>
          </w:r>
          <w:r w:rsidRPr="005832A5">
            <w:t xml:space="preserve">m Bereich der </w:t>
          </w:r>
          <w:r>
            <w:t xml:space="preserve">branchenspezifischen </w:t>
          </w:r>
          <w:r w:rsidRPr="0072797B">
            <w:t xml:space="preserve">Übersetzungen für Übersetzerinnen/Übersetzer und Terminologinnen/Terminologen der </w:t>
          </w:r>
          <w:r w:rsidRPr="005832A5">
            <w:t>Maltesische Sprachabteilung</w:t>
          </w:r>
          <w:r w:rsidRPr="0072797B">
            <w:t>;</w:t>
          </w:r>
        </w:p>
        <w:p w14:paraId="56BD83F0" w14:textId="77777777" w:rsidR="005357D4" w:rsidRPr="0072797B" w:rsidRDefault="005357D4" w:rsidP="005357D4">
          <w:pPr>
            <w:ind w:right="161"/>
          </w:pPr>
          <w:r w:rsidRPr="0072797B">
            <w:t xml:space="preserve">– Übersetzen und Revision – nach terminologischen Gesichtspunkten – der Legislativtexte und anderer Rechtstexte, die von Übersetzerinnen/Übersetzern aus der </w:t>
          </w:r>
          <w:r w:rsidRPr="0072797B">
            <w:lastRenderedPageBreak/>
            <w:t>Sprachabteilung oder von freiberuflichen Übersetzerinnen/Übersetzern übersetzt wurden;</w:t>
          </w:r>
        </w:p>
        <w:p w14:paraId="3F7B6554" w14:textId="77777777" w:rsidR="005357D4" w:rsidRPr="0072797B" w:rsidRDefault="005357D4" w:rsidP="005357D4">
          <w:pPr>
            <w:ind w:right="161"/>
          </w:pPr>
          <w:r w:rsidRPr="0072797B">
            <w:t xml:space="preserve">– Mitwirkung bei </w:t>
          </w:r>
          <w:proofErr w:type="spellStart"/>
          <w:r w:rsidRPr="0072797B">
            <w:t>Terminologierecherchen</w:t>
          </w:r>
          <w:proofErr w:type="spellEnd"/>
          <w:r w:rsidRPr="0072797B">
            <w:t>;</w:t>
          </w:r>
        </w:p>
        <w:p w14:paraId="7BEB2ADE" w14:textId="77777777" w:rsidR="005357D4" w:rsidRPr="0072797B" w:rsidRDefault="005357D4" w:rsidP="005357D4">
          <w:pPr>
            <w:ind w:right="161"/>
          </w:pPr>
          <w:r w:rsidRPr="0072797B">
            <w:t>– Organisation und Halten von Vorträgen zu für die Mitarbeiterinnen/Mitarbeiter der Abteilung relevanten Themen;</w:t>
          </w:r>
        </w:p>
        <w:p w14:paraId="2A0F153A" w14:textId="5AD97CD2" w:rsidR="009321C6" w:rsidRPr="009F216F" w:rsidRDefault="005357D4" w:rsidP="007D2E25">
          <w:pPr>
            <w:rPr>
              <w:lang w:eastAsia="en-GB"/>
            </w:rPr>
          </w:pPr>
          <w:r w:rsidRPr="0072797B">
            <w:t xml:space="preserve">– Hilfe beim Ausbau von Kontakten und </w:t>
          </w:r>
          <w:proofErr w:type="spellStart"/>
          <w:r w:rsidR="007D2E25">
            <w:t>und</w:t>
          </w:r>
          <w:proofErr w:type="spellEnd"/>
          <w:r w:rsidR="007D2E25">
            <w:t xml:space="preserve"> Ansprechpartner sein</w:t>
          </w:r>
          <w:r w:rsidR="007D2E25">
            <w:rPr>
              <w:lang/>
            </w:rPr>
            <w:t xml:space="preserve"> </w:t>
          </w:r>
          <w:r w:rsidRPr="0072797B">
            <w:t xml:space="preserve">zwischen den nationalen Institutionen/Behörden/Diensten und der </w:t>
          </w:r>
          <w:r w:rsidRPr="005832A5">
            <w:t xml:space="preserve">Maltesische Sprachabteilung </w:t>
          </w:r>
          <w:r w:rsidRPr="0072797B">
            <w:t>in der DGT.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4580A98"/>
    <w:multiLevelType w:val="hybridMultilevel"/>
    <w:tmpl w:val="14964078"/>
    <w:lvl w:ilvl="0" w:tplc="043A0001">
      <w:start w:val="1"/>
      <w:numFmt w:val="bullet"/>
      <w:lvlText w:val=""/>
      <w:lvlJc w:val="left"/>
      <w:pPr>
        <w:ind w:left="720" w:hanging="360"/>
      </w:pPr>
      <w:rPr>
        <w:rFonts w:ascii="Symbol" w:hAnsi="Symbol"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721416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1D4"/>
    <w:rsid w:val="000331EC"/>
    <w:rsid w:val="000D7B5E"/>
    <w:rsid w:val="001203F8"/>
    <w:rsid w:val="00205AF9"/>
    <w:rsid w:val="002C5752"/>
    <w:rsid w:val="002F7504"/>
    <w:rsid w:val="00324D8D"/>
    <w:rsid w:val="0035094A"/>
    <w:rsid w:val="003874E2"/>
    <w:rsid w:val="0039387D"/>
    <w:rsid w:val="00394A86"/>
    <w:rsid w:val="003B2E38"/>
    <w:rsid w:val="004D75AF"/>
    <w:rsid w:val="00533805"/>
    <w:rsid w:val="005357D4"/>
    <w:rsid w:val="00546DB1"/>
    <w:rsid w:val="006243BB"/>
    <w:rsid w:val="00676119"/>
    <w:rsid w:val="006F44C9"/>
    <w:rsid w:val="00767E7E"/>
    <w:rsid w:val="007716E4"/>
    <w:rsid w:val="00785A3F"/>
    <w:rsid w:val="00795C41"/>
    <w:rsid w:val="007A795D"/>
    <w:rsid w:val="007A7CF4"/>
    <w:rsid w:val="007B514A"/>
    <w:rsid w:val="007C07D8"/>
    <w:rsid w:val="007D0EC6"/>
    <w:rsid w:val="007D2E25"/>
    <w:rsid w:val="00803007"/>
    <w:rsid w:val="008102E0"/>
    <w:rsid w:val="0089735C"/>
    <w:rsid w:val="008A034F"/>
    <w:rsid w:val="008D52CF"/>
    <w:rsid w:val="009321C6"/>
    <w:rsid w:val="009442BE"/>
    <w:rsid w:val="009F216F"/>
    <w:rsid w:val="00AB56F9"/>
    <w:rsid w:val="00AC5FF8"/>
    <w:rsid w:val="00AE6941"/>
    <w:rsid w:val="00B66095"/>
    <w:rsid w:val="00B73B91"/>
    <w:rsid w:val="00BF6139"/>
    <w:rsid w:val="00C07259"/>
    <w:rsid w:val="00C11EF4"/>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5357D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116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98E1836D7014472BCE465596419D41E"/>
        <w:category>
          <w:name w:val="General"/>
          <w:gallery w:val="placeholder"/>
        </w:category>
        <w:types>
          <w:type w:val="bbPlcHdr"/>
        </w:types>
        <w:behaviors>
          <w:behavior w:val="content"/>
        </w:behaviors>
        <w:guid w:val="{78B5229A-F375-473E-A15D-6AB06C29BA80}"/>
      </w:docPartPr>
      <w:docPartBody>
        <w:p w:rsidR="006E0AEB" w:rsidRDefault="006E0AEB" w:rsidP="006E0AEB">
          <w:pPr>
            <w:pStyle w:val="C98E1836D7014472BCE465596419D41E"/>
          </w:pPr>
          <w:r w:rsidRPr="0007110E">
            <w:rPr>
              <w:rStyle w:val="PlaceholderText"/>
              <w:bCs/>
            </w:rPr>
            <w:t>Click or tap here to enter text.</w:t>
          </w:r>
        </w:p>
      </w:docPartBody>
    </w:docPart>
    <w:docPart>
      <w:docPartPr>
        <w:name w:val="4BAB1BBF53F84FF385D4F4BA8D656ECC"/>
        <w:category>
          <w:name w:val="General"/>
          <w:gallery w:val="placeholder"/>
        </w:category>
        <w:types>
          <w:type w:val="bbPlcHdr"/>
        </w:types>
        <w:behaviors>
          <w:behavior w:val="content"/>
        </w:behaviors>
        <w:guid w:val="{B4862286-1572-46E2-8E34-67CBC4D1D0F6}"/>
      </w:docPartPr>
      <w:docPartBody>
        <w:p w:rsidR="006E0AEB" w:rsidRDefault="006E0AEB" w:rsidP="006E0AEB">
          <w:pPr>
            <w:pStyle w:val="4BAB1BBF53F84FF385D4F4BA8D656ECC"/>
          </w:pPr>
          <w:r w:rsidRPr="00BD2312">
            <w:rPr>
              <w:rStyle w:val="PlaceholderText"/>
            </w:rPr>
            <w:t>Click or tap here to enter text.</w:t>
          </w:r>
        </w:p>
      </w:docPartBody>
    </w:docPart>
    <w:docPart>
      <w:docPartPr>
        <w:name w:val="0B6B523D40D8466AA1B6DCF0099D779B"/>
        <w:category>
          <w:name w:val="General"/>
          <w:gallery w:val="placeholder"/>
        </w:category>
        <w:types>
          <w:type w:val="bbPlcHdr"/>
        </w:types>
        <w:behaviors>
          <w:behavior w:val="content"/>
        </w:behaviors>
        <w:guid w:val="{24040C7E-7CDD-4D8E-85E7-DDB6623A4777}"/>
      </w:docPartPr>
      <w:docPartBody>
        <w:p w:rsidR="006E0AEB" w:rsidRDefault="006E0AEB" w:rsidP="006E0AEB">
          <w:pPr>
            <w:pStyle w:val="0B6B523D40D8466AA1B6DCF0099D779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E0AE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E0AEB"/>
    <w:rPr>
      <w:color w:val="288061"/>
    </w:rPr>
  </w:style>
  <w:style w:type="paragraph" w:customStyle="1" w:styleId="3F8B7399541147C1B1E84701FCECAED2">
    <w:name w:val="3F8B7399541147C1B1E84701FCECAED2"/>
    <w:rsid w:val="00A71FAD"/>
  </w:style>
  <w:style w:type="paragraph" w:customStyle="1" w:styleId="C98E1836D7014472BCE465596419D41E">
    <w:name w:val="C98E1836D7014472BCE465596419D41E"/>
    <w:rsid w:val="006E0AEB"/>
    <w:rPr>
      <w:kern w:val="2"/>
      <w:lang w:val="en-GB" w:eastAsia="en-GB"/>
      <w14:ligatures w14:val="standardContextual"/>
    </w:rPr>
  </w:style>
  <w:style w:type="paragraph" w:customStyle="1" w:styleId="4BAB1BBF53F84FF385D4F4BA8D656ECC">
    <w:name w:val="4BAB1BBF53F84FF385D4F4BA8D656ECC"/>
    <w:rsid w:val="006E0AEB"/>
    <w:rPr>
      <w:kern w:val="2"/>
      <w:lang w:val="en-GB" w:eastAsia="en-GB"/>
      <w14:ligatures w14:val="standardContextual"/>
    </w:rPr>
  </w:style>
  <w:style w:type="paragraph" w:customStyle="1" w:styleId="0B6B523D40D8466AA1B6DCF0099D779B">
    <w:name w:val="0B6B523D40D8466AA1B6DCF0099D779B"/>
    <w:rsid w:val="006E0AEB"/>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http://purl.org/dc/dcmitype/"/>
    <ds:schemaRef ds:uri="http://purl.org/dc/terms/"/>
    <ds:schemaRef ds:uri="http://schemas.microsoft.com/sharepoint/v3/fields"/>
    <ds:schemaRef ds:uri="a41a97bf-0494-41d8-ba3d-259bd7771890"/>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08927195-b699-4be0-9ee2-6c66dc215b5a"/>
    <ds:schemaRef ds:uri="1929b814-5a78-4bdc-9841-d8b9ef424f65"/>
    <ds:schemaRef ds:uri="http://www.w3.org/XML/1998/namespace"/>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1316</Words>
  <Characters>7506</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2024-05-15T12:55:00Z</dcterms:created>
  <dcterms:modified xsi:type="dcterms:W3CDTF">2024-05-15T12:55:00Z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