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958E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958E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958E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958E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958E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958E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36CA086" w:rsidR="00546DB1" w:rsidRPr="00546DB1" w:rsidRDefault="004A1E3C" w:rsidP="00AB56F9">
                <w:pPr>
                  <w:tabs>
                    <w:tab w:val="left" w:pos="426"/>
                  </w:tabs>
                  <w:spacing w:before="120"/>
                  <w:rPr>
                    <w:bCs/>
                    <w:lang w:val="en-IE" w:eastAsia="en-GB"/>
                  </w:rPr>
                </w:pPr>
                <w:r>
                  <w:rPr>
                    <w:bCs/>
                    <w:lang w:eastAsia="en-GB"/>
                  </w:rPr>
                  <w:t>NEAR.</w:t>
                </w:r>
                <w:r w:rsidR="00EE1CBD">
                  <w:rPr>
                    <w:bCs/>
                    <w:lang w:eastAsia="en-GB"/>
                  </w:rPr>
                  <w:t>E3</w:t>
                </w:r>
              </w:p>
            </w:tc>
          </w:sdtContent>
        </w:sdt>
      </w:tr>
      <w:tr w:rsidR="00546DB1" w:rsidRPr="00EE1CBD"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48BC61E" w:rsidR="00546DB1" w:rsidRPr="003B2E38" w:rsidRDefault="00097C49" w:rsidP="00AB56F9">
                <w:pPr>
                  <w:tabs>
                    <w:tab w:val="left" w:pos="426"/>
                  </w:tabs>
                  <w:spacing w:before="120"/>
                  <w:rPr>
                    <w:bCs/>
                    <w:lang w:val="en-IE" w:eastAsia="en-GB"/>
                  </w:rPr>
                </w:pPr>
                <w:r>
                  <w:rPr>
                    <w:bCs/>
                    <w:lang w:eastAsia="en-GB"/>
                  </w:rPr>
                  <w:t>424170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CDB5CC6" w:rsidR="00546DB1" w:rsidRPr="00781598" w:rsidRDefault="00EE1CBD" w:rsidP="00AB56F9">
                <w:pPr>
                  <w:tabs>
                    <w:tab w:val="left" w:pos="426"/>
                  </w:tabs>
                  <w:spacing w:before="120"/>
                  <w:rPr>
                    <w:bCs/>
                    <w:lang w:eastAsia="en-GB"/>
                  </w:rPr>
                </w:pPr>
                <w:r>
                  <w:rPr>
                    <w:bCs/>
                    <w:lang w:eastAsia="en-GB"/>
                  </w:rPr>
                  <w:t>Wolfgang NOZAR</w:t>
                </w:r>
              </w:p>
            </w:sdtContent>
          </w:sdt>
          <w:p w14:paraId="227D6F6E" w14:textId="6693FD4B" w:rsidR="00546DB1" w:rsidRPr="009F216F" w:rsidRDefault="006958E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81598">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81598">
                      <w:rPr>
                        <w:bCs/>
                        <w:lang w:eastAsia="en-GB"/>
                      </w:rPr>
                      <w:t>2024</w:t>
                    </w:r>
                  </w:sdtContent>
                </w:sdt>
              </w:sdtContent>
            </w:sdt>
          </w:p>
          <w:p w14:paraId="4128A55A" w14:textId="4484D3B8" w:rsidR="00546DB1" w:rsidRPr="00546DB1" w:rsidRDefault="006958E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81598">
                  <w:rPr>
                    <w:bCs/>
                    <w:lang w:eastAsia="en-GB"/>
                  </w:rPr>
                  <w:t>3</w:t>
                </w:r>
              </w:sdtContent>
            </w:sdt>
            <w:r w:rsidR="00546DB1" w:rsidRPr="00546DB1">
              <w:rPr>
                <w:bCs/>
                <w:lang w:eastAsia="en-GB"/>
              </w:rPr>
              <w:t xml:space="preserve"> </w:t>
            </w:r>
            <w:r w:rsidR="00546DB1">
              <w:rPr>
                <w:bCs/>
                <w:lang w:eastAsia="en-GB"/>
              </w:rPr>
              <w:t>Jahr</w:t>
            </w:r>
            <w:r w:rsidR="00781598">
              <w:rPr>
                <w:bCs/>
                <w:lang w:eastAsia="en-GB"/>
              </w:rPr>
              <w:t>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8159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B4BD58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0FAC85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958E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958E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958E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F99A56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94039F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2FE34625" w:rsidR="00785A3F" w:rsidRPr="0007110E" w:rsidRDefault="00785A3F" w:rsidP="001E1CA4">
            <w:pPr>
              <w:tabs>
                <w:tab w:val="left" w:pos="426"/>
                <w:tab w:val="right" w:pos="5275"/>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1E1CA4" w:rsidRPr="001E1CA4">
                  <w:rPr>
                    <w:bCs/>
                    <w:lang w:val="en-IE" w:eastAsia="en-GB"/>
                  </w:rPr>
                  <w:t>25-06-2024</w:t>
                </w:r>
              </w:sdtContent>
            </w:sdt>
            <w:r w:rsidR="001E1CA4">
              <w:rPr>
                <w:bCs/>
                <w:lang w:val="en-IE" w:eastAsia="en-GB"/>
              </w:rPr>
              <w:t xml:space="preserve"> </w:t>
            </w:r>
            <w:r w:rsidR="00BE0F18">
              <w:rPr>
                <w:b/>
                <w:lang w:val="en-IE" w:eastAsia="en-GB"/>
              </w:rPr>
              <w:t xml:space="preserve">- </w:t>
            </w:r>
            <w:r w:rsidR="001E1CA4" w:rsidRPr="001E1CA4">
              <w:rPr>
                <w:b/>
                <w:lang w:val="en-IE" w:eastAsia="en-GB"/>
              </w:rPr>
              <w:t xml:space="preserve">Die </w:t>
            </w:r>
            <w:proofErr w:type="spellStart"/>
            <w:r w:rsidR="001E1CA4" w:rsidRPr="001E1CA4">
              <w:rPr>
                <w:b/>
                <w:lang w:val="en-IE" w:eastAsia="en-GB"/>
              </w:rPr>
              <w:t>Auswahlgespräche</w:t>
            </w:r>
            <w:proofErr w:type="spellEnd"/>
            <w:r w:rsidR="001E1CA4" w:rsidRPr="001E1CA4">
              <w:rPr>
                <w:b/>
                <w:lang w:val="en-IE" w:eastAsia="en-GB"/>
              </w:rPr>
              <w:t xml:space="preserve"> </w:t>
            </w:r>
            <w:proofErr w:type="spellStart"/>
            <w:r w:rsidR="001E1CA4" w:rsidRPr="001E1CA4">
              <w:rPr>
                <w:b/>
                <w:lang w:val="en-IE" w:eastAsia="en-GB"/>
              </w:rPr>
              <w:t>werden</w:t>
            </w:r>
            <w:proofErr w:type="spellEnd"/>
            <w:r w:rsidR="001E1CA4" w:rsidRPr="001E1CA4">
              <w:rPr>
                <w:b/>
                <w:lang w:val="en-IE" w:eastAsia="en-GB"/>
              </w:rPr>
              <w:t xml:space="preserve"> </w:t>
            </w:r>
            <w:proofErr w:type="spellStart"/>
            <w:r w:rsidR="001E1CA4" w:rsidRPr="001E1CA4">
              <w:rPr>
                <w:b/>
                <w:lang w:val="en-IE" w:eastAsia="en-GB"/>
              </w:rPr>
              <w:t>zwischen</w:t>
            </w:r>
            <w:proofErr w:type="spellEnd"/>
            <w:r w:rsidR="001E1CA4" w:rsidRPr="001E1CA4">
              <w:rPr>
                <w:b/>
                <w:lang w:val="en-IE" w:eastAsia="en-GB"/>
              </w:rPr>
              <w:t xml:space="preserve"> </w:t>
            </w:r>
            <w:proofErr w:type="spellStart"/>
            <w:r w:rsidR="001E1CA4" w:rsidRPr="001E1CA4">
              <w:rPr>
                <w:b/>
                <w:lang w:val="en-IE" w:eastAsia="en-GB"/>
              </w:rPr>
              <w:t>dem</w:t>
            </w:r>
            <w:proofErr w:type="spellEnd"/>
            <w:r w:rsidR="001E1CA4" w:rsidRPr="001E1CA4">
              <w:rPr>
                <w:b/>
                <w:lang w:val="en-IE" w:eastAsia="en-GB"/>
              </w:rPr>
              <w:t xml:space="preserve"> 26.06.2024 und </w:t>
            </w:r>
            <w:proofErr w:type="spellStart"/>
            <w:r w:rsidR="001E1CA4" w:rsidRPr="001E1CA4">
              <w:rPr>
                <w:b/>
                <w:lang w:val="en-IE" w:eastAsia="en-GB"/>
              </w:rPr>
              <w:t>dem</w:t>
            </w:r>
            <w:proofErr w:type="spellEnd"/>
            <w:r w:rsidR="001E1CA4" w:rsidRPr="001E1CA4">
              <w:rPr>
                <w:b/>
                <w:lang w:val="en-IE" w:eastAsia="en-GB"/>
              </w:rPr>
              <w:t xml:space="preserve"> 02.07.2024 </w:t>
            </w:r>
            <w:proofErr w:type="spellStart"/>
            <w:r w:rsidR="001E1CA4" w:rsidRPr="001E1CA4">
              <w:rPr>
                <w:b/>
                <w:lang w:val="en-IE" w:eastAsia="en-GB"/>
              </w:rPr>
              <w:t>stattfinden</w:t>
            </w:r>
            <w:proofErr w:type="spellEnd"/>
            <w:r w:rsidR="001E1CA4" w:rsidRPr="001E1CA4">
              <w:rPr>
                <w:b/>
                <w:lang w:val="en-IE" w:eastAsia="en-GB"/>
              </w:rPr>
              <w:t>.</w: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5E4FAC" w:rsidRDefault="00803007" w:rsidP="007C07D8">
      <w:pPr>
        <w:pStyle w:val="ListNumber"/>
        <w:numPr>
          <w:ilvl w:val="0"/>
          <w:numId w:val="0"/>
        </w:numPr>
        <w:ind w:left="709" w:hanging="709"/>
        <w:rPr>
          <w:lang w:eastAsia="en-GB"/>
        </w:rPr>
      </w:pPr>
      <w:r w:rsidRPr="005E4FAC">
        <w:rPr>
          <w:b/>
          <w:bCs/>
          <w:lang w:eastAsia="en-GB"/>
        </w:rPr>
        <w:t>Wer wi</w:t>
      </w:r>
      <w:r w:rsidR="002F7504" w:rsidRPr="005E4FAC">
        <w:rPr>
          <w:b/>
          <w:bCs/>
          <w:lang w:eastAsia="en-GB"/>
        </w:rPr>
        <w:t>r</w:t>
      </w:r>
      <w:r w:rsidRPr="005E4FAC">
        <w:rPr>
          <w:b/>
          <w:bCs/>
          <w:lang w:eastAsia="en-GB"/>
        </w:rPr>
        <w:t xml:space="preserve"> sind</w:t>
      </w:r>
    </w:p>
    <w:sdt>
      <w:sdtPr>
        <w:rPr>
          <w:lang w:val="en-US" w:eastAsia="en-GB"/>
        </w:rPr>
        <w:id w:val="1822233941"/>
        <w:placeholder>
          <w:docPart w:val="FE6C9874556B47B1A65A432926DB0BCE"/>
        </w:placeholder>
      </w:sdtPr>
      <w:sdtEndPr/>
      <w:sdtContent>
        <w:p w14:paraId="247544AF" w14:textId="57A639EC" w:rsidR="00781598" w:rsidRPr="00781598" w:rsidRDefault="00781598" w:rsidP="00781598">
          <w:pPr>
            <w:rPr>
              <w:lang w:val="de" w:eastAsia="en-GB"/>
            </w:rPr>
          </w:pPr>
        </w:p>
        <w:sdt>
          <w:sdtPr>
            <w:rPr>
              <w:lang w:val="en-IE"/>
            </w:rPr>
            <w:id w:val="1244758174"/>
            <w:placeholder>
              <w:docPart w:val="429E315839B04003880857D15BBC131D"/>
            </w:placeholder>
          </w:sdtPr>
          <w:sdtEndPr/>
          <w:sdtContent>
            <w:p w14:paraId="3F007FED" w14:textId="7F4A944C" w:rsidR="00EE1CBD" w:rsidRPr="000C6BA8" w:rsidRDefault="00EE1CBD" w:rsidP="00EE1CBD">
              <w:pPr>
                <w:spacing w:before="120" w:after="120"/>
              </w:pPr>
              <w:r w:rsidRPr="000C6BA8">
                <w:t xml:space="preserve">Die Direktion E hat die Aufgabe, die Ressourcen und das Fachwissen der GD NEAR und der Kommissionsdienststellen zu koordinieren, um die Reformprogramme der Ukraine, die Koordinierung der Soforthilfe und des Wiederaufbaus </w:t>
              </w:r>
              <w:r w:rsidR="00776E58">
                <w:t>sowie</w:t>
              </w:r>
              <w:r w:rsidRPr="000C6BA8">
                <w:t xml:space="preserve"> die Umsetzung des Assoziierungsabkommens zwischen der EU und der Ukraine, einschließlich der Organisation der Angleichung der ukrainischen Rechtsvorschriften an die</w:t>
              </w:r>
              <w:r w:rsidR="00776E58">
                <w:t xml:space="preserve"> der</w:t>
              </w:r>
              <w:r w:rsidRPr="000C6BA8">
                <w:t xml:space="preserve"> EU, </w:t>
              </w:r>
              <w:r w:rsidR="00776E58">
                <w:t>und</w:t>
              </w:r>
              <w:r w:rsidRPr="000C6BA8">
                <w:t xml:space="preserve"> die Umsetzung der Ukraine-Fazilität zu unterstützen.</w:t>
              </w:r>
            </w:p>
            <w:p w14:paraId="76DD1EEA" w14:textId="3434E85C" w:rsidR="00803007" w:rsidRPr="00776E58" w:rsidRDefault="00EE1CBD" w:rsidP="00776E58">
              <w:pPr>
                <w:spacing w:before="120" w:after="120"/>
              </w:pPr>
              <w:r w:rsidRPr="000C6BA8">
                <w:t xml:space="preserve">Das übergeordnete Ziel des Referats E.3 besteht darin, Reformen in den Bereichen Rechtsstaatlichkeit und Grundrechte, öffentliche Verwaltung und demokratische Institutionen in der Ukraine zu unterstützen, </w:t>
              </w:r>
              <w:r w:rsidR="00776E58">
                <w:t>darunter auch die</w:t>
              </w:r>
              <w:r w:rsidRPr="000C6BA8">
                <w:t xml:space="preserve"> Mechanismen zum Schutz der finanziellen Interessen der Union; </w:t>
              </w:r>
              <w:r w:rsidR="00776E58">
                <w:t xml:space="preserve">die </w:t>
              </w:r>
              <w:r w:rsidRPr="000C6BA8">
                <w:t xml:space="preserve">Festlegung der politischen Konditionalität in Bezug auf Rechts-, </w:t>
              </w:r>
              <w:r w:rsidR="00776E58">
                <w:t>Verwaltungs</w:t>
              </w:r>
              <w:r w:rsidRPr="000C6BA8">
                <w:t>- und Korruptions</w:t>
              </w:r>
              <w:r w:rsidR="00776E58">
                <w:t>fragen</w:t>
              </w:r>
              <w:r w:rsidRPr="000C6BA8">
                <w:t xml:space="preserve">, die die Grundlage für die künftige finanzielle Unterstützung bilden werden, sowie </w:t>
              </w:r>
              <w:r w:rsidR="00776E58">
                <w:t xml:space="preserve">die </w:t>
              </w:r>
              <w:r w:rsidRPr="000C6BA8">
                <w:t>Verwaltung der finanziellen Unterstützung (verfahrenstechnische Aspekte).</w:t>
              </w:r>
            </w:p>
          </w:sdtContent>
        </w:sdt>
      </w:sdtContent>
    </w:sdt>
    <w:p w14:paraId="1B637885" w14:textId="77777777" w:rsidR="00776E58" w:rsidRDefault="00776E58" w:rsidP="00803007">
      <w:pPr>
        <w:pStyle w:val="ListNumber"/>
        <w:numPr>
          <w:ilvl w:val="0"/>
          <w:numId w:val="0"/>
        </w:numPr>
        <w:ind w:left="709" w:hanging="709"/>
        <w:rPr>
          <w:b/>
          <w:bCs/>
          <w:lang w:eastAsia="en-GB"/>
        </w:rPr>
      </w:pPr>
    </w:p>
    <w:p w14:paraId="046800D0" w14:textId="7D9D6CCA"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056546659"/>
            <w:placeholder>
              <w:docPart w:val="5023FE6D2A484AD599E6D6EEF5C0F759"/>
            </w:placeholder>
          </w:sdtPr>
          <w:sdtEndPr/>
          <w:sdtContent>
            <w:p w14:paraId="5745D2A8" w14:textId="1C6BC51C" w:rsidR="00EE1CBD" w:rsidRPr="000C6BA8" w:rsidRDefault="00EE1CBD" w:rsidP="00EE1CBD">
              <w:pPr>
                <w:spacing w:after="0"/>
              </w:pPr>
              <w:r w:rsidRPr="000C6BA8">
                <w:t>Ein Fachreferent, der zur Festlegung, Koordinierung und Umsetzung der EU-Politik in Bezug auf die bilateralen Beziehungen zwischen der EU und der Ukraine in den Bereichen Grundlagen und Rechtsstaatlichkeit,</w:t>
              </w:r>
              <w:r w:rsidR="00776E58">
                <w:t xml:space="preserve"> beitragen wird, </w:t>
              </w:r>
              <w:r w:rsidR="00776E58" w:rsidRPr="000C6BA8">
                <w:t>um den EU-Integrationsprozess der Ukraine voranzubringen.</w:t>
              </w:r>
              <w:r w:rsidR="00776E58">
                <w:t xml:space="preserve"> Dazu gehören</w:t>
              </w:r>
              <w:r w:rsidRPr="000C6BA8">
                <w:t xml:space="preserve"> insbesondere </w:t>
              </w:r>
              <w:r w:rsidR="00776E58">
                <w:t>die</w:t>
              </w:r>
              <w:r w:rsidRPr="000C6BA8">
                <w:t xml:space="preserve"> Bekämpfung von Geldwäsche und Strafverfolgung</w:t>
              </w:r>
              <w:r w:rsidR="00776E58">
                <w:t xml:space="preserve">. </w:t>
              </w:r>
            </w:p>
            <w:p w14:paraId="2CAF49C1" w14:textId="77777777" w:rsidR="00EE1CBD" w:rsidRPr="000C6BA8" w:rsidRDefault="00EE1CBD" w:rsidP="00EE1CBD">
              <w:pPr>
                <w:spacing w:after="0"/>
              </w:pPr>
            </w:p>
            <w:p w14:paraId="5BAD38F8" w14:textId="77777777" w:rsidR="00EE1CBD" w:rsidRPr="000C6BA8" w:rsidRDefault="00EE1CBD" w:rsidP="00EE1CBD">
              <w:pPr>
                <w:rPr>
                  <w:i/>
                  <w:u w:val="single"/>
                </w:rPr>
              </w:pPr>
              <w:r w:rsidRPr="000C6BA8">
                <w:rPr>
                  <w:i/>
                  <w:u w:val="single"/>
                </w:rPr>
                <w:t xml:space="preserve">Hauptaufgaben: </w:t>
              </w:r>
            </w:p>
            <w:p w14:paraId="1F6F635A" w14:textId="2FD3A0FC" w:rsidR="00EE1CBD" w:rsidRPr="000C6BA8" w:rsidRDefault="00EE1CBD" w:rsidP="00EE1CBD">
              <w:r w:rsidRPr="000C6BA8">
                <w:t>• Überwach</w:t>
              </w:r>
              <w:r w:rsidR="00776E58">
                <w:t>ung der</w:t>
              </w:r>
              <w:r w:rsidRPr="000C6BA8">
                <w:t xml:space="preserve"> Situation und de</w:t>
              </w:r>
              <w:r w:rsidR="00776E58">
                <w:t>s</w:t>
              </w:r>
              <w:r w:rsidRPr="000C6BA8">
                <w:t xml:space="preserve"> Fortschritt</w:t>
              </w:r>
              <w:r w:rsidR="00776E58">
                <w:t>s</w:t>
              </w:r>
              <w:r w:rsidRPr="000C6BA8">
                <w:t xml:space="preserve"> in den spezifischen Bereichen der Grund</w:t>
              </w:r>
              <w:r w:rsidR="00776E58">
                <w:t>rechte</w:t>
              </w:r>
              <w:r w:rsidRPr="000C6BA8">
                <w:t>. Erstell</w:t>
              </w:r>
              <w:r w:rsidR="00776E58">
                <w:t>ung</w:t>
              </w:r>
              <w:r w:rsidRPr="000C6BA8">
                <w:t xml:space="preserve"> und </w:t>
              </w:r>
              <w:r w:rsidR="00776E58">
                <w:t>A</w:t>
              </w:r>
              <w:r w:rsidRPr="000C6BA8">
                <w:t>ktualisier</w:t>
              </w:r>
              <w:r w:rsidR="00776E58">
                <w:t>ung von</w:t>
              </w:r>
              <w:r w:rsidRPr="000C6BA8">
                <w:t xml:space="preserve"> umfassende</w:t>
              </w:r>
              <w:r w:rsidR="00776E58">
                <w:t>n</w:t>
              </w:r>
              <w:r w:rsidRPr="000C6BA8">
                <w:t xml:space="preserve"> Analyseberichte</w:t>
              </w:r>
              <w:r w:rsidR="00776E58">
                <w:t>n</w:t>
              </w:r>
              <w:r w:rsidRPr="000C6BA8">
                <w:t>, Jahresberichte</w:t>
              </w:r>
              <w:r w:rsidR="00776E58">
                <w:t>n</w:t>
              </w:r>
              <w:r w:rsidRPr="000C6BA8">
                <w:t xml:space="preserve">, </w:t>
              </w:r>
              <w:r w:rsidR="00776E58">
                <w:t xml:space="preserve">Zusammenfassungen </w:t>
              </w:r>
              <w:r w:rsidRPr="000C6BA8">
                <w:t>und/oder Briefings.</w:t>
              </w:r>
            </w:p>
            <w:p w14:paraId="0F4344B2" w14:textId="11B19893" w:rsidR="00EE1CBD" w:rsidRPr="000C6BA8" w:rsidRDefault="00EE1CBD" w:rsidP="00EE1CBD">
              <w:r w:rsidRPr="000C6BA8">
                <w:t>• Beitrag zur Bewertung der Indikatoren des Ukraine-Plans in den relevanten Bereichen der Grund</w:t>
              </w:r>
              <w:r w:rsidR="00776E58">
                <w:t>rechte</w:t>
              </w:r>
              <w:r w:rsidRPr="000C6BA8">
                <w:t xml:space="preserve">. </w:t>
              </w:r>
            </w:p>
            <w:p w14:paraId="22AF21B4" w14:textId="3EED46E5" w:rsidR="00EE1CBD" w:rsidRPr="000C6BA8" w:rsidRDefault="00EE1CBD" w:rsidP="00EE1CBD">
              <w:bookmarkStart w:id="1" w:name="_Hlk166076717"/>
              <w:r w:rsidRPr="000C6BA8">
                <w:t xml:space="preserve">• Unterstützung des politischen Dialogs mit allen relevanten Ministerien, Agenturen, Gebern und anderen relevanten Interessengruppen in allen </w:t>
              </w:r>
              <w:r w:rsidR="00510BC6">
                <w:t>B</w:t>
              </w:r>
              <w:r w:rsidRPr="000C6BA8">
                <w:t xml:space="preserve">ereichen. Aufrechterhaltung guter und wirksamer Kontakte zu den nationalen Behörden und Institutionen, zu Vertretern der diplomatischen Vertretungen der Mitgliedstaaten, zu Vertretern internationaler Organisationen und Finanzinstitutionen sowie zu </w:t>
              </w:r>
              <w:r w:rsidR="00510BC6">
                <w:t xml:space="preserve">zivilgesellschaftlichen </w:t>
              </w:r>
              <w:r w:rsidRPr="000C6BA8">
                <w:t xml:space="preserve">Organisationen. </w:t>
              </w:r>
              <w:bookmarkEnd w:id="1"/>
            </w:p>
            <w:p w14:paraId="33ACC358" w14:textId="5781F161" w:rsidR="00EE1CBD" w:rsidRPr="000C6BA8" w:rsidRDefault="00EE1CBD" w:rsidP="00EE1CBD">
              <w:r w:rsidRPr="000C6BA8">
                <w:t xml:space="preserve">• Beitrag zur </w:t>
              </w:r>
              <w:r w:rsidR="00510BC6">
                <w:t>A</w:t>
              </w:r>
              <w:r w:rsidRPr="000C6BA8">
                <w:t>nalyse und zur Definition einer</w:t>
              </w:r>
              <w:r w:rsidR="00510BC6">
                <w:t xml:space="preserve"> Strategie in Bezug auf spezifische Themenbereiche</w:t>
              </w:r>
              <w:r w:rsidRPr="000C6BA8">
                <w:t>. Mitwirkung an der Vorbereitung und Aushandlung von Finanzierungsvereinbarungen mit Finanzinstituten, die in Bezug auf risikobezogene Aspekte von der EU unterstützt werden.</w:t>
              </w:r>
            </w:p>
            <w:p w14:paraId="12B9C59B" w14:textId="5E27FF7D" w:rsidR="00803007" w:rsidRPr="009F216F" w:rsidRDefault="00EE1CBD" w:rsidP="00803007">
              <w:r w:rsidRPr="000C6BA8">
                <w:t>• Koordinierung und/oder Beitrag zur Kohärenz neue</w:t>
              </w:r>
              <w:r w:rsidR="00510BC6">
                <w:t>n Aktivitäten zur Politikentwicklung</w:t>
              </w:r>
              <w:r w:rsidRPr="000C6BA8">
                <w:t xml:space="preserve"> in der Ukraine und/oder ihrer Umsetzung mit den politischen Zielen und Prioritäten der Kommission.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77BFF38469844FE3AF27B513DF014FD3"/>
            </w:placeholder>
          </w:sdtPr>
          <w:sdtEndPr/>
          <w:sdtContent>
            <w:p w14:paraId="195BDAC8" w14:textId="77777777" w:rsidR="00EE1CBD" w:rsidRPr="000C6BA8" w:rsidRDefault="00EE1CBD" w:rsidP="00EE1CBD">
              <w:r w:rsidRPr="000C6BA8">
                <w:t xml:space="preserve">Master-Abschluss/Promotion in Rechtswissenschaften oder verwandten Bereichen.  </w:t>
              </w:r>
            </w:p>
            <w:p w14:paraId="73E4EE77" w14:textId="77777777" w:rsidR="00EE1CBD" w:rsidRPr="000C6BA8" w:rsidRDefault="00EE1CBD" w:rsidP="00EE1CBD">
              <w:r w:rsidRPr="000C6BA8">
                <w:t>Mindestens 3 Jahre einschlägige Berufserfahrung, idealerweise in einer öffentlichen Einrichtung.</w:t>
              </w:r>
            </w:p>
            <w:p w14:paraId="309D33D5" w14:textId="29DB8D20" w:rsidR="00EE1CBD" w:rsidRPr="000C6BA8" w:rsidRDefault="00EE1CBD" w:rsidP="00EE1CBD">
              <w:r w:rsidRPr="000C6BA8">
                <w:t xml:space="preserve">Vertrautheit mit relevanten rechtsstaatlichen Themen, insbesondere </w:t>
              </w:r>
              <w:r w:rsidR="00510BC6">
                <w:t xml:space="preserve">der </w:t>
              </w:r>
              <w:r w:rsidRPr="000C6BA8">
                <w:t xml:space="preserve">Bekämpfung von Geldwäsche, Finanzermittlungen, Wirtschaftskriminalität und </w:t>
              </w:r>
              <w:r w:rsidR="00510BC6">
                <w:t xml:space="preserve">der </w:t>
              </w:r>
              <w:r w:rsidRPr="000C6BA8">
                <w:t xml:space="preserve">Reform der Strafverfolgung; Praktische Erfahrung in einer Strafverfolgungsbehörde wäre von Vorteil. </w:t>
              </w:r>
            </w:p>
            <w:p w14:paraId="2A0F153A" w14:textId="278050AC" w:rsidR="009321C6" w:rsidRPr="009F216F" w:rsidRDefault="00EE1CBD" w:rsidP="00EE1CBD">
              <w:r w:rsidRPr="000C6BA8">
                <w:t xml:space="preserve">Ausgezeichnete mündliche und schriftliche Kommunikationsfähigkeiten in Englisch erforderlich. </w:t>
              </w:r>
              <w:r w:rsidR="00510BC6">
                <w:t xml:space="preserve">Die </w:t>
              </w:r>
              <w:r w:rsidRPr="000C6BA8">
                <w:t xml:space="preserve">Fähigkeit, komplexe Themen auch </w:t>
              </w:r>
              <w:r w:rsidR="00510BC6">
                <w:t xml:space="preserve">gegenüber </w:t>
              </w:r>
              <w:r w:rsidRPr="000C6BA8">
                <w:t>Nicht-Experten</w:t>
              </w:r>
              <w:r w:rsidR="00510BC6">
                <w:t xml:space="preserve"> klar zu vermitteln</w:t>
              </w:r>
              <w:r w:rsidRPr="000C6BA8">
                <w:t xml:space="preserve">. </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61D107ED" w14:textId="77777777" w:rsidR="00DD0479" w:rsidRPr="00D605F4" w:rsidRDefault="00DD0479" w:rsidP="00DD0479">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1145CA44" w14:textId="72C3C5EC" w:rsidR="00EE1CBD" w:rsidRPr="000C6BA8" w:rsidRDefault="00EE1CBD" w:rsidP="00EE1CBD">
      <w:pPr>
        <w:rPr>
          <w:lang w:eastAsia="en-GB"/>
        </w:rPr>
      </w:pPr>
      <w:r w:rsidRPr="000C6BA8">
        <w:rPr>
          <w:lang w:eastAsia="en-GB"/>
        </w:rPr>
        <w:t xml:space="preserve">Gemäß der ANS-Entscheidung müssen Sie zum </w:t>
      </w:r>
      <w:r w:rsidRPr="000C6BA8">
        <w:rPr>
          <w:b/>
          <w:bCs/>
          <w:lang w:eastAsia="en-GB"/>
        </w:rPr>
        <w:t>Zeitpunkt des Beginns</w:t>
      </w:r>
      <w:r w:rsidRPr="000C6BA8">
        <w:rPr>
          <w:lang w:eastAsia="en-GB"/>
        </w:rPr>
        <w:t xml:space="preserve"> der Abordnung die folgenden </w:t>
      </w:r>
      <w:r w:rsidR="00DD0479" w:rsidRPr="00D605F4">
        <w:rPr>
          <w:lang w:eastAsia="en-GB"/>
        </w:rPr>
        <w:t>Zulassungskriterien</w:t>
      </w:r>
      <w:r w:rsidRPr="000C6BA8">
        <w:rPr>
          <w:lang w:eastAsia="en-GB"/>
        </w:rPr>
        <w:t xml:space="preserve"> erfüllen:</w:t>
      </w:r>
    </w:p>
    <w:p w14:paraId="3D6D4DE6" w14:textId="77777777" w:rsidR="00EE1CBD" w:rsidRPr="000C6BA8" w:rsidRDefault="00EE1CBD" w:rsidP="00EE1CBD">
      <w:pPr>
        <w:pStyle w:val="ListBullet"/>
        <w:rPr>
          <w:lang w:eastAsia="en-GB"/>
        </w:rPr>
      </w:pPr>
      <w:r w:rsidRPr="000C6BA8">
        <w:rPr>
          <w:u w:val="single"/>
          <w:lang w:eastAsia="en-GB"/>
        </w:rPr>
        <w:t>Berufserfahrung:</w:t>
      </w:r>
      <w:r w:rsidRPr="000C6BA8">
        <w:rPr>
          <w:lang w:eastAsia="en-GB"/>
        </w:rPr>
        <w:t xml:space="preserve"> mindestens drei Jahre Berufserfahrung in administrativen, rechtlichen, wissenschaftlichen, technischen, beratenden oder aufsichtsrechtlichen Funktionen, die denen der Funktionsgruppe AD gleichwertig sind.</w:t>
      </w:r>
    </w:p>
    <w:p w14:paraId="25523710" w14:textId="77777777" w:rsidR="00EE1CBD" w:rsidRPr="000C6BA8" w:rsidRDefault="00EE1CBD" w:rsidP="00EE1CBD">
      <w:pPr>
        <w:pStyle w:val="ListBullet"/>
        <w:rPr>
          <w:lang w:eastAsia="en-GB"/>
        </w:rPr>
      </w:pPr>
      <w:r w:rsidRPr="000C6BA8">
        <w:rPr>
          <w:u w:val="single"/>
          <w:lang w:eastAsia="en-GB"/>
        </w:rPr>
        <w:t>Dienstalter:</w:t>
      </w:r>
      <w:r w:rsidRPr="000C6BA8">
        <w:rPr>
          <w:lang w:eastAsia="en-GB"/>
        </w:rPr>
        <w:t xml:space="preserve"> Sie haben mindestens ein volles Jahr (12 Monate) bei Ihrem derzeitigen Arbeitgeber auf Festanstellung oder auf Vertragsbasis gearbeitet.</w:t>
      </w:r>
    </w:p>
    <w:p w14:paraId="5E1737BA" w14:textId="2AD2377E" w:rsidR="00EE1CBD" w:rsidRPr="000C6BA8" w:rsidRDefault="00EE1CBD" w:rsidP="00EE1CBD">
      <w:pPr>
        <w:pStyle w:val="ListBullet"/>
        <w:rPr>
          <w:lang w:eastAsia="en-GB"/>
        </w:rPr>
      </w:pPr>
      <w:r w:rsidRPr="000C6BA8">
        <w:rPr>
          <w:u w:val="single"/>
          <w:lang w:eastAsia="en-GB"/>
        </w:rPr>
        <w:t>Arbeitgeber:</w:t>
      </w:r>
      <w:r w:rsidRPr="000C6BA8">
        <w:rPr>
          <w:lang w:eastAsia="en-GB"/>
        </w:rPr>
        <w:t xml:space="preserve"> muss eine nationale, regionale oder lokale Verwaltung oder eine zwischenstaatliche öffentliche Organisation (IGO) sein; ausnahmsweise und nach einer besonderen Ausnahmeregelung kann die Kommission </w:t>
      </w:r>
      <w:r w:rsidR="00510BC6">
        <w:rPr>
          <w:lang w:eastAsia="en-GB"/>
        </w:rPr>
        <w:t xml:space="preserve">auch </w:t>
      </w:r>
      <w:r w:rsidRPr="000C6BA8">
        <w:rPr>
          <w:lang w:eastAsia="en-GB"/>
        </w:rPr>
        <w:t>Anträge annehmen, wenn es sich bei Ihrem Arbeitgeber um eine öffentliche Einrichtung (z. B. eine Agentur oder ein Regulierungsinstitut), eine Universität oder ein unabhängiges Forschungsinstitut handelt.</w:t>
      </w:r>
    </w:p>
    <w:p w14:paraId="3BC1CF62" w14:textId="77777777" w:rsidR="00EE1CBD" w:rsidRPr="000C6BA8" w:rsidRDefault="00EE1CBD" w:rsidP="00EE1CBD">
      <w:pPr>
        <w:pStyle w:val="ListBullet"/>
        <w:rPr>
          <w:lang w:eastAsia="en-GB"/>
        </w:rPr>
      </w:pPr>
      <w:r w:rsidRPr="000C6BA8">
        <w:rPr>
          <w:u w:val="single"/>
          <w:lang w:eastAsia="en-GB"/>
        </w:rPr>
        <w:t>Sprachkenntnisse:</w:t>
      </w:r>
      <w:r w:rsidRPr="000C6BA8">
        <w:rPr>
          <w:lang w:eastAsia="en-GB"/>
        </w:rPr>
        <w:t xml:space="preserve"> gründliche Kenntnisse in einer der EU-Sprachen und ausreichende Kenntnisse einer weiteren EU-Sprache, soweit dies für die Erfüllung der Aufgaben erforderlich ist. Wenn Sie aus einem Drittstaat kommen, müssen Sie nachweisen, dass Sie die für die Ausübung seines Amtes erforderlichen gründlichen Kenntnisse der EU-Sprache beherrschen.</w:t>
      </w:r>
    </w:p>
    <w:p w14:paraId="5A0F8122" w14:textId="682A8869"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w:t>
      </w:r>
    </w:p>
    <w:p w14:paraId="42C003C1" w14:textId="77777777" w:rsidR="00EE1CBD" w:rsidRPr="000C6BA8" w:rsidRDefault="00EE1CBD" w:rsidP="00EE1CBD">
      <w:pPr>
        <w:keepNext/>
        <w:rPr>
          <w:lang w:eastAsia="en-GB"/>
        </w:rPr>
      </w:pPr>
      <w:r w:rsidRPr="000C6BA8">
        <w:rPr>
          <w:lang w:eastAsia="en-GB"/>
        </w:rPr>
        <w:lastRenderedPageBreak/>
        <w:t xml:space="preserve">Während der gesamten Dauer Ihrer Entsendung müssen Sie bei Ihrem Arbeitgeber beschäftigt und vergütet bleiben und in Ihrem (nationalen) Sozialversicherungssystem versichert bleiben. </w:t>
      </w:r>
    </w:p>
    <w:p w14:paraId="5B5CD442" w14:textId="77777777" w:rsidR="00EE1CBD" w:rsidRPr="000C6BA8" w:rsidRDefault="00EE1CBD" w:rsidP="00EE1CBD">
      <w:pPr>
        <w:rPr>
          <w:lang w:eastAsia="en-GB"/>
        </w:rPr>
      </w:pPr>
      <w:r w:rsidRPr="000C6BA8">
        <w:rPr>
          <w:lang w:eastAsia="en-GB"/>
        </w:rPr>
        <w:t>Sie üben Ihre Aufgaben innerhalb der Kommission unter den Bedingungen aus, die in der oben genannten ANS-Entscheidung festgelegt sind, und unterliegen den darin festgelegten Vorschriften über Vertraulichkeit, Loyalität und das Nichtvorhandensein von Interessenkonflikten.</w:t>
      </w:r>
    </w:p>
    <w:p w14:paraId="1347DD51" w14:textId="77777777" w:rsidR="00EE1CBD" w:rsidRPr="000C6BA8" w:rsidRDefault="00EE1CBD" w:rsidP="00EE1CBD">
      <w:pPr>
        <w:rPr>
          <w:lang w:eastAsia="en-GB"/>
        </w:rPr>
      </w:pPr>
      <w:r w:rsidRPr="000C6BA8">
        <w:rPr>
          <w:lang w:eastAsia="en-GB"/>
        </w:rPr>
        <w:t xml:space="preserve">Wird die Stelle mit Vergütungen veröffentlicht, können diese nur gewährt werden, wenn Sie die in Artikel 17 des ANS-Beschlusses vorgesehenen Bedingungen erfüllen. </w:t>
      </w:r>
    </w:p>
    <w:p w14:paraId="47023123" w14:textId="3F67E355" w:rsidR="00EE1CBD" w:rsidRPr="000C6BA8" w:rsidRDefault="00EE1CBD" w:rsidP="00EE1CBD">
      <w:pPr>
        <w:rPr>
          <w:lang w:eastAsia="en-GB"/>
        </w:rPr>
      </w:pPr>
      <w:r w:rsidRPr="000C6BA8">
        <w:rPr>
          <w:lang w:eastAsia="en-GB"/>
        </w:rPr>
        <w:t xml:space="preserve">Das in einer </w:t>
      </w:r>
      <w:r w:rsidRPr="000C6BA8">
        <w:rPr>
          <w:bCs/>
          <w:lang w:eastAsia="en-GB"/>
        </w:rPr>
        <w:t xml:space="preserve">Delegation der Europäischen Union eingesetzte Personal muss gemäß </w:t>
      </w:r>
      <w:r w:rsidRPr="000C6BA8">
        <w:rPr>
          <w:lang w:eastAsia="en-GB"/>
        </w:rPr>
        <w:t>dem Beschluss (EU, Euratom) 2015/444 der Kommission vom 13. März 2015</w:t>
      </w:r>
      <w:hyperlink r:id="rId27" w:history="1">
        <w:r w:rsidRPr="000C6BA8">
          <w:rPr>
            <w:rStyle w:val="Hyperlink"/>
          </w:rPr>
          <w:t xml:space="preserve"> über eine Sicherheitsüberprüfung (bis zur Stufe SECRET UE/EU SECRET) verfügen</w:t>
        </w:r>
      </w:hyperlink>
      <w:r w:rsidRPr="000C6BA8">
        <w:rPr>
          <w:lang w:eastAsia="en-GB"/>
        </w:rPr>
        <w:t>.  Es</w:t>
      </w:r>
      <w:r>
        <w:rPr>
          <w:lang w:eastAsia="en-GB"/>
        </w:rPr>
        <w:t xml:space="preserve"> obliegt Ihnen</w:t>
      </w:r>
      <w:r w:rsidRPr="000C6BA8">
        <w:rPr>
          <w:lang w:eastAsia="en-GB"/>
        </w:rPr>
        <w:t>, das Überprüfungsverfahren einzuleiten, bevor Sie die Entsendungsbestätigung erhalten.</w:t>
      </w: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1F455416" w14:textId="77777777" w:rsidR="00EE1CBD" w:rsidRPr="000C6BA8" w:rsidRDefault="00EE1CBD" w:rsidP="00EE1CBD">
      <w:pPr>
        <w:keepNext/>
        <w:rPr>
          <w:lang w:eastAsia="en-GB"/>
        </w:rPr>
      </w:pPr>
      <w:r w:rsidRPr="000C6BA8">
        <w:rPr>
          <w:lang w:eastAsia="en-GB"/>
        </w:rPr>
        <w:t xml:space="preserve">Bei Interesse folgen Sie bitte den Anweisungen Ihres Arbeitgebers zur Bewerbung. </w:t>
      </w:r>
    </w:p>
    <w:p w14:paraId="41B79D65" w14:textId="0AEBA1AA" w:rsidR="00EE1CBD" w:rsidRPr="000C6BA8" w:rsidRDefault="00EE1CBD" w:rsidP="00EE1CBD">
      <w:pPr>
        <w:keepNext/>
        <w:rPr>
          <w:lang w:eastAsia="en-GB"/>
        </w:rPr>
      </w:pPr>
      <w:r w:rsidRPr="000C6BA8">
        <w:rPr>
          <w:lang w:eastAsia="en-GB"/>
        </w:rPr>
        <w:t xml:space="preserve">Die Europäische Kommission </w:t>
      </w:r>
      <w:r w:rsidRPr="000C6BA8">
        <w:rPr>
          <w:b/>
          <w:lang w:eastAsia="en-GB"/>
        </w:rPr>
        <w:t xml:space="preserve">akzeptiert nur </w:t>
      </w:r>
      <w:r w:rsidR="00DD0479">
        <w:rPr>
          <w:b/>
          <w:lang w:eastAsia="en-GB"/>
        </w:rPr>
        <w:t>Bewerbungen</w:t>
      </w:r>
      <w:r w:rsidRPr="000C6BA8">
        <w:rPr>
          <w:b/>
          <w:lang w:eastAsia="en-GB"/>
        </w:rPr>
        <w:t>, die über die Ständige Vertretung/Diplomatische Vertretung Ihres Landes bei der EU, das EFTA-Sekretariat oder über die Kan</w:t>
      </w:r>
      <w:r w:rsidR="00DD0479">
        <w:rPr>
          <w:b/>
          <w:lang w:eastAsia="en-GB"/>
        </w:rPr>
        <w:t>ä</w:t>
      </w:r>
      <w:r w:rsidRPr="000C6BA8">
        <w:rPr>
          <w:b/>
          <w:lang w:eastAsia="en-GB"/>
        </w:rPr>
        <w:t>l</w:t>
      </w:r>
      <w:r w:rsidR="00DD0479">
        <w:rPr>
          <w:b/>
          <w:lang w:eastAsia="en-GB"/>
        </w:rPr>
        <w:t>e</w:t>
      </w:r>
      <w:r w:rsidRPr="000C6BA8">
        <w:rPr>
          <w:b/>
          <w:lang w:eastAsia="en-GB"/>
        </w:rPr>
        <w:t>, de</w:t>
      </w:r>
      <w:r w:rsidR="00DD0479">
        <w:rPr>
          <w:b/>
          <w:lang w:eastAsia="en-GB"/>
        </w:rPr>
        <w:t xml:space="preserve">nen </w:t>
      </w:r>
      <w:r w:rsidRPr="000C6BA8">
        <w:rPr>
          <w:b/>
          <w:lang w:eastAsia="en-GB"/>
        </w:rPr>
        <w:t>sie ausdrücklich zugestimmt hat, eingereicht wurden</w:t>
      </w:r>
      <w:r w:rsidRPr="000C6BA8">
        <w:rPr>
          <w:lang w:eastAsia="en-GB"/>
        </w:rPr>
        <w:t>. Bewerbungen, die direkt von Ihnen oder Ihrem Arbeitgeber eingehen, werden nicht berücksichtigt.</w:t>
      </w:r>
    </w:p>
    <w:p w14:paraId="01ACBD52" w14:textId="77777777" w:rsidR="00DD0479" w:rsidRPr="00D605F4" w:rsidRDefault="00EE1CBD" w:rsidP="00DD0479">
      <w:pPr>
        <w:rPr>
          <w:lang w:eastAsia="en-GB"/>
        </w:rPr>
      </w:pPr>
      <w:r w:rsidRPr="000C6BA8">
        <w:rPr>
          <w:lang w:eastAsia="en-GB"/>
        </w:rPr>
        <w:t xml:space="preserve">Sie sollten Ihren Lebenslauf in Englisch, Französisch oder Deutsch im </w:t>
      </w:r>
      <w:r w:rsidRPr="000C6BA8">
        <w:rPr>
          <w:b/>
          <w:lang w:eastAsia="en-GB"/>
        </w:rPr>
        <w:t xml:space="preserve">Europass-Lebenslaufformat </w:t>
      </w:r>
      <w:r w:rsidRPr="000C6BA8">
        <w:rPr>
          <w:lang w:eastAsia="en-GB"/>
        </w:rPr>
        <w:t xml:space="preserve"> verfassen (</w:t>
      </w:r>
      <w:hyperlink r:id="rId28" w:history="1">
        <w:hyperlink r:id="rId29" w:history="1">
          <w:r w:rsidRPr="000C6BA8">
            <w:rPr>
              <w:rStyle w:val="Hyperlink"/>
              <w:szCs w:val="24"/>
            </w:rPr>
            <w:t>Erstellen Sie Ihren Europass-Lebenslauf | Europass</w:t>
          </w:r>
        </w:hyperlink>
      </w:hyperlink>
      <w:r w:rsidRPr="000C6BA8">
        <w:rPr>
          <w:lang w:eastAsia="en-GB"/>
        </w:rPr>
        <w:t xml:space="preserve">). </w:t>
      </w:r>
      <w:r w:rsidR="00DD0479" w:rsidRPr="00D605F4">
        <w:rPr>
          <w:lang w:eastAsia="en-GB"/>
        </w:rPr>
        <w:t>Ihre Nationalität muss darin angegeben sein.</w:t>
      </w:r>
    </w:p>
    <w:p w14:paraId="64AD7C43" w14:textId="7BB2D342" w:rsidR="00EE1CBD" w:rsidRPr="000C6BA8" w:rsidRDefault="00EE1CBD" w:rsidP="00EE1CBD">
      <w:pPr>
        <w:rPr>
          <w:lang w:eastAsia="en-GB"/>
        </w:rPr>
      </w:pPr>
      <w:r w:rsidRPr="000C6BA8">
        <w:rPr>
          <w:lang w:eastAsia="en-GB"/>
        </w:rPr>
        <w:t xml:space="preserve">Bitte fügen Sie </w:t>
      </w:r>
      <w:r w:rsidR="00DD0479">
        <w:rPr>
          <w:lang w:eastAsia="en-GB"/>
        </w:rPr>
        <w:t xml:space="preserve">Ihrer Bewerbung </w:t>
      </w:r>
      <w:r w:rsidRPr="000C6BA8">
        <w:rPr>
          <w:lang w:eastAsia="en-GB"/>
        </w:rPr>
        <w:t xml:space="preserve">keine weiteren Dokumente </w:t>
      </w:r>
      <w:r w:rsidR="00DD0479">
        <w:rPr>
          <w:lang w:eastAsia="en-GB"/>
        </w:rPr>
        <w:t>bei</w:t>
      </w:r>
      <w:r w:rsidRPr="000C6BA8">
        <w:rPr>
          <w:lang w:eastAsia="en-GB"/>
        </w:rPr>
        <w:t xml:space="preserve"> (z. B. Kopie des Reisepasses, Kopie von Abschlüssen oder Bescheinigungen über Berufserfahrung usw.). </w:t>
      </w:r>
      <w:r w:rsidR="00DD0479" w:rsidRPr="00D605F4">
        <w:rPr>
          <w:lang w:eastAsia="en-GB"/>
        </w:rPr>
        <w:t>Diese Dokumente sind gegebenenfalls in einem späteren Stadium des Auswahlverfahrens vorzulegen.</w:t>
      </w: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60F41E29" w14:textId="4BBF950E" w:rsidR="00EE1CBD" w:rsidRPr="00D605F4" w:rsidRDefault="007716E4" w:rsidP="007716E4">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EE1CBD" w:rsidRPr="00D605F4">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7C49"/>
    <w:rsid w:val="000D7B5E"/>
    <w:rsid w:val="001203F8"/>
    <w:rsid w:val="001E1CA4"/>
    <w:rsid w:val="002C5752"/>
    <w:rsid w:val="002F2F49"/>
    <w:rsid w:val="002F7504"/>
    <w:rsid w:val="00324D8D"/>
    <w:rsid w:val="0035094A"/>
    <w:rsid w:val="003874E2"/>
    <w:rsid w:val="0039387D"/>
    <w:rsid w:val="00394A86"/>
    <w:rsid w:val="003B2E38"/>
    <w:rsid w:val="004A1E3C"/>
    <w:rsid w:val="004C26B5"/>
    <w:rsid w:val="004D75AF"/>
    <w:rsid w:val="00510BC6"/>
    <w:rsid w:val="00546DB1"/>
    <w:rsid w:val="005E4FAC"/>
    <w:rsid w:val="006243BB"/>
    <w:rsid w:val="00676119"/>
    <w:rsid w:val="006958E0"/>
    <w:rsid w:val="006F44C9"/>
    <w:rsid w:val="00767E7E"/>
    <w:rsid w:val="007716E4"/>
    <w:rsid w:val="00776E58"/>
    <w:rsid w:val="00781598"/>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E0F18"/>
    <w:rsid w:val="00BF6139"/>
    <w:rsid w:val="00C07259"/>
    <w:rsid w:val="00C27C81"/>
    <w:rsid w:val="00CD33B4"/>
    <w:rsid w:val="00D605F4"/>
    <w:rsid w:val="00DA711C"/>
    <w:rsid w:val="00DD0479"/>
    <w:rsid w:val="00E01792"/>
    <w:rsid w:val="00E21F46"/>
    <w:rsid w:val="00E35460"/>
    <w:rsid w:val="00EA1001"/>
    <w:rsid w:val="00EB3060"/>
    <w:rsid w:val="00EC5C6B"/>
    <w:rsid w:val="00ED6452"/>
    <w:rsid w:val="00EE1CBD"/>
    <w:rsid w:val="00EF12D5"/>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29E315839B04003880857D15BBC131D"/>
        <w:category>
          <w:name w:val="General"/>
          <w:gallery w:val="placeholder"/>
        </w:category>
        <w:types>
          <w:type w:val="bbPlcHdr"/>
        </w:types>
        <w:behaviors>
          <w:behavior w:val="content"/>
        </w:behaviors>
        <w:guid w:val="{7B16993B-9534-469B-A37D-5CAB127930FF}"/>
      </w:docPartPr>
      <w:docPartBody>
        <w:p w:rsidR="006F58E9" w:rsidRDefault="006F58E9" w:rsidP="006F58E9">
          <w:pPr>
            <w:pStyle w:val="429E315839B04003880857D15BBC131D"/>
          </w:pPr>
          <w:r w:rsidRPr="00BD2312">
            <w:rPr>
              <w:rStyle w:val="PlaceholderText"/>
            </w:rPr>
            <w:t>Click or tap here to enter text.</w:t>
          </w:r>
        </w:p>
      </w:docPartBody>
    </w:docPart>
    <w:docPart>
      <w:docPartPr>
        <w:name w:val="77BFF38469844FE3AF27B513DF014FD3"/>
        <w:category>
          <w:name w:val="General"/>
          <w:gallery w:val="placeholder"/>
        </w:category>
        <w:types>
          <w:type w:val="bbPlcHdr"/>
        </w:types>
        <w:behaviors>
          <w:behavior w:val="content"/>
        </w:behaviors>
        <w:guid w:val="{5FF98FF8-358F-4002-9162-8C94BC557017}"/>
      </w:docPartPr>
      <w:docPartBody>
        <w:p w:rsidR="006F58E9" w:rsidRDefault="006F58E9" w:rsidP="006F58E9">
          <w:pPr>
            <w:pStyle w:val="77BFF38469844FE3AF27B513DF014FD3"/>
          </w:pPr>
          <w:r w:rsidRPr="00BD2312">
            <w:rPr>
              <w:rStyle w:val="PlaceholderText"/>
            </w:rPr>
            <w:t>Click or tap here to enter text.</w:t>
          </w:r>
        </w:p>
      </w:docPartBody>
    </w:docPart>
    <w:docPart>
      <w:docPartPr>
        <w:name w:val="5023FE6D2A484AD599E6D6EEF5C0F759"/>
        <w:category>
          <w:name w:val="General"/>
          <w:gallery w:val="placeholder"/>
        </w:category>
        <w:types>
          <w:type w:val="bbPlcHdr"/>
        </w:types>
        <w:behaviors>
          <w:behavior w:val="content"/>
        </w:behaviors>
        <w:guid w:val="{6CF278BF-4024-4C6C-8017-45269106169B}"/>
      </w:docPartPr>
      <w:docPartBody>
        <w:p w:rsidR="006F58E9" w:rsidRDefault="006F58E9" w:rsidP="006F58E9">
          <w:pPr>
            <w:pStyle w:val="5023FE6D2A484AD599E6D6EEF5C0F75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F58E9"/>
    <w:rsid w:val="00723B02"/>
    <w:rsid w:val="008662E1"/>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F58E9"/>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429E315839B04003880857D15BBC131D">
    <w:name w:val="429E315839B04003880857D15BBC131D"/>
    <w:rsid w:val="006F58E9"/>
    <w:rPr>
      <w:kern w:val="2"/>
      <w:lang w:val="de-DE" w:eastAsia="de-DE"/>
      <w14:ligatures w14:val="standardContextual"/>
    </w:rPr>
  </w:style>
  <w:style w:type="paragraph" w:customStyle="1" w:styleId="77BFF38469844FE3AF27B513DF014FD3">
    <w:name w:val="77BFF38469844FE3AF27B513DF014FD3"/>
    <w:rsid w:val="006F58E9"/>
    <w:rPr>
      <w:kern w:val="2"/>
      <w:lang w:val="de-DE" w:eastAsia="de-DE"/>
      <w14:ligatures w14:val="standardContextual"/>
    </w:rPr>
  </w:style>
  <w:style w:type="paragraph" w:customStyle="1" w:styleId="5023FE6D2A484AD599E6D6EEF5C0F759">
    <w:name w:val="5023FE6D2A484AD599E6D6EEF5C0F759"/>
    <w:rsid w:val="006F58E9"/>
    <w:rPr>
      <w:kern w:val="2"/>
      <w:lang w:val="de-DE" w:eastAsia="de-D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264AC718-AF23-442A-92F5-08EA22515F3E}">
  <ds:schemaRefs>
    <ds:schemaRef ds:uri="1929b814-5a78-4bdc-9841-d8b9ef424f65"/>
    <ds:schemaRef ds:uri="http://schemas.microsoft.com/office/2006/metadata/properties"/>
    <ds:schemaRef ds:uri="http://purl.org/dc/elements/1.1/"/>
    <ds:schemaRef ds:uri="http://purl.org/dc/dcmitype/"/>
    <ds:schemaRef ds:uri="http://schemas.microsoft.com/office/infopath/2007/PartnerControls"/>
    <ds:schemaRef ds:uri="http://purl.org/dc/terms/"/>
    <ds:schemaRef ds:uri="http://schemas.microsoft.com/sharepoint/v3/fields"/>
    <ds:schemaRef ds:uri="08927195-b699-4be0-9ee2-6c66dc215b5a"/>
    <ds:schemaRef ds:uri="http://schemas.microsoft.com/office/2006/documentManagement/types"/>
    <ds:schemaRef ds:uri="http://schemas.openxmlformats.org/package/2006/metadata/core-properties"/>
    <ds:schemaRef ds:uri="a41a97bf-0494-41d8-ba3d-259bd7771890"/>
    <ds:schemaRef ds:uri="http://www.w3.org/XML/1998/namespace"/>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4</Pages>
  <Words>1264</Words>
  <Characters>7210</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3</cp:revision>
  <dcterms:created xsi:type="dcterms:W3CDTF">2024-05-15T09:50:00Z</dcterms:created>
  <dcterms:modified xsi:type="dcterms:W3CDTF">2024-05-15T15:39:00Z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