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715E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715E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715E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715E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715E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715E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D3C41A8" w:rsidR="00546DB1" w:rsidRPr="00546DB1" w:rsidRDefault="00A67EE3" w:rsidP="00AB56F9">
                <w:pPr>
                  <w:tabs>
                    <w:tab w:val="left" w:pos="426"/>
                  </w:tabs>
                  <w:spacing w:before="120"/>
                  <w:rPr>
                    <w:bCs/>
                    <w:lang w:val="en-IE" w:eastAsia="en-GB"/>
                  </w:rPr>
                </w:pPr>
                <w:r>
                  <w:rPr>
                    <w:bCs/>
                    <w:lang w:eastAsia="en-GB"/>
                  </w:rPr>
                  <w:t>FISMA.C3</w:t>
                </w:r>
              </w:p>
            </w:tc>
          </w:sdtContent>
        </w:sdt>
      </w:tr>
      <w:tr w:rsidR="00546DB1" w:rsidRPr="00A67EE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8C772D5" w:rsidR="00546DB1" w:rsidRPr="003B2E38" w:rsidRDefault="00A67EE3" w:rsidP="00AB56F9">
                <w:pPr>
                  <w:tabs>
                    <w:tab w:val="left" w:pos="426"/>
                  </w:tabs>
                  <w:spacing w:before="120"/>
                  <w:rPr>
                    <w:bCs/>
                    <w:lang w:val="en-IE" w:eastAsia="en-GB"/>
                  </w:rPr>
                </w:pPr>
                <w:r>
                  <w:rPr>
                    <w:bCs/>
                    <w:lang w:eastAsia="en-GB"/>
                  </w:rPr>
                  <w:t>9050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C85E92D" w:rsidR="00546DB1" w:rsidRPr="00A67EE3" w:rsidRDefault="00A67EE3" w:rsidP="00AB56F9">
                <w:pPr>
                  <w:tabs>
                    <w:tab w:val="left" w:pos="426"/>
                  </w:tabs>
                  <w:spacing w:before="120"/>
                  <w:rPr>
                    <w:bCs/>
                    <w:lang w:eastAsia="en-GB"/>
                  </w:rPr>
                </w:pPr>
                <w:r>
                  <w:rPr>
                    <w:bCs/>
                    <w:lang w:eastAsia="en-GB"/>
                  </w:rPr>
                  <w:t>Tilman Lueder</w:t>
                </w:r>
              </w:p>
            </w:sdtContent>
          </w:sdt>
          <w:p w14:paraId="227D6F6E" w14:textId="06852F2C" w:rsidR="00546DB1" w:rsidRPr="009F216F" w:rsidRDefault="009715E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B2761">
                  <w:rPr>
                    <w:bCs/>
                    <w:lang w:eastAsia="en-GB"/>
                  </w:rPr>
                  <w:t>3</w:t>
                </w:r>
                <w:r w:rsidR="00A67EE3">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67EE3">
                      <w:rPr>
                        <w:bCs/>
                        <w:lang w:eastAsia="en-GB"/>
                      </w:rPr>
                      <w:t>2024</w:t>
                    </w:r>
                  </w:sdtContent>
                </w:sdt>
              </w:sdtContent>
            </w:sdt>
          </w:p>
          <w:p w14:paraId="4128A55A" w14:textId="47AD0791" w:rsidR="00546DB1" w:rsidRPr="00546DB1" w:rsidRDefault="009715E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67EE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67EE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4ACBA3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EA7EBA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715E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715E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715E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DB417C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DE222E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08D05A1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9715ED">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1BC62555" w14:textId="1CFD0F3D" w:rsidR="00A67EE3" w:rsidRPr="00A67EE3" w:rsidRDefault="00D15877" w:rsidP="00D15877">
          <w:pPr>
            <w:rPr>
              <w:lang w:eastAsia="en-GB"/>
            </w:rPr>
          </w:pPr>
          <w:r w:rsidRPr="00D15877">
            <w:rPr>
              <w:lang w:eastAsia="en-GB"/>
            </w:rPr>
            <w:t xml:space="preserve">Das Referat befasst sich mit allen Aspekten der Kapitalmärkte in der Union. Dazu gehören die Regeln für den Handel mit Aktien an Börsen sowie alle Aspekte rund um den Handel </w:t>
          </w:r>
          <w:r w:rsidRPr="00D15877">
            <w:rPr>
              <w:lang w:eastAsia="en-GB"/>
            </w:rPr>
            <w:lastRenderedPageBreak/>
            <w:t>mit festverzinslichen Wertpapieren und Derivaten. Darüber hinaus sind wir für den (Online-)Anlegerschutz, Börsengänge (IPOs) und Zweitzulassungen an öffentlichen Märkten sowie die Befürchtung von Marktmissbrauch und Insidergeschäften zuständig.</w:t>
          </w:r>
          <w:r>
            <w:rPr>
              <w:lang w:eastAsia="en-GB"/>
            </w:rPr>
            <w:t xml:space="preserve"> </w:t>
          </w:r>
          <w:r w:rsidR="00E12BF1">
            <w:rPr>
              <w:lang w:eastAsia="en-GB"/>
            </w:rPr>
            <w:t>Das Referat</w:t>
          </w:r>
          <w:r w:rsidRPr="00D15877">
            <w:rPr>
              <w:lang w:eastAsia="en-GB"/>
            </w:rPr>
            <w:t xml:space="preserve"> befasst sich auch mit finanziellen Benchmarks und spielt eine entscheidende Rolle bei der Implementierung von Klimawandel- und ESG-Indizes. Das Referat entwirft die Regulierung der Wertpapiermärkte, die in der gesamten Union gilt, spielt aber auch eine entscheidende Rolle bei der Aushandlung internationaler Abkommen in den von ihr abgedeckten Bereichen.</w:t>
          </w:r>
          <w:r w:rsidRPr="00D15877">
            <w:t xml:space="preserve"> </w:t>
          </w:r>
          <w:r w:rsidRPr="00D15877">
            <w:rPr>
              <w:lang w:eastAsia="en-GB"/>
            </w:rPr>
            <w:t>Das Team steht in regelmäßigem Kontakt mit Marktaufsichtsbehörden auf der ganzen Welt, darunter die US Securities and Exchange Commission, die US Commodit</w:t>
          </w:r>
          <w:r w:rsidR="00E12BF1">
            <w:rPr>
              <w:lang w:eastAsia="en-GB"/>
            </w:rPr>
            <w:t>y</w:t>
          </w:r>
          <w:r w:rsidRPr="00D15877">
            <w:rPr>
              <w:lang w:eastAsia="en-GB"/>
            </w:rPr>
            <w:t xml:space="preserve"> Future</w:t>
          </w:r>
          <w:r w:rsidR="00E12BF1">
            <w:rPr>
              <w:lang w:eastAsia="en-GB"/>
            </w:rPr>
            <w:t xml:space="preserve">s Trading </w:t>
          </w:r>
          <w:r w:rsidRPr="00D15877">
            <w:rPr>
              <w:lang w:eastAsia="en-GB"/>
            </w:rPr>
            <w:t>Commission sowie Aufsichtsbehörden in Australien, Singapur, Japan, Hongkong oder Kanada.</w:t>
          </w:r>
          <w:r>
            <w:rPr>
              <w:lang w:eastAsia="en-GB"/>
            </w:rPr>
            <w:t xml:space="preserve"> </w:t>
          </w:r>
          <w:r w:rsidRPr="00D15877">
            <w:rPr>
              <w:lang w:eastAsia="en-GB"/>
            </w:rPr>
            <w:t>Das Referat besteht derzeit aus 18 Kolleginnen und Kollegen, von denen die Hälfte von Aufsichtsbehörden und Finanzministerien abgeordnet ist. die andere Hälfte sind EU-Beamte auf Lebenszeit und Bedienstete auf Zeit. Das Referat ist derzeit an mehreren Projekten der Kapitalmarktunion beteiligt, wie der Einführung eines konsolidierten Datentickers für Aktien, Anleihen und Derivate, der Reform der Handelsinfrastruktur in der Union, einer neuen Anlagestrategie für Kleinanleger und einer grundlegenden Reform der Kotierungsvorschriften der Union.</w:t>
          </w:r>
          <w:r>
            <w:rPr>
              <w:lang w:eastAsia="en-GB"/>
            </w:rPr>
            <w:t xml:space="preserve"> </w:t>
          </w:r>
          <w:r w:rsidRPr="00D15877">
            <w:rPr>
              <w:lang w:eastAsia="en-GB"/>
            </w:rPr>
            <w:t>Der Zuständigkeitsbereich des Referats umfasst auch die Regulierung des Marktes für Rohstoffderivate (einschließlich Energiederivate) und der Emissionshandelszertifikate sowie bestimmte Aspekte des Aktionsplans für ein nachhaltiges Finanzwesen (Klimabenchmarks). Das Referat stellt das Sekretariat des Europäischen Wertpapierausschusses (ESC) und der Expertengruppe des Europäischen Wertpapierausschusses (EGESC).</w:t>
          </w:r>
          <w:r>
            <w:rPr>
              <w:lang w:eastAsia="en-GB"/>
            </w:rPr>
            <w:t xml:space="preserve"> </w:t>
          </w:r>
          <w:r w:rsidRPr="00D15877">
            <w:rPr>
              <w:lang w:eastAsia="en-GB"/>
            </w:rPr>
            <w:t>Sie verwaltet auch die Beziehungen zur Europäischen Wertpapier- und Marktaufsichtsbehörde (ESMA). Das Referat ist für mehrere Verhandlungen über die Gleichwertigkeit oder die gegenseitige Anerkennung von Wertpapier</w:t>
          </w:r>
          <w:r w:rsidR="006375CF">
            <w:rPr>
              <w:lang w:eastAsia="en-GB"/>
            </w:rPr>
            <w:t>en</w:t>
          </w:r>
          <w:r w:rsidRPr="00D15877">
            <w:rPr>
              <w:lang w:eastAsia="en-GB"/>
            </w:rPr>
            <w:t xml:space="preserve"> mit Drittländern zuständig. Sie unterhält ein sehr breites Spektrum an Kontakten zum Europäischen Parlament, den Mitgliedstaaten, den Interessenverbänden, den Marktteilnehmern, den Anlegervertretern und der Wissenschaft.</w:t>
          </w:r>
        </w:p>
      </w:sdtContent>
    </w:sdt>
    <w:p w14:paraId="3862387A" w14:textId="77777777" w:rsidR="00803007" w:rsidRPr="00A67EE3"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F0BA454" w14:textId="459C59D8" w:rsidR="00D15877" w:rsidRPr="00D15877" w:rsidRDefault="00D15877" w:rsidP="00803007">
          <w:pPr>
            <w:rPr>
              <w:lang w:eastAsia="en-GB"/>
            </w:rPr>
          </w:pPr>
          <w:r w:rsidRPr="0044091B">
            <w:rPr>
              <w:lang w:eastAsia="en-GB"/>
            </w:rPr>
            <w:t xml:space="preserve">Sie werden an einem wichtigen Arbeitsstrang zur Umsetzung und Überwachung der geltenden EU-Rechtsvorschriften über europäische Wertpapiermärkte und Marktinfrastrukturen beteiligt sein, die derzeit novelliert werden und sich in der Endphase der interinstitutionellen Verhandlungen befinden. Zu Ihren Hauptaufgaben gehören die Arbeit an der Entwicklung von delegierten Rechtsakten oder Durchführungsrechtsakten, die von der Kommission </w:t>
          </w:r>
          <w:r w:rsidR="006375CF">
            <w:rPr>
              <w:lang w:eastAsia="en-GB"/>
            </w:rPr>
            <w:t>verabschiedet w</w:t>
          </w:r>
          <w:r w:rsidRPr="0044091B">
            <w:rPr>
              <w:lang w:eastAsia="en-GB"/>
            </w:rPr>
            <w:t>erden sollen, die Überwachung und Steuerung der Entwicklung technischer Regulierun</w:t>
          </w:r>
          <w:r>
            <w:rPr>
              <w:lang w:eastAsia="en-GB"/>
            </w:rPr>
            <w:t>gs</w:t>
          </w:r>
          <w:r w:rsidRPr="0044091B">
            <w:rPr>
              <w:lang w:eastAsia="en-GB"/>
            </w:rPr>
            <w:t xml:space="preserve">standards seitens der Europäische Wertpapier- und Marktaufsichtsbehörde (ESMA), sowie die Beratung </w:t>
          </w:r>
          <w:r w:rsidRPr="00631FF0">
            <w:rPr>
              <w:lang w:eastAsia="en-GB"/>
            </w:rPr>
            <w:t>des Referatsleiters in allen Fragen</w:t>
          </w:r>
          <w:r>
            <w:rPr>
              <w:lang w:eastAsia="en-GB"/>
            </w:rPr>
            <w:t xml:space="preserve"> </w:t>
          </w:r>
          <w:r w:rsidRPr="0044091B">
            <w:rPr>
              <w:lang w:eastAsia="en-GB"/>
            </w:rPr>
            <w:t>und Entwicklungen im Zusammenhang mit dem MiFIR/D II Rahmenwerk in den Bereichen Wertpapier- und Derivatehandel, sowie zu den Themen Rohstoffen und Energiederivate. Sie werden sich unter anderem schwerpunktmäßig mit Börsenregulierung und den Derivatehandelsplattformen in der Europäischen Union beschäftigen.</w:t>
          </w:r>
        </w:p>
        <w:p w14:paraId="12B9C59B" w14:textId="03D32F2C" w:rsidR="00803007" w:rsidRDefault="00A67EE3" w:rsidP="00803007">
          <w:pPr>
            <w:rPr>
              <w:lang w:eastAsia="en-GB"/>
            </w:rPr>
          </w:pPr>
          <w:r w:rsidRPr="0044091B">
            <w:rPr>
              <w:lang w:eastAsia="en-GB"/>
            </w:rPr>
            <w:t>Sie werden eine zentrale Rolle bei der Bewertung von Euro Hedging-Instrumenten spielen. Im Bereich der Aktienmärkte werden Sie ihre Expertise über das Regelungsumfeld für Wertpapiermärkte einbringen und sich mit anderen Aspekten der börslichen Handelstransparenz sowie des konsolidierten Datenträgers (Consolidated Tape) befassen.</w:t>
          </w:r>
          <w:r w:rsidR="007A2E28">
            <w:rPr>
              <w:lang w:eastAsia="en-GB"/>
            </w:rPr>
            <w:t xml:space="preserve"> </w:t>
          </w:r>
          <w:r w:rsidR="007A2E28" w:rsidRPr="007A2E28">
            <w:rPr>
              <w:lang w:eastAsia="en-GB"/>
            </w:rPr>
            <w:t xml:space="preserve">Sie werden auch an der Umsetzung des kürzlich ausgehandelten </w:t>
          </w:r>
          <w:r w:rsidR="007A2E28">
            <w:rPr>
              <w:lang w:eastAsia="en-GB"/>
            </w:rPr>
            <w:t xml:space="preserve">Listing Act </w:t>
          </w:r>
          <w:r w:rsidR="007A2E28" w:rsidRPr="007A2E28">
            <w:rPr>
              <w:lang w:eastAsia="en-GB"/>
            </w:rPr>
            <w:t>beteiligt sein.</w:t>
          </w:r>
          <w:r w:rsidRPr="0044091B">
            <w:rPr>
              <w:lang w:eastAsia="en-GB"/>
            </w:rPr>
            <w:t xml:space="preserve"> </w:t>
          </w:r>
          <w:r w:rsidR="004E7771" w:rsidRPr="004E7771">
            <w:rPr>
              <w:lang w:eastAsia="en-GB"/>
            </w:rPr>
            <w:t xml:space="preserve">Zu Ihren Aufgaben kann die Teilnahme an den laufenden interinstitutionellen </w:t>
          </w:r>
          <w:r w:rsidR="004E7771" w:rsidRPr="004E7771">
            <w:rPr>
              <w:lang w:eastAsia="en-GB"/>
            </w:rPr>
            <w:lastRenderedPageBreak/>
            <w:t>Verhandlungen über die Überprüfung der Anlegerschutzregelung im breiteren Kontext der Überprüfung der MiFID II gehören und die Unterstützung des Teams, das sich mit anderen Dossiers befasst, einschließlich der Reform der Benchmark-Verordnung und anderer Reformen, die darauf abzielen, die Zahl der börsennotierten Unternehmen in der Union zu erhöhen</w:t>
          </w:r>
          <w:r w:rsidRPr="0044091B">
            <w:rPr>
              <w:lang w:eastAsia="en-GB"/>
            </w:rPr>
            <w:t>. Bei den meisten Ihrer Aufgaben werden Sie als Teil eines kleinen Teams arbeiten, das mögliche Reformen in den oben genannten Bereichen empirisch vorbereitet. Bei bestimmten Projekten würden wir uns darauf verlassen, dass Sie eine Führungsrolle innerhalb eines kleinen Teams oder in einem Teilbereich der Teamarbeiten übernehmen.</w:t>
          </w:r>
        </w:p>
        <w:p w14:paraId="68607ABC" w14:textId="77777777" w:rsidR="00D15877" w:rsidRPr="006D22AD" w:rsidRDefault="00D15877" w:rsidP="00D15877">
          <w:pPr>
            <w:spacing w:after="0"/>
            <w:rPr>
              <w:lang w:eastAsia="en-GB"/>
            </w:rPr>
          </w:pPr>
          <w:r w:rsidRPr="006D22AD">
            <w:rPr>
              <w:lang w:eastAsia="en-GB"/>
            </w:rPr>
            <w:t>Stellenanforderungen</w:t>
          </w:r>
        </w:p>
        <w:p w14:paraId="58517595" w14:textId="77777777" w:rsidR="00D15877" w:rsidRPr="006D22AD" w:rsidRDefault="00D15877" w:rsidP="00D15877">
          <w:pPr>
            <w:spacing w:after="0"/>
            <w:rPr>
              <w:lang w:eastAsia="en-GB"/>
            </w:rPr>
          </w:pPr>
        </w:p>
        <w:p w14:paraId="4818B590" w14:textId="1F2C8E97" w:rsidR="00D15877" w:rsidRDefault="00D15877" w:rsidP="00D15877">
          <w:pPr>
            <w:spacing w:after="0"/>
            <w:rPr>
              <w:lang w:eastAsia="en-GB"/>
            </w:rPr>
          </w:pPr>
          <w:r w:rsidRPr="006D22AD">
            <w:rPr>
              <w:lang w:eastAsia="en-GB"/>
            </w:rPr>
            <w:t xml:space="preserve">Idealerweise werden Sie praktische Erfahrungen mit dem Wertpapierhandel oder der Regulierung des Handelsumfelds haben. Sie sind auch gut geeignet, wenn Sie Erfahrungen in benachbarten Fachgebieten wie der Regulierung von Emissionen, dem Prospekt, der Bekämpfung von Marktmissbrauch oder Leerverkäufen haben. </w:t>
          </w:r>
          <w:r w:rsidR="004E7771" w:rsidRPr="004E7771">
            <w:rPr>
              <w:lang w:eastAsia="en-GB"/>
            </w:rPr>
            <w:t>Erfahrung in der Funktionsweise der Warenderivate ist ebenfalls von großem Vorteil.</w:t>
          </w:r>
        </w:p>
        <w:p w14:paraId="76FA2662" w14:textId="77777777" w:rsidR="00D15877" w:rsidRPr="006D22AD" w:rsidRDefault="00D15877" w:rsidP="00D15877">
          <w:pPr>
            <w:spacing w:after="0"/>
            <w:rPr>
              <w:lang w:eastAsia="en-GB"/>
            </w:rPr>
          </w:pPr>
        </w:p>
        <w:p w14:paraId="759F6BF8" w14:textId="77777777" w:rsidR="00D15877" w:rsidRPr="006D22AD" w:rsidRDefault="00D15877" w:rsidP="00D15877">
          <w:pPr>
            <w:spacing w:after="0"/>
            <w:rPr>
              <w:lang w:eastAsia="en-GB"/>
            </w:rPr>
          </w:pPr>
          <w:r w:rsidRPr="006D22AD">
            <w:rPr>
              <w:lang w:eastAsia="en-GB"/>
            </w:rPr>
            <w:t>Persönliche Eigenschaften</w:t>
          </w:r>
        </w:p>
        <w:p w14:paraId="7FFDF85C" w14:textId="77777777" w:rsidR="00D15877" w:rsidRPr="006D22AD" w:rsidRDefault="00D15877" w:rsidP="00D15877">
          <w:pPr>
            <w:spacing w:after="0"/>
            <w:rPr>
              <w:lang w:eastAsia="en-GB"/>
            </w:rPr>
          </w:pPr>
        </w:p>
        <w:p w14:paraId="47622EE2" w14:textId="4D2DD795" w:rsidR="00D15877" w:rsidRPr="009F216F" w:rsidRDefault="00D15877" w:rsidP="00D15877">
          <w:pPr>
            <w:rPr>
              <w:lang w:eastAsia="en-GB"/>
            </w:rPr>
          </w:pPr>
          <w:r w:rsidRPr="006D22AD">
            <w:rPr>
              <w:lang w:eastAsia="en-GB"/>
            </w:rPr>
            <w:t xml:space="preserve">Wir wünschen uns, dass die Mitglieder unseres Teams Selbststarter sind, die in einem Umfeld, das aus kleinen Projektteams besteht, gut arbeiten. Wir möchten Kandidaten, die Verantwortung für ein Projekt übernehmen. Wir wollen darauf vertrauen, dass Sie geeignete Strategien auf eigene Initiative entwerfen und im Dialog mit Marktteilnehmern testen, sobald die allgemeinen Zielesetzungen eines Projekts festgelegt sind. </w:t>
          </w:r>
          <w:r>
            <w:rPr>
              <w:lang w:eastAsia="en-GB"/>
            </w:rPr>
            <w:t xml:space="preserve">Ausgezeichnete </w:t>
          </w:r>
          <w:r w:rsidRPr="006D22AD">
            <w:rPr>
              <w:lang w:eastAsia="en-GB"/>
            </w:rPr>
            <w:t>Beherrschung der englischen Sprache in Wort und Schrift ist eine Voraussetzung, da die meisten Dokumente im Bereich der Finanzdienste im Original auf Englisch verfasst werden.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05C2080" w14:textId="77777777" w:rsidR="00A67EE3" w:rsidRPr="00950BA5" w:rsidRDefault="00A67EE3" w:rsidP="00A67EE3">
          <w:pPr>
            <w:tabs>
              <w:tab w:val="left" w:pos="709"/>
            </w:tabs>
            <w:spacing w:after="0"/>
            <w:ind w:left="709" w:right="60"/>
            <w:rPr>
              <w:lang w:eastAsia="en-GB"/>
            </w:rPr>
          </w:pPr>
          <w:r w:rsidRPr="00950BA5">
            <w:rPr>
              <w:u w:val="single"/>
              <w:lang w:eastAsia="en-GB"/>
            </w:rPr>
            <w:t>Bildungsabschluss</w:t>
          </w:r>
          <w:r w:rsidRPr="00950BA5">
            <w:rPr>
              <w:lang w:eastAsia="en-GB"/>
            </w:rPr>
            <w:t xml:space="preserve"> </w:t>
          </w:r>
        </w:p>
        <w:p w14:paraId="095782E1" w14:textId="77777777" w:rsidR="00A67EE3" w:rsidRPr="00950BA5" w:rsidRDefault="00A67EE3" w:rsidP="00A67EE3">
          <w:pPr>
            <w:tabs>
              <w:tab w:val="left" w:pos="709"/>
            </w:tabs>
            <w:spacing w:after="0"/>
            <w:ind w:left="709" w:right="1317"/>
            <w:rPr>
              <w:lang w:eastAsia="en-GB"/>
            </w:rPr>
          </w:pPr>
          <w:r w:rsidRPr="00950BA5">
            <w:rPr>
              <w:lang w:eastAsia="en-GB"/>
            </w:rPr>
            <w:t>- ein Universitätsabschluss oder</w:t>
          </w:r>
        </w:p>
        <w:p w14:paraId="7D44A3F0" w14:textId="77777777" w:rsidR="00A67EE3" w:rsidRPr="00950BA5" w:rsidRDefault="00A67EE3" w:rsidP="00A67EE3">
          <w:pPr>
            <w:tabs>
              <w:tab w:val="left" w:pos="709"/>
            </w:tabs>
            <w:spacing w:after="0"/>
            <w:ind w:left="709" w:right="1317"/>
            <w:rPr>
              <w:lang w:eastAsia="en-GB"/>
            </w:rPr>
          </w:pPr>
          <w:r w:rsidRPr="00950BA5">
            <w:rPr>
              <w:lang w:eastAsia="en-GB"/>
            </w:rPr>
            <w:t>- eine gleichwertige Berufsausbildung oder Berufserfahrung</w:t>
          </w:r>
        </w:p>
        <w:p w14:paraId="4D5222DA" w14:textId="77777777" w:rsidR="00A67EE3" w:rsidRPr="00950BA5" w:rsidRDefault="00A67EE3" w:rsidP="00A67EE3">
          <w:pPr>
            <w:tabs>
              <w:tab w:val="left" w:pos="709"/>
            </w:tabs>
            <w:spacing w:after="0"/>
            <w:ind w:left="709" w:right="1317"/>
            <w:rPr>
              <w:lang w:eastAsia="en-GB"/>
            </w:rPr>
          </w:pPr>
        </w:p>
        <w:p w14:paraId="630FD7FD" w14:textId="77777777" w:rsidR="00A67EE3" w:rsidRDefault="00A67EE3" w:rsidP="00A67EE3">
          <w:pPr>
            <w:tabs>
              <w:tab w:val="left" w:pos="709"/>
            </w:tabs>
            <w:spacing w:after="0"/>
            <w:ind w:left="709" w:right="60"/>
            <w:rPr>
              <w:lang w:eastAsia="en-GB"/>
            </w:rPr>
          </w:pPr>
          <w:r w:rsidRPr="00950BA5">
            <w:rPr>
              <w:lang w:eastAsia="en-GB"/>
            </w:rPr>
            <w:t xml:space="preserve">  im Bereich:</w:t>
          </w:r>
          <w:r>
            <w:rPr>
              <w:lang w:eastAsia="en-GB"/>
            </w:rPr>
            <w:t xml:space="preserve"> </w:t>
          </w:r>
          <w:r w:rsidRPr="00CA6A10">
            <w:rPr>
              <w:lang w:eastAsia="en-GB"/>
            </w:rPr>
            <w:t>Recht</w:t>
          </w:r>
          <w:r>
            <w:rPr>
              <w:lang w:eastAsia="en-GB"/>
            </w:rPr>
            <w:t>s-</w:t>
          </w:r>
          <w:r w:rsidRPr="00CA6A10">
            <w:rPr>
              <w:lang w:eastAsia="en-GB"/>
            </w:rPr>
            <w:t xml:space="preserve"> oder Wirtschaft</w:t>
          </w:r>
          <w:r>
            <w:rPr>
              <w:lang w:eastAsia="en-GB"/>
            </w:rPr>
            <w:t>swissenschaften (</w:t>
          </w:r>
          <w:r w:rsidRPr="0054720B">
            <w:rPr>
              <w:lang w:eastAsia="en-GB"/>
            </w:rPr>
            <w:t>Mathematik kann in Betracht gezogen werden)</w:t>
          </w:r>
        </w:p>
        <w:p w14:paraId="71DDFA18" w14:textId="77777777" w:rsidR="00A67EE3" w:rsidRPr="00950BA5" w:rsidRDefault="00A67EE3" w:rsidP="00A67EE3">
          <w:pPr>
            <w:tabs>
              <w:tab w:val="left" w:pos="709"/>
            </w:tabs>
            <w:spacing w:after="0"/>
            <w:ind w:left="709" w:right="60"/>
            <w:rPr>
              <w:lang w:eastAsia="en-GB"/>
            </w:rPr>
          </w:pPr>
        </w:p>
        <w:p w14:paraId="6BD06E37" w14:textId="77777777" w:rsidR="00A67EE3" w:rsidRPr="00950BA5" w:rsidRDefault="00A67EE3" w:rsidP="00A67EE3">
          <w:pPr>
            <w:tabs>
              <w:tab w:val="left" w:pos="709"/>
            </w:tabs>
            <w:spacing w:after="0"/>
            <w:ind w:left="709" w:right="60"/>
            <w:rPr>
              <w:u w:val="single"/>
              <w:lang w:eastAsia="en-GB"/>
            </w:rPr>
          </w:pPr>
          <w:r w:rsidRPr="00950BA5">
            <w:rPr>
              <w:u w:val="single"/>
              <w:lang w:eastAsia="en-GB"/>
            </w:rPr>
            <w:t>Berufserfahrung</w:t>
          </w:r>
        </w:p>
        <w:p w14:paraId="36212BCB" w14:textId="77777777" w:rsidR="00A67EE3" w:rsidRPr="00950BA5" w:rsidRDefault="00A67EE3" w:rsidP="00A67EE3">
          <w:pPr>
            <w:tabs>
              <w:tab w:val="left" w:pos="709"/>
            </w:tabs>
            <w:spacing w:after="0"/>
            <w:ind w:left="709" w:right="60"/>
            <w:rPr>
              <w:u w:val="single"/>
              <w:lang w:eastAsia="en-GB"/>
            </w:rPr>
          </w:pPr>
        </w:p>
        <w:p w14:paraId="3199CF4F" w14:textId="77777777" w:rsidR="00A67EE3" w:rsidRPr="00CA6A10" w:rsidRDefault="00A67EE3" w:rsidP="00A67EE3">
          <w:pPr>
            <w:tabs>
              <w:tab w:val="left" w:pos="709"/>
            </w:tabs>
            <w:spacing w:after="0"/>
            <w:ind w:left="709" w:right="60"/>
            <w:rPr>
              <w:lang w:eastAsia="en-GB"/>
            </w:rPr>
          </w:pPr>
          <w:r w:rsidRPr="00CA6A10">
            <w:rPr>
              <w:lang w:eastAsia="en-GB"/>
            </w:rPr>
            <w:t>Fundierte Erfahrung und vertiefte Kenntnisse in der Finanzmarktaufsicht</w:t>
          </w:r>
          <w:r>
            <w:rPr>
              <w:lang w:eastAsia="en-GB"/>
            </w:rPr>
            <w:t>.</w:t>
          </w:r>
        </w:p>
        <w:p w14:paraId="74B2C4E4" w14:textId="77777777" w:rsidR="00A67EE3" w:rsidRDefault="00A67EE3" w:rsidP="00A67EE3">
          <w:pPr>
            <w:tabs>
              <w:tab w:val="left" w:pos="709"/>
            </w:tabs>
            <w:spacing w:after="0"/>
            <w:ind w:left="709" w:right="60"/>
            <w:rPr>
              <w:lang w:eastAsia="en-GB"/>
            </w:rPr>
          </w:pPr>
        </w:p>
        <w:p w14:paraId="09384BB4" w14:textId="77777777" w:rsidR="00A67EE3" w:rsidRPr="003F5AC1" w:rsidRDefault="00A67EE3" w:rsidP="00A67EE3">
          <w:pPr>
            <w:tabs>
              <w:tab w:val="left" w:pos="709"/>
            </w:tabs>
            <w:spacing w:after="0"/>
            <w:ind w:left="709" w:right="60"/>
            <w:rPr>
              <w:lang w:eastAsia="en-GB"/>
            </w:rPr>
          </w:pPr>
          <w:r w:rsidRPr="003F5AC1">
            <w:rPr>
              <w:lang w:eastAsia="en-GB"/>
            </w:rPr>
            <w:t>Hervorragende Kommunikations- und Organisationsfähigkeiten</w:t>
          </w:r>
          <w:r>
            <w:rPr>
              <w:lang w:eastAsia="en-GB"/>
            </w:rPr>
            <w:t>.</w:t>
          </w:r>
        </w:p>
        <w:p w14:paraId="4FBCE905" w14:textId="77777777" w:rsidR="00A67EE3" w:rsidRPr="00950BA5" w:rsidRDefault="00A67EE3" w:rsidP="00A67EE3">
          <w:pPr>
            <w:tabs>
              <w:tab w:val="left" w:pos="709"/>
            </w:tabs>
            <w:spacing w:after="0"/>
            <w:ind w:left="709" w:right="60"/>
            <w:rPr>
              <w:u w:val="single"/>
              <w:lang w:eastAsia="en-GB"/>
            </w:rPr>
          </w:pPr>
        </w:p>
        <w:p w14:paraId="1D443A3D" w14:textId="77777777" w:rsidR="00A67EE3" w:rsidRPr="00950BA5" w:rsidRDefault="00A67EE3" w:rsidP="00A67EE3">
          <w:pPr>
            <w:tabs>
              <w:tab w:val="left" w:pos="709"/>
            </w:tabs>
            <w:spacing w:after="0"/>
            <w:ind w:left="709" w:right="60"/>
            <w:rPr>
              <w:u w:val="single"/>
              <w:lang w:eastAsia="en-GB"/>
            </w:rPr>
          </w:pPr>
          <w:r w:rsidRPr="00950BA5">
            <w:rPr>
              <w:u w:val="single"/>
              <w:lang w:eastAsia="en-GB"/>
            </w:rPr>
            <w:t>Zur Ausübung der Tätigkeit erforderliche Sprachkenntnisse</w:t>
          </w:r>
        </w:p>
        <w:p w14:paraId="5D7AEC55" w14:textId="77777777" w:rsidR="00A67EE3" w:rsidRPr="00950BA5" w:rsidRDefault="00A67EE3" w:rsidP="00A67EE3">
          <w:pPr>
            <w:tabs>
              <w:tab w:val="left" w:pos="709"/>
            </w:tabs>
            <w:spacing w:after="0"/>
            <w:ind w:left="709" w:right="60"/>
            <w:rPr>
              <w:u w:val="single"/>
              <w:lang w:eastAsia="en-GB"/>
            </w:rPr>
          </w:pPr>
        </w:p>
        <w:p w14:paraId="2A0F153A" w14:textId="6BE5CA5D" w:rsidR="009321C6" w:rsidRDefault="00A67EE3" w:rsidP="00A67EE3">
          <w:pPr>
            <w:tabs>
              <w:tab w:val="left" w:pos="709"/>
            </w:tabs>
            <w:spacing w:after="0"/>
            <w:ind w:left="709" w:right="60"/>
            <w:rPr>
              <w:lang w:eastAsia="en-GB"/>
            </w:rPr>
          </w:pPr>
          <w:r w:rsidRPr="00CA6A10">
            <w:rPr>
              <w:lang w:eastAsia="en-GB"/>
            </w:rPr>
            <w:t>Der abgeordnete nationale Experte muss über Kenntnisse zweier EU</w:t>
          </w:r>
          <w:r>
            <w:rPr>
              <w:lang w:eastAsia="en-GB"/>
            </w:rPr>
            <w:t xml:space="preserve"> </w:t>
          </w:r>
          <w:r w:rsidRPr="00CA6A10">
            <w:rPr>
              <w:lang w:eastAsia="en-GB"/>
            </w:rPr>
            <w:t>Sprachen verfügen. Das Team arbeitet in Englisch. Kenntnisse in Französisch sind von Vorteil.</w:t>
          </w:r>
        </w:p>
        <w:p w14:paraId="6CDD56B1" w14:textId="77777777" w:rsidR="00671FBC" w:rsidRPr="009F216F" w:rsidRDefault="009715ED" w:rsidP="00A67EE3">
          <w:pPr>
            <w:tabs>
              <w:tab w:val="left" w:pos="709"/>
            </w:tabs>
            <w:spacing w:after="0"/>
            <w:ind w:left="709" w:right="60"/>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4E7771"/>
    <w:rsid w:val="00546DB1"/>
    <w:rsid w:val="006243BB"/>
    <w:rsid w:val="006375CF"/>
    <w:rsid w:val="00671FBC"/>
    <w:rsid w:val="00676119"/>
    <w:rsid w:val="006F44C9"/>
    <w:rsid w:val="007107BE"/>
    <w:rsid w:val="00767E7E"/>
    <w:rsid w:val="007716E4"/>
    <w:rsid w:val="00785A3F"/>
    <w:rsid w:val="00795C41"/>
    <w:rsid w:val="007A2E28"/>
    <w:rsid w:val="007A795D"/>
    <w:rsid w:val="007A7CF4"/>
    <w:rsid w:val="007B514A"/>
    <w:rsid w:val="007C07D8"/>
    <w:rsid w:val="007D0EC6"/>
    <w:rsid w:val="00803007"/>
    <w:rsid w:val="008102E0"/>
    <w:rsid w:val="0089735C"/>
    <w:rsid w:val="008D52CF"/>
    <w:rsid w:val="009321C6"/>
    <w:rsid w:val="009442BE"/>
    <w:rsid w:val="009715ED"/>
    <w:rsid w:val="009F216F"/>
    <w:rsid w:val="00A67EE3"/>
    <w:rsid w:val="00AB56F9"/>
    <w:rsid w:val="00AE6941"/>
    <w:rsid w:val="00B73B91"/>
    <w:rsid w:val="00BF6139"/>
    <w:rsid w:val="00C07259"/>
    <w:rsid w:val="00C27C81"/>
    <w:rsid w:val="00CD33B4"/>
    <w:rsid w:val="00D15877"/>
    <w:rsid w:val="00D605F4"/>
    <w:rsid w:val="00DA711C"/>
    <w:rsid w:val="00E01792"/>
    <w:rsid w:val="00E12BF1"/>
    <w:rsid w:val="00E35460"/>
    <w:rsid w:val="00EB2761"/>
    <w:rsid w:val="00EB3060"/>
    <w:rsid w:val="00EC5C6B"/>
    <w:rsid w:val="00ED6452"/>
    <w:rsid w:val="00F60E71"/>
    <w:rsid w:val="00FF52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1F3269"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F3269"/>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4AC718-AF23-442A-92F5-08EA22515F3E}">
  <ds:schemaRefs>
    <ds:schemaRef ds:uri="http://schemas.microsoft.com/office/2006/metadata/properties"/>
    <ds:schemaRef ds:uri="http://purl.org/dc/elements/1.1/"/>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08927195-b699-4be0-9ee2-6c66dc215b5a"/>
    <ds:schemaRef ds:uri="a41a97bf-0494-41d8-ba3d-259bd7771890"/>
    <ds:schemaRef ds:uri="http://schemas.microsoft.com/sharepoint/v3/fields"/>
    <ds:schemaRef ds:uri="1929b814-5a78-4bdc-9841-d8b9ef424f65"/>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1903</Words>
  <Characters>9401</Characters>
  <Application>Microsoft Office Word</Application>
  <DocSecurity>0</DocSecurity>
  <PresentationFormat>Microsoft Word 14.0</PresentationFormat>
  <Lines>235</Lines>
  <Paragraphs>127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2024-04-26T09:31:00Z</dcterms:created>
  <dcterms:modified xsi:type="dcterms:W3CDTF">2024-05-14T10:36:00Z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