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F7DD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F7DD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F7DD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F7DD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F7DD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B36633E" w:rsidR="007D0EC6" w:rsidRDefault="00EF7DD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ABGEORDNETE(</w:t>
          </w:r>
          <w:r w:rsidR="00CE2C2F">
            <w:rPr>
              <w:smallCaps w:val="0"/>
              <w:lang w:eastAsia="en-GB"/>
            </w:rPr>
            <w:t>N</w:t>
          </w:r>
          <w:r w:rsidR="001203F8" w:rsidRPr="00546DB1">
            <w:rPr>
              <w:smallCaps w:val="0"/>
              <w:lang w:eastAsia="en-GB"/>
            </w:rPr>
            <w:t>) NATIONALE(</w:t>
          </w:r>
          <w:r w:rsidR="00CE2C2F">
            <w:rPr>
              <w:smallCaps w:val="0"/>
              <w:lang w:eastAsia="en-GB"/>
            </w:rPr>
            <w:t>N</w:t>
          </w:r>
          <w:r w:rsidR="001203F8" w:rsidRPr="00546DB1">
            <w:rPr>
              <w:smallCaps w:val="0"/>
              <w:lang w:eastAsia="en-GB"/>
            </w:rPr>
            <w:t>) SACHVERSTÄNDIGE(</w:t>
          </w:r>
          <w:r w:rsidR="00CE2C2F">
            <w:rPr>
              <w:smallCaps w:val="0"/>
              <w:lang w:eastAsia="en-GB"/>
            </w:rPr>
            <w:t>N</w:t>
          </w:r>
          <w:r w:rsidR="001203F8" w:rsidRPr="00546DB1">
            <w:rPr>
              <w:smallCaps w:val="0"/>
              <w:lang w:eastAsia="en-GB"/>
            </w:rPr>
            <w:t xml:space="preserve">)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08A3836" w:rsidR="00546DB1" w:rsidRPr="00546DB1" w:rsidRDefault="00C83EB9" w:rsidP="00AB56F9">
                <w:pPr>
                  <w:tabs>
                    <w:tab w:val="left" w:pos="426"/>
                  </w:tabs>
                  <w:spacing w:before="120"/>
                  <w:rPr>
                    <w:bCs/>
                    <w:lang w:val="en-IE" w:eastAsia="en-GB"/>
                  </w:rPr>
                </w:pPr>
                <w:r>
                  <w:rPr>
                    <w:bCs/>
                    <w:lang w:eastAsia="en-GB"/>
                  </w:rPr>
                  <w:t>CNECT F</w:t>
                </w:r>
                <w:r w:rsidR="00F94784">
                  <w:rPr>
                    <w:bCs/>
                    <w:lang w:eastAsia="en-GB"/>
                  </w:rPr>
                  <w:t>3</w:t>
                </w:r>
              </w:p>
            </w:tc>
          </w:sdtContent>
        </w:sdt>
      </w:tr>
      <w:tr w:rsidR="00546DB1" w:rsidRPr="0066497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3A1EC4E" w:rsidR="00546DB1" w:rsidRPr="00664973" w:rsidRDefault="00EF7DDB" w:rsidP="00AB56F9">
                <w:pPr>
                  <w:tabs>
                    <w:tab w:val="left" w:pos="426"/>
                  </w:tabs>
                  <w:spacing w:before="120"/>
                  <w:rPr>
                    <w:bCs/>
                    <w:lang w:val="de-AT" w:eastAsia="en-GB"/>
                  </w:rPr>
                </w:pPr>
                <w:sdt>
                  <w:sdtPr>
                    <w:rPr>
                      <w:bCs/>
                      <w:lang w:val="en-IE" w:eastAsia="en-GB"/>
                    </w:rPr>
                    <w:id w:val="-2082825453"/>
                    <w:placeholder>
                      <w:docPart w:val="2428ECB1619F4514B39F285D91A8BED8"/>
                    </w:placeholder>
                  </w:sdtPr>
                  <w:sdtEndPr/>
                  <w:sdtContent>
                    <w:r w:rsidRPr="00EF7DDB">
                      <w:rPr>
                        <w:bCs/>
                        <w:lang w:val="en-IE" w:eastAsia="en-GB"/>
                      </w:rPr>
                      <w:t>447106</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3288562" w:rsidR="00546DB1" w:rsidRPr="006941A1" w:rsidRDefault="00F94784" w:rsidP="00AB56F9">
                <w:pPr>
                  <w:tabs>
                    <w:tab w:val="left" w:pos="426"/>
                  </w:tabs>
                  <w:spacing w:before="120"/>
                  <w:rPr>
                    <w:bCs/>
                    <w:lang w:val="de-AT" w:eastAsia="en-GB"/>
                  </w:rPr>
                </w:pPr>
                <w:r>
                  <w:rPr>
                    <w:lang w:eastAsia="en-GB"/>
                  </w:rPr>
                  <w:t xml:space="preserve">Filomena Chirico </w:t>
                </w:r>
              </w:p>
            </w:sdtContent>
          </w:sdt>
          <w:p w14:paraId="227D6F6E" w14:textId="0C0E4C58" w:rsidR="00546DB1" w:rsidRPr="009F216F" w:rsidRDefault="00EF7DD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3EB9">
                  <w:rPr>
                    <w:bCs/>
                    <w:lang w:eastAsia="en-GB"/>
                  </w:rPr>
                  <w:t>0</w:t>
                </w:r>
                <w:r w:rsidR="00FE6528">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83EB9">
                      <w:rPr>
                        <w:bCs/>
                        <w:lang w:eastAsia="en-GB"/>
                      </w:rPr>
                      <w:t>2024</w:t>
                    </w:r>
                  </w:sdtContent>
                </w:sdt>
              </w:sdtContent>
            </w:sdt>
          </w:p>
          <w:p w14:paraId="4128A55A" w14:textId="6BBFF1CC" w:rsidR="00546DB1" w:rsidRPr="00546DB1" w:rsidRDefault="00EF7DD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83EB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83EB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0E81FF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AA6D93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F7DD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F7DD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F7DD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6ACDA9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769E1C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6C93106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A873AC">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5BA2CF5" w14:textId="77777777" w:rsidR="00C83EB9" w:rsidRPr="00C83EB9" w:rsidRDefault="00C83EB9" w:rsidP="00C83EB9">
          <w:pPr>
            <w:rPr>
              <w:lang w:val="en-US" w:eastAsia="en-GB"/>
            </w:rPr>
          </w:pPr>
        </w:p>
        <w:p w14:paraId="67E04256" w14:textId="77777777" w:rsidR="00F94784" w:rsidRDefault="00F94784" w:rsidP="00F94784">
          <w:pPr>
            <w:ind w:left="25"/>
            <w:rPr>
              <w:lang w:val="en-US" w:eastAsia="en-GB"/>
            </w:rPr>
          </w:pPr>
        </w:p>
        <w:sdt>
          <w:sdtPr>
            <w:rPr>
              <w:lang w:val="en-US" w:eastAsia="en-GB"/>
            </w:rPr>
            <w:id w:val="-108974670"/>
            <w:placeholder>
              <w:docPart w:val="E27768E4C9CF4E31A14E458E2B068E3D"/>
            </w:placeholder>
          </w:sdtPr>
          <w:sdtEndPr/>
          <w:sdtContent>
            <w:p w14:paraId="6A2FD805" w14:textId="1EA15424" w:rsidR="007E7F21" w:rsidRPr="007E7F21" w:rsidRDefault="00F94784" w:rsidP="00F94784">
              <w:pPr>
                <w:ind w:left="25"/>
              </w:pPr>
              <w:r w:rsidRPr="00F94784">
                <w:t>Die GD CONNECT unterstützt d</w:t>
              </w:r>
              <w:r w:rsidR="007E7F21">
                <w:t>ie</w:t>
              </w:r>
              <w:r w:rsidRPr="00F94784">
                <w:t xml:space="preserve"> digitale </w:t>
              </w:r>
              <w:r w:rsidR="007E7F21">
                <w:t>Transformation</w:t>
              </w:r>
              <w:r w:rsidRPr="00F94784">
                <w:t xml:space="preserve"> unserer Wirtschaft und Gesellschaft und konzipiert und </w:t>
              </w:r>
              <w:r w:rsidR="007E7F21">
                <w:t>implementiert</w:t>
              </w:r>
              <w:r w:rsidRPr="00F94784">
                <w:t xml:space="preserve"> die Maßnahmen, die erforderlich sind, um den Binnenmarkt zu fördern, Europa für das digitale Zeitalter und technologische Autonomie zu rüsten. </w:t>
              </w:r>
              <w:r w:rsidR="007E7F21" w:rsidRPr="007E7F21">
                <w:t>Die GD hat eine Politik für mittlere Führungskräfte, die Vielfalt ac</w:t>
              </w:r>
              <w:r w:rsidR="007E7F21">
                <w:t>htet</w:t>
              </w:r>
              <w:r w:rsidR="007E7F21" w:rsidRPr="007E7F21">
                <w:t>, Laufbahnentwicklung</w:t>
              </w:r>
              <w:r w:rsidR="007E7F21">
                <w:t xml:space="preserve"> unterst</w:t>
              </w:r>
              <w:r w:rsidR="007E7F21" w:rsidRPr="007E7F21">
                <w:t>ü</w:t>
              </w:r>
              <w:r w:rsidR="007E7F21">
                <w:t>tzt</w:t>
              </w:r>
              <w:r w:rsidR="007E7F21" w:rsidRPr="007E7F21">
                <w:t xml:space="preserve"> und Mobilität</w:t>
              </w:r>
              <w:r w:rsidR="007E7F21">
                <w:t xml:space="preserve"> </w:t>
              </w:r>
              <w:r w:rsidR="007E7F21" w:rsidRPr="007E7F21">
                <w:t>fördert.</w:t>
              </w:r>
            </w:p>
            <w:p w14:paraId="27DD1D69" w14:textId="46E850A6" w:rsidR="00F94784" w:rsidRDefault="00F94784" w:rsidP="00F94784">
              <w:pPr>
                <w:ind w:left="25"/>
              </w:pPr>
              <w:r w:rsidRPr="00F94784">
                <w:t xml:space="preserve">Die Direktion F ist </w:t>
              </w:r>
              <w:r w:rsidR="00F66585">
                <w:t>zust</w:t>
              </w:r>
              <w:r w:rsidR="00F66585" w:rsidRPr="007E7F21">
                <w:t>ä</w:t>
              </w:r>
              <w:r w:rsidR="00F66585">
                <w:t xml:space="preserve">ndig </w:t>
              </w:r>
              <w:r w:rsidRPr="00F94784">
                <w:t xml:space="preserve">für </w:t>
              </w:r>
              <w:r w:rsidR="007E7F21">
                <w:t xml:space="preserve">die </w:t>
              </w:r>
              <w:r w:rsidRPr="00F94784">
                <w:t>Plattformpolitik und -aufsicht nach de</w:t>
              </w:r>
              <w:r w:rsidR="007E7F21">
                <w:t>n</w:t>
              </w:r>
              <w:r w:rsidRPr="00F94784">
                <w:t xml:space="preserve"> Gesetz</w:t>
              </w:r>
              <w:r w:rsidR="007E7F21">
                <w:t>en</w:t>
              </w:r>
              <w:r w:rsidRPr="00F94784">
                <w:t xml:space="preserve"> über digitale Dienste und digitale Märkte. </w:t>
              </w:r>
              <w:r w:rsidR="00F66585">
                <w:t>Ihre</w:t>
              </w:r>
              <w:r w:rsidRPr="00F94784">
                <w:t xml:space="preserve"> Hauptaufgabe besteht darin, die wirksame Anwendung und Durchsetzung des Gesetzes über digitale Dienste (DSA) und des Gesetzes über digitale Märkte (DMA) sicherzustellen. Die Direktion F ist </w:t>
              </w:r>
              <w:r w:rsidR="00F66585">
                <w:t xml:space="preserve">ebenfalls </w:t>
              </w:r>
              <w:r w:rsidR="00F66585" w:rsidRPr="00F94784">
                <w:t>zuständig</w:t>
              </w:r>
              <w:r w:rsidRPr="00F94784">
                <w:t xml:space="preserve"> für die Überwachung des breiteren Plattformökosystems, einschließlich auf</w:t>
              </w:r>
              <w:r w:rsidR="00F66585">
                <w:t>kommender</w:t>
              </w:r>
              <w:r w:rsidRPr="00F94784">
                <w:t xml:space="preserve"> Trends, und </w:t>
              </w:r>
              <w:r w:rsidR="00F66585" w:rsidRPr="00F94784">
                <w:t xml:space="preserve">für </w:t>
              </w:r>
              <w:r w:rsidRPr="00F94784">
                <w:t>politische Entwicklungen (einschließlich der internationalen Zusammenarbeit) im Zusammenhang mit Online-Plattformen.</w:t>
              </w:r>
            </w:p>
            <w:p w14:paraId="76DD1EEA" w14:textId="51BA3C66" w:rsidR="00803007" w:rsidRPr="006941A1" w:rsidRDefault="00F94784" w:rsidP="00F94784">
              <w:pPr>
                <w:rPr>
                  <w:lang w:val="de-AT" w:eastAsia="en-GB"/>
                </w:rPr>
              </w:pPr>
              <w:r w:rsidRPr="00F94784">
                <w:t xml:space="preserve">Das Referat F3 </w:t>
              </w:r>
              <w:r w:rsidR="00F66585">
                <w:t>ist</w:t>
              </w:r>
              <w:r w:rsidRPr="00F94784">
                <w:t xml:space="preserve"> in enger Zusammenarbeit mit der GD COMP mit der konkreten Umsetzung des </w:t>
              </w:r>
              <w:r w:rsidR="00F66585">
                <w:t>DMA</w:t>
              </w:r>
              <w:r w:rsidRPr="00F94784">
                <w:t xml:space="preserve"> betraut, was neue, weltweit bedeut</w:t>
              </w:r>
              <w:r w:rsidR="00F66585">
                <w:t>same</w:t>
              </w:r>
              <w:r w:rsidRPr="00F94784">
                <w:t xml:space="preserve"> Regulierungsbefugnisse zur Überwachung der größten Online-Plattformen mit dem Status von </w:t>
              </w:r>
              <w:r w:rsidR="00F66585">
                <w:t>Torw</w:t>
              </w:r>
              <w:r w:rsidR="00F66585" w:rsidRPr="00CE2C2F">
                <w:t>ä</w:t>
              </w:r>
              <w:r w:rsidR="00F66585">
                <w:t>chtern</w:t>
              </w:r>
              <w:r w:rsidRPr="00F94784">
                <w:t xml:space="preserve"> mit sich bringt. Die Überwachung</w:t>
              </w:r>
              <w:r w:rsidR="00F66585">
                <w:t>, dass Torw</w:t>
              </w:r>
              <w:r w:rsidR="00F66585" w:rsidRPr="00CE2C2F">
                <w:t>ä</w:t>
              </w:r>
              <w:r w:rsidR="00F66585">
                <w:t>chter</w:t>
              </w:r>
              <w:r w:rsidRPr="00F94784">
                <w:t xml:space="preserve"> eine Reihe sehr spezifischer Ver</w:t>
              </w:r>
              <w:r w:rsidR="00F66585">
                <w:t>haltens</w:t>
              </w:r>
              <w:r w:rsidRPr="00F94784">
                <w:t xml:space="preserve">pflichten </w:t>
              </w:r>
              <w:r w:rsidR="00F66585">
                <w:t xml:space="preserve">einhalten, </w:t>
              </w:r>
              <w:r w:rsidRPr="00F94784">
                <w:t xml:space="preserve">zielt darauf ab, die Bestreitbarkeit und Fairness im europäischen Binnenmarkt zu wahren. </w:t>
              </w:r>
              <w:r w:rsidRPr="00CE2C2F">
                <w:t xml:space="preserve">Die Aufgabe erfordert häufige Kontakte mit den beaufsichtigten Unternehmen, technische und rechtliche Gespräche, mögliche </w:t>
              </w:r>
              <w:r w:rsidR="002906E2">
                <w:t>Ermittlungen</w:t>
              </w:r>
              <w:r w:rsidRPr="00CE2C2F">
                <w:t xml:space="preserve"> </w:t>
              </w:r>
              <w:r w:rsidR="002906E2">
                <w:t>wegen</w:t>
              </w:r>
              <w:r w:rsidRPr="00CE2C2F">
                <w:t xml:space="preserve"> Verstößen und eine enge Abstimmung mit </w:t>
              </w:r>
              <w:r w:rsidR="002906E2">
                <w:t>den</w:t>
              </w:r>
              <w:r w:rsidRPr="00CE2C2F">
                <w:t xml:space="preserve"> zuständigen Behörden in anderen Mitgliedstaaten und weltweit.</w:t>
              </w:r>
            </w:p>
          </w:sdtContent>
        </w:sdt>
      </w:sdtContent>
    </w:sdt>
    <w:p w14:paraId="3862387A" w14:textId="77777777" w:rsidR="00803007" w:rsidRPr="006941A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64325923"/>
            <w:placeholder>
              <w:docPart w:val="8F61143C920E4F018D0F09F07495031F"/>
            </w:placeholder>
          </w:sdtPr>
          <w:sdtEndPr/>
          <w:sdtContent>
            <w:p w14:paraId="23826DC5" w14:textId="7EBD9EC5" w:rsidR="00F94784" w:rsidRDefault="00F94784" w:rsidP="00F94784">
              <w:pPr>
                <w:spacing w:after="0"/>
                <w:rPr>
                  <w:bCs/>
                </w:rPr>
              </w:pPr>
              <w:r w:rsidRPr="00F94784">
                <w:rPr>
                  <w:bCs/>
                </w:rPr>
                <w:t xml:space="preserve">Wir </w:t>
              </w:r>
              <w:r w:rsidR="002906E2">
                <w:rPr>
                  <w:bCs/>
                </w:rPr>
                <w:t>bieten</w:t>
              </w:r>
              <w:r w:rsidRPr="00F94784">
                <w:rPr>
                  <w:bCs/>
                </w:rPr>
                <w:t xml:space="preserve"> eine spannende und anspruchsvolle Chance für eine</w:t>
              </w:r>
              <w:r w:rsidR="00567BD1">
                <w:rPr>
                  <w:bCs/>
                </w:rPr>
                <w:t>n</w:t>
              </w:r>
              <w:r w:rsidRPr="00F94784">
                <w:rPr>
                  <w:bCs/>
                </w:rPr>
                <w:t xml:space="preserve"> talentierten und motivierten Kollegen, der dem für die Durchsetzung des </w:t>
              </w:r>
              <w:r w:rsidR="00567BD1">
                <w:rPr>
                  <w:bCs/>
                </w:rPr>
                <w:t>DMA</w:t>
              </w:r>
              <w:r w:rsidRPr="00F94784">
                <w:rPr>
                  <w:bCs/>
                </w:rPr>
                <w:t xml:space="preserve"> zuständigen Referat als Sachbearbeiter für die Durchsetzung des </w:t>
              </w:r>
              <w:r w:rsidR="00567BD1">
                <w:rPr>
                  <w:bCs/>
                </w:rPr>
                <w:t>DMA</w:t>
              </w:r>
              <w:r w:rsidRPr="00F94784">
                <w:rPr>
                  <w:bCs/>
                </w:rPr>
                <w:t xml:space="preserve"> bei</w:t>
              </w:r>
              <w:r w:rsidR="00567BD1">
                <w:rPr>
                  <w:bCs/>
                </w:rPr>
                <w:t>tritt</w:t>
              </w:r>
              <w:r w:rsidRPr="00F94784">
                <w:rPr>
                  <w:bCs/>
                </w:rPr>
                <w:t>. Wir suchen einen nationalen Sachverständigen mit Erfahrung in regulierten Branchen (Telekommunikation, Verkehr, Finanzsektor, Energie usw.), Datenanalyse, Datenschutz oder Wettbewerbsrecht, um d</w:t>
              </w:r>
              <w:r w:rsidR="00567BD1">
                <w:rPr>
                  <w:bCs/>
                </w:rPr>
                <w:t>as</w:t>
              </w:r>
              <w:r w:rsidRPr="00F94784">
                <w:rPr>
                  <w:bCs/>
                </w:rPr>
                <w:t xml:space="preserve"> Team </w:t>
              </w:r>
              <w:r w:rsidR="00567BD1">
                <w:rPr>
                  <w:bCs/>
                </w:rPr>
                <w:t>zu verst</w:t>
              </w:r>
              <w:r w:rsidR="00567BD1" w:rsidRPr="00F94784">
                <w:rPr>
                  <w:bCs/>
                </w:rPr>
                <w:t>ä</w:t>
              </w:r>
              <w:r w:rsidR="00567BD1">
                <w:rPr>
                  <w:bCs/>
                </w:rPr>
                <w:t>rken</w:t>
              </w:r>
              <w:r w:rsidRPr="00F94784">
                <w:rPr>
                  <w:bCs/>
                </w:rPr>
                <w:t>.</w:t>
              </w:r>
            </w:p>
            <w:p w14:paraId="4FDDF4C2" w14:textId="77777777" w:rsidR="00F94784" w:rsidRPr="00F94784" w:rsidRDefault="00F94784" w:rsidP="00F94784">
              <w:pPr>
                <w:spacing w:after="0"/>
                <w:rPr>
                  <w:rStyle w:val="normaltextrun"/>
                  <w:color w:val="000000"/>
                  <w:szCs w:val="24"/>
                </w:rPr>
              </w:pPr>
            </w:p>
            <w:p w14:paraId="4161CC21" w14:textId="313C0AAD" w:rsidR="00F94784" w:rsidRPr="00CE2C2F" w:rsidRDefault="00F94784" w:rsidP="00F94784">
              <w:pPr>
                <w:spacing w:after="0" w:line="259" w:lineRule="auto"/>
                <w:ind w:left="30"/>
                <w:rPr>
                  <w:rStyle w:val="normaltextrun"/>
                  <w:color w:val="000000"/>
                  <w:szCs w:val="24"/>
                </w:rPr>
              </w:pPr>
              <w:r w:rsidRPr="00F94784">
                <w:rPr>
                  <w:rStyle w:val="normaltextrun"/>
                  <w:color w:val="000000"/>
                  <w:szCs w:val="24"/>
                </w:rPr>
                <w:t xml:space="preserve">Der abgeordnete nationale Sachverständige wird hauptsächlich an der Durchsetzung und Anwendung des </w:t>
              </w:r>
              <w:r w:rsidR="00567BD1">
                <w:rPr>
                  <w:rStyle w:val="normaltextrun"/>
                  <w:color w:val="000000"/>
                  <w:szCs w:val="24"/>
                </w:rPr>
                <w:t>DMA beteiligt sein</w:t>
              </w:r>
              <w:r w:rsidRPr="00F94784">
                <w:rPr>
                  <w:rStyle w:val="normaltextrun"/>
                  <w:color w:val="000000"/>
                  <w:szCs w:val="24"/>
                </w:rPr>
                <w:t xml:space="preserve">, dem neuen Rechtsrahmen für digitale Torwächter. Dazu gehört die enge Zusammenarbeit mit der GD Wettbewerb, um die Einhaltung von Verpflichtungen </w:t>
              </w:r>
              <w:r w:rsidR="00567BD1">
                <w:rPr>
                  <w:rStyle w:val="normaltextrun"/>
                  <w:color w:val="000000"/>
                  <w:szCs w:val="24"/>
                </w:rPr>
                <w:t xml:space="preserve">zu </w:t>
              </w:r>
              <w:r w:rsidR="00567BD1" w:rsidRPr="00CE2C2F">
                <w:rPr>
                  <w:rStyle w:val="normaltextrun"/>
                  <w:color w:val="000000"/>
                  <w:szCs w:val="24"/>
                </w:rPr>
                <w:t>ü</w:t>
              </w:r>
              <w:r w:rsidR="00567BD1">
                <w:rPr>
                  <w:bCs/>
                </w:rPr>
                <w:t xml:space="preserve">berwachen, </w:t>
              </w:r>
              <w:r w:rsidRPr="00F94784">
                <w:rPr>
                  <w:rStyle w:val="normaltextrun"/>
                  <w:color w:val="000000"/>
                  <w:szCs w:val="24"/>
                </w:rPr>
                <w:t>wie Interoperabilität, Datensilos, Daten</w:t>
              </w:r>
              <w:r w:rsidR="00567BD1">
                <w:rPr>
                  <w:rStyle w:val="normaltextrun"/>
                  <w:color w:val="000000"/>
                  <w:szCs w:val="24"/>
                </w:rPr>
                <w:t>zugang</w:t>
              </w:r>
              <w:r w:rsidRPr="00F94784">
                <w:rPr>
                  <w:rStyle w:val="normaltextrun"/>
                  <w:color w:val="000000"/>
                  <w:szCs w:val="24"/>
                </w:rPr>
                <w:t>, Profiling-Audits, Sideloading, Daten</w:t>
              </w:r>
              <w:r w:rsidR="00567BD1">
                <w:rPr>
                  <w:rStyle w:val="normaltextrun"/>
                  <w:color w:val="000000"/>
                  <w:szCs w:val="24"/>
                </w:rPr>
                <w:t>portabilit</w:t>
              </w:r>
              <w:r w:rsidR="00567BD1" w:rsidRPr="00F94784">
                <w:rPr>
                  <w:rStyle w:val="normaltextrun"/>
                  <w:color w:val="000000"/>
                  <w:szCs w:val="24"/>
                </w:rPr>
                <w:t>ä</w:t>
              </w:r>
              <w:r w:rsidR="00567BD1">
                <w:rPr>
                  <w:rStyle w:val="normaltextrun"/>
                  <w:color w:val="000000"/>
                  <w:szCs w:val="24"/>
                </w:rPr>
                <w:t>t</w:t>
              </w:r>
              <w:r w:rsidRPr="00F94784">
                <w:rPr>
                  <w:rStyle w:val="normaltextrun"/>
                  <w:color w:val="000000"/>
                  <w:szCs w:val="24"/>
                </w:rPr>
                <w:t xml:space="preserve"> </w:t>
              </w:r>
              <w:r w:rsidR="00567BD1">
                <w:rPr>
                  <w:rStyle w:val="normaltextrun"/>
                  <w:color w:val="000000"/>
                  <w:szCs w:val="24"/>
                </w:rPr>
                <w:t>etc</w:t>
              </w:r>
              <w:r w:rsidRPr="00F94784">
                <w:rPr>
                  <w:rStyle w:val="normaltextrun"/>
                  <w:color w:val="000000"/>
                  <w:szCs w:val="24"/>
                </w:rPr>
                <w:t xml:space="preserve">. </w:t>
              </w:r>
              <w:r w:rsidRPr="00CE2C2F">
                <w:rPr>
                  <w:rStyle w:val="normaltextrun"/>
                  <w:color w:val="000000"/>
                  <w:szCs w:val="24"/>
                </w:rPr>
                <w:t xml:space="preserve">Die Stelle kann die Durchführung von Marktuntersuchungen und </w:t>
              </w:r>
              <w:r w:rsidR="00567BD1">
                <w:rPr>
                  <w:rStyle w:val="normaltextrun"/>
                  <w:color w:val="000000"/>
                  <w:szCs w:val="24"/>
                </w:rPr>
                <w:t>Verfahren wegen Nichteinhaltung</w:t>
              </w:r>
              <w:r w:rsidRPr="00CE2C2F">
                <w:rPr>
                  <w:rStyle w:val="normaltextrun"/>
                  <w:color w:val="000000"/>
                  <w:szCs w:val="24"/>
                </w:rPr>
                <w:t xml:space="preserve"> erfordern.</w:t>
              </w:r>
            </w:p>
            <w:p w14:paraId="49DBB211" w14:textId="77777777" w:rsidR="00F94784" w:rsidRDefault="00F94784" w:rsidP="00F94784">
              <w:pPr>
                <w:spacing w:after="0" w:line="259" w:lineRule="auto"/>
                <w:ind w:left="30"/>
                <w:rPr>
                  <w:bCs/>
                </w:rPr>
              </w:pPr>
            </w:p>
            <w:p w14:paraId="44E5FD4C" w14:textId="65275102" w:rsidR="00F94784" w:rsidRDefault="00F94784" w:rsidP="00F94784">
              <w:pPr>
                <w:spacing w:after="0" w:line="259" w:lineRule="auto"/>
                <w:ind w:left="30"/>
                <w:rPr>
                  <w:bCs/>
                </w:rPr>
              </w:pPr>
              <w:r w:rsidRPr="00F94784">
                <w:rPr>
                  <w:bCs/>
                </w:rPr>
                <w:t>Er</w:t>
              </w:r>
              <w:r w:rsidR="00567BD1">
                <w:rPr>
                  <w:bCs/>
                </w:rPr>
                <w:t xml:space="preserve"> oder </w:t>
              </w:r>
              <w:r w:rsidRPr="00F94784">
                <w:rPr>
                  <w:bCs/>
                </w:rPr>
                <w:t>sie wird Teil eines spezi</w:t>
              </w:r>
              <w:r w:rsidR="009554A7">
                <w:rPr>
                  <w:bCs/>
                </w:rPr>
                <w:t>alisierten</w:t>
              </w:r>
              <w:r w:rsidRPr="00F94784">
                <w:rPr>
                  <w:bCs/>
                </w:rPr>
                <w:t xml:space="preserve">, multidisziplinären Teams von Politikanalysten, Juristen, Wirtschaftswissenschaftlern und Ingenieuren und </w:t>
              </w:r>
              <w:r w:rsidR="009554A7" w:rsidRPr="00F94784">
                <w:rPr>
                  <w:bCs/>
                </w:rPr>
                <w:t>in</w:t>
              </w:r>
              <w:r w:rsidR="009554A7">
                <w:rPr>
                  <w:bCs/>
                </w:rPr>
                <w:t>nerhalb des</w:t>
              </w:r>
              <w:r w:rsidR="009554A7" w:rsidRPr="00F94784">
                <w:rPr>
                  <w:bCs/>
                </w:rPr>
                <w:t xml:space="preserve"> </w:t>
              </w:r>
              <w:r w:rsidR="009554A7">
                <w:rPr>
                  <w:bCs/>
                </w:rPr>
                <w:t>Case-T</w:t>
              </w:r>
              <w:r w:rsidR="009554A7" w:rsidRPr="00F94784">
                <w:rPr>
                  <w:bCs/>
                </w:rPr>
                <w:t>eams direkte Verantwortung</w:t>
              </w:r>
              <w:r w:rsidR="009554A7">
                <w:rPr>
                  <w:bCs/>
                </w:rPr>
                <w:t xml:space="preserve"> bei </w:t>
              </w:r>
              <w:r w:rsidR="009554A7" w:rsidRPr="00F94784">
                <w:rPr>
                  <w:bCs/>
                </w:rPr>
                <w:t>förmliche</w:t>
              </w:r>
              <w:r w:rsidR="009554A7">
                <w:rPr>
                  <w:bCs/>
                </w:rPr>
                <w:t>n</w:t>
              </w:r>
              <w:r w:rsidR="009554A7" w:rsidRPr="00F94784">
                <w:rPr>
                  <w:bCs/>
                </w:rPr>
                <w:t xml:space="preserve"> Ermittlungen </w:t>
              </w:r>
              <w:r w:rsidR="009554A7">
                <w:rPr>
                  <w:bCs/>
                </w:rPr>
                <w:t>unter dem</w:t>
              </w:r>
              <w:r w:rsidR="009554A7" w:rsidRPr="00F94784">
                <w:rPr>
                  <w:bCs/>
                </w:rPr>
                <w:t xml:space="preserve"> </w:t>
              </w:r>
              <w:r w:rsidR="009554A7">
                <w:rPr>
                  <w:bCs/>
                </w:rPr>
                <w:t>DMA</w:t>
              </w:r>
              <w:r w:rsidR="009554A7" w:rsidRPr="00F94784">
                <w:rPr>
                  <w:bCs/>
                </w:rPr>
                <w:t xml:space="preserve"> </w:t>
              </w:r>
              <w:r w:rsidRPr="00F94784">
                <w:rPr>
                  <w:bCs/>
                </w:rPr>
                <w:t xml:space="preserve">übernehmen. Er </w:t>
              </w:r>
              <w:r w:rsidR="009554A7">
                <w:rPr>
                  <w:bCs/>
                </w:rPr>
                <w:t xml:space="preserve">oder sie </w:t>
              </w:r>
              <w:r w:rsidRPr="00F94784">
                <w:rPr>
                  <w:bCs/>
                </w:rPr>
                <w:t>wird die Möglichkeit haben, mit einem breiten Spektrum öffentlicher und privater Interessenträger sowie mit Kollegen aus anderen Kommissionsdienststellen und anderen Institutionen in Kontakt zu treten und mit ihnen zusammenzuarbeiten.</w:t>
              </w:r>
            </w:p>
            <w:p w14:paraId="4F61A1C2" w14:textId="74E298AD" w:rsidR="00F94784" w:rsidRPr="00F94784" w:rsidRDefault="00F94784" w:rsidP="00F94784">
              <w:pPr>
                <w:spacing w:after="0" w:line="259" w:lineRule="auto"/>
                <w:ind w:left="30"/>
                <w:rPr>
                  <w:lang w:eastAsia="en-GB"/>
                </w:rPr>
              </w:pPr>
              <w:r w:rsidRPr="00F94784">
                <w:rPr>
                  <w:bCs/>
                </w:rPr>
                <w:lastRenderedPageBreak/>
                <w:t>Alles in allem bietet die Stelle eine einzigartige Gelegenheit, Teil einer neuen regulatorischen Herausforderung zu werden, bei der die Kommission als weltweit erste Regulierungsbehörde mit direkter Aufsicht über digitale Torwächter fungiert.</w:t>
              </w:r>
            </w:p>
            <w:p w14:paraId="6F878171" w14:textId="77777777" w:rsidR="00F94784" w:rsidRDefault="00EF7DDB" w:rsidP="00F94784">
              <w:pPr>
                <w:spacing w:after="0" w:line="259" w:lineRule="auto"/>
                <w:ind w:left="30"/>
                <w:rPr>
                  <w:lang w:val="en-US" w:eastAsia="en-GB"/>
                </w:rPr>
              </w:pPr>
            </w:p>
          </w:sdtContent>
        </w:sdt>
        <w:p w14:paraId="57FA3E8E" w14:textId="3C7DB075" w:rsidR="00C83EB9" w:rsidRPr="009F216F" w:rsidRDefault="00EF7DDB" w:rsidP="00F94784">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rFonts w:asciiTheme="minorHAnsi" w:eastAsiaTheme="minorHAnsi" w:hAnsiTheme="minorHAnsi" w:cstheme="minorBidi"/>
              <w:sz w:val="22"/>
              <w:szCs w:val="22"/>
              <w:lang w:val="en-US" w:eastAsia="en-GB"/>
            </w:rPr>
            <w:id w:val="-209197804"/>
            <w:placeholder>
              <w:docPart w:val="E572E23AA5CB45A58FC56785B3B8A41A"/>
            </w:placeholder>
          </w:sdtPr>
          <w:sdtEndPr>
            <w:rPr>
              <w:rFonts w:ascii="Times New Roman" w:eastAsia="Times New Roman" w:hAnsi="Times New Roman" w:cs="Times New Roman"/>
              <w:sz w:val="24"/>
              <w:szCs w:val="20"/>
            </w:rPr>
          </w:sdtEndPr>
          <w:sdtContent>
            <w:p w14:paraId="7EE72B75" w14:textId="39BF778A" w:rsidR="00F94784" w:rsidRPr="00F94784" w:rsidRDefault="00F94784" w:rsidP="00F94784">
              <w:pPr>
                <w:tabs>
                  <w:tab w:val="left" w:pos="709"/>
                </w:tabs>
                <w:spacing w:after="0"/>
                <w:ind w:right="60"/>
                <w:rPr>
                  <w:lang w:eastAsia="en-GB"/>
                </w:rPr>
              </w:pPr>
              <w:r w:rsidRPr="00F94784">
                <w:t>Wir suchen einen erfahrenen, hoch motivierten und proaktiven Kollegen, der zu</w:t>
              </w:r>
              <w:r w:rsidR="009554A7">
                <w:t>r</w:t>
              </w:r>
              <w:r w:rsidRPr="00F94784">
                <w:t xml:space="preserve"> </w:t>
              </w:r>
              <w:r w:rsidR="009554A7">
                <w:t>erfolgreichen</w:t>
              </w:r>
              <w:r w:rsidRPr="00F94784">
                <w:t xml:space="preserve"> </w:t>
              </w:r>
              <w:r w:rsidR="009554A7">
                <w:t>Mission</w:t>
              </w:r>
              <w:r w:rsidRPr="00F94784">
                <w:t xml:space="preserve"> des Referats beitragen kann. Der ideale Bewerber verfügt über einen Hochschul- oder Berufsabschluss in den Bereichen </w:t>
              </w:r>
              <w:r w:rsidR="009554A7">
                <w:t>Rechtsdurchsetzung</w:t>
              </w:r>
              <w:r w:rsidRPr="00F94784">
                <w:t xml:space="preserve">, Wirtschaftsanalyse, Datenschutz, Software-Engineering oder </w:t>
              </w:r>
              <w:r w:rsidR="00464E8D">
                <w:t xml:space="preserve">in </w:t>
              </w:r>
              <w:r w:rsidRPr="00F94784">
                <w:t>andere</w:t>
              </w:r>
              <w:r w:rsidR="00464E8D">
                <w:t>n</w:t>
              </w:r>
              <w:r w:rsidRPr="00F94784">
                <w:t xml:space="preserve"> für die Stelle relevante</w:t>
              </w:r>
              <w:r w:rsidR="00464E8D">
                <w:t>n</w:t>
              </w:r>
              <w:r w:rsidRPr="00F94784">
                <w:t xml:space="preserve"> Bereiche</w:t>
              </w:r>
              <w:r w:rsidR="00464E8D">
                <w:t>n</w:t>
              </w:r>
              <w:r w:rsidRPr="00F94784">
                <w:t>.</w:t>
              </w:r>
              <w:r w:rsidRPr="00F94784">
                <w:rPr>
                  <w:lang w:eastAsia="en-GB"/>
                </w:rPr>
                <w:t xml:space="preserve"> </w:t>
              </w:r>
            </w:p>
            <w:p w14:paraId="057B2683" w14:textId="77777777" w:rsidR="00F94784" w:rsidRPr="00F94784" w:rsidRDefault="00F94784" w:rsidP="00F94784">
              <w:pPr>
                <w:tabs>
                  <w:tab w:val="left" w:pos="709"/>
                </w:tabs>
                <w:spacing w:after="0"/>
                <w:ind w:right="60"/>
                <w:rPr>
                  <w:lang w:eastAsia="en-GB"/>
                </w:rPr>
              </w:pPr>
            </w:p>
            <w:p w14:paraId="547E9C9B" w14:textId="42024C5B" w:rsidR="00F94784" w:rsidRPr="00AF7D78" w:rsidRDefault="00F94784" w:rsidP="00F94784">
              <w:pPr>
                <w:tabs>
                  <w:tab w:val="left" w:pos="709"/>
                </w:tabs>
                <w:spacing w:after="0"/>
                <w:ind w:right="60"/>
                <w:rPr>
                  <w:u w:val="single"/>
                  <w:lang w:val="en-US" w:eastAsia="en-GB"/>
                </w:rPr>
              </w:pPr>
              <w:r w:rsidRPr="00F94784">
                <w:rPr>
                  <w:lang w:val="en-US" w:eastAsia="en-GB"/>
                </w:rPr>
                <w:t>Einschlägige Berufserfahrung:</w:t>
              </w:r>
            </w:p>
            <w:p w14:paraId="5FAEE401" w14:textId="77777777" w:rsidR="00F94784" w:rsidRPr="00CE2C2F" w:rsidRDefault="00F94784" w:rsidP="00F94784">
              <w:pPr>
                <w:pStyle w:val="ListParagraph"/>
                <w:numPr>
                  <w:ilvl w:val="0"/>
                  <w:numId w:val="30"/>
                </w:numPr>
                <w:tabs>
                  <w:tab w:val="left" w:pos="709"/>
                </w:tabs>
                <w:spacing w:after="0" w:line="240" w:lineRule="auto"/>
                <w:ind w:left="851" w:right="60"/>
                <w:jc w:val="both"/>
                <w:rPr>
                  <w:rFonts w:ascii="Times New Roman" w:eastAsia="Times New Roman" w:hAnsi="Times New Roman" w:cs="Times New Roman"/>
                  <w:lang w:val="de-DE" w:eastAsia="en-GB"/>
                </w:rPr>
              </w:pPr>
              <w:r w:rsidRPr="00CE2C2F">
                <w:rPr>
                  <w:rFonts w:ascii="Times New Roman" w:eastAsia="Times New Roman" w:hAnsi="Times New Roman" w:cs="Times New Roman"/>
                  <w:lang w:val="de-DE" w:eastAsia="en-GB"/>
                </w:rPr>
                <w:t>Erfahrung in der digitalen Regulierung und/oder Digitalpolitik</w:t>
              </w:r>
            </w:p>
            <w:p w14:paraId="093866C5" w14:textId="5ADA1AE0" w:rsidR="00F94784" w:rsidRPr="00CE2C2F" w:rsidRDefault="00F94784" w:rsidP="00F94784">
              <w:pPr>
                <w:pStyle w:val="ListParagraph"/>
                <w:numPr>
                  <w:ilvl w:val="0"/>
                  <w:numId w:val="30"/>
                </w:numPr>
                <w:tabs>
                  <w:tab w:val="left" w:pos="709"/>
                </w:tabs>
                <w:spacing w:after="0" w:line="240" w:lineRule="auto"/>
                <w:ind w:left="851" w:right="60"/>
                <w:jc w:val="both"/>
                <w:rPr>
                  <w:rFonts w:ascii="Times New Roman" w:eastAsia="Times New Roman" w:hAnsi="Times New Roman" w:cs="Times New Roman"/>
                  <w:lang w:val="de-DE" w:eastAsia="en-GB"/>
                </w:rPr>
              </w:pPr>
              <w:r w:rsidRPr="00CE2C2F">
                <w:rPr>
                  <w:rFonts w:ascii="Times New Roman" w:eastAsia="Times New Roman" w:hAnsi="Times New Roman" w:cs="Times New Roman"/>
                  <w:lang w:val="de-DE" w:eastAsia="en-GB"/>
                </w:rPr>
                <w:t xml:space="preserve">Gutes Verständnis der wichtigsten Aspekte des </w:t>
              </w:r>
              <w:r w:rsidR="00464E8D">
                <w:rPr>
                  <w:rFonts w:ascii="Times New Roman" w:eastAsia="Times New Roman" w:hAnsi="Times New Roman" w:cs="Times New Roman"/>
                  <w:lang w:val="de-DE" w:eastAsia="en-GB"/>
                </w:rPr>
                <w:t>DMA</w:t>
              </w:r>
            </w:p>
            <w:p w14:paraId="26481468" w14:textId="77777777" w:rsidR="00F94784" w:rsidRPr="00CE2C2F" w:rsidRDefault="00F94784" w:rsidP="00F94784">
              <w:pPr>
                <w:pStyle w:val="ListParagraph"/>
                <w:numPr>
                  <w:ilvl w:val="0"/>
                  <w:numId w:val="30"/>
                </w:numPr>
                <w:tabs>
                  <w:tab w:val="left" w:pos="709"/>
                </w:tabs>
                <w:spacing w:after="0" w:line="240" w:lineRule="auto"/>
                <w:ind w:left="851" w:right="60"/>
                <w:jc w:val="both"/>
                <w:rPr>
                  <w:rFonts w:ascii="Times New Roman" w:eastAsia="Times New Roman" w:hAnsi="Times New Roman" w:cs="Times New Roman"/>
                  <w:lang w:val="de-DE" w:eastAsia="en-GB"/>
                </w:rPr>
              </w:pPr>
              <w:r w:rsidRPr="00CE2C2F">
                <w:rPr>
                  <w:rFonts w:ascii="Times New Roman" w:eastAsia="Times New Roman" w:hAnsi="Times New Roman" w:cs="Times New Roman"/>
                  <w:lang w:val="de-DE" w:eastAsia="en-GB"/>
                </w:rPr>
                <w:t>Kenntnis und Interesse der regulierten Bereiche</w:t>
              </w:r>
            </w:p>
            <w:p w14:paraId="6FE53BA3" w14:textId="6A40374E" w:rsidR="00F94784" w:rsidRPr="00CE2C2F" w:rsidRDefault="00F94784" w:rsidP="00F94784">
              <w:pPr>
                <w:pStyle w:val="ListParagraph"/>
                <w:numPr>
                  <w:ilvl w:val="0"/>
                  <w:numId w:val="30"/>
                </w:numPr>
                <w:tabs>
                  <w:tab w:val="left" w:pos="709"/>
                </w:tabs>
                <w:spacing w:after="0" w:line="240" w:lineRule="auto"/>
                <w:ind w:left="851" w:right="60"/>
                <w:jc w:val="both"/>
                <w:rPr>
                  <w:rFonts w:ascii="Times New Roman" w:eastAsia="Times New Roman" w:hAnsi="Times New Roman" w:cs="Times New Roman"/>
                  <w:lang w:val="de-DE" w:eastAsia="en-GB"/>
                </w:rPr>
              </w:pPr>
              <w:r w:rsidRPr="00CE2C2F">
                <w:rPr>
                  <w:lang w:val="de-DE" w:eastAsia="en-GB"/>
                </w:rPr>
                <w:t xml:space="preserve">Einschlägige Erfahrung in einem der für die Durchsetzung des </w:t>
              </w:r>
              <w:r w:rsidR="00AC3490">
                <w:rPr>
                  <w:lang w:val="de-DE" w:eastAsia="en-GB"/>
                </w:rPr>
                <w:t>DMA</w:t>
              </w:r>
              <w:r w:rsidRPr="00CE2C2F">
                <w:rPr>
                  <w:lang w:val="de-DE" w:eastAsia="en-GB"/>
                </w:rPr>
                <w:t xml:space="preserve"> relevanten Bereiche: Datenschutz, regulierte Sektoren, Zahlungssysteme, Daten- und Wirtschaftsanalyse für die </w:t>
              </w:r>
              <w:r w:rsidR="00AC3490">
                <w:rPr>
                  <w:lang w:val="de-DE" w:eastAsia="en-GB"/>
                </w:rPr>
                <w:t>Rechtsdurchsetzung</w:t>
              </w:r>
              <w:r w:rsidRPr="00CE2C2F">
                <w:rPr>
                  <w:lang w:val="de-DE" w:eastAsia="en-GB"/>
                </w:rPr>
                <w:t>, Marktinformationen.</w:t>
              </w:r>
            </w:p>
            <w:p w14:paraId="3806CE78" w14:textId="77777777" w:rsidR="00F94784" w:rsidRPr="00CE2C2F" w:rsidRDefault="00F94784" w:rsidP="00F94784">
              <w:pPr>
                <w:tabs>
                  <w:tab w:val="left" w:pos="709"/>
                </w:tabs>
                <w:spacing w:after="0"/>
                <w:ind w:right="60"/>
                <w:rPr>
                  <w:lang w:eastAsia="en-GB"/>
                </w:rPr>
              </w:pPr>
            </w:p>
            <w:p w14:paraId="1EFB4E40" w14:textId="4D196364" w:rsidR="00F94784" w:rsidRPr="00CE2C2F" w:rsidRDefault="00F94784" w:rsidP="00F94784">
              <w:pPr>
                <w:tabs>
                  <w:tab w:val="left" w:pos="709"/>
                </w:tabs>
                <w:spacing w:after="0"/>
                <w:ind w:right="60"/>
                <w:rPr>
                  <w:lang w:eastAsia="en-GB"/>
                </w:rPr>
              </w:pPr>
              <w:r w:rsidRPr="00CE2C2F">
                <w:rPr>
                  <w:lang w:eastAsia="en-GB"/>
                </w:rPr>
                <w:t xml:space="preserve">Technisches Fachwissen in den für </w:t>
              </w:r>
              <w:r w:rsidR="00AC3490">
                <w:rPr>
                  <w:lang w:eastAsia="en-GB"/>
                </w:rPr>
                <w:t>den DMA</w:t>
              </w:r>
              <w:r w:rsidRPr="00CE2C2F">
                <w:rPr>
                  <w:lang w:eastAsia="en-GB"/>
                </w:rPr>
                <w:t xml:space="preserve"> relevanten Bereichen, insbesondere Sicherheit der Ausrüstung, Softwareentwicklung ist von Vorteil.</w:t>
              </w:r>
            </w:p>
            <w:p w14:paraId="43E81AEC" w14:textId="77777777" w:rsidR="00F94784" w:rsidRDefault="00F94784" w:rsidP="00F94784">
              <w:pPr>
                <w:tabs>
                  <w:tab w:val="left" w:pos="709"/>
                </w:tabs>
                <w:spacing w:after="0"/>
                <w:ind w:right="60"/>
              </w:pPr>
            </w:p>
            <w:p w14:paraId="4EF2F371" w14:textId="3442E1DA" w:rsidR="00F94784" w:rsidRDefault="00F94784" w:rsidP="00F94784">
              <w:pPr>
                <w:tabs>
                  <w:tab w:val="left" w:pos="709"/>
                </w:tabs>
                <w:spacing w:after="0"/>
                <w:ind w:right="60"/>
              </w:pPr>
              <w:r w:rsidRPr="00F94784">
                <w:t>Darüber hinaus suchen wir nach einer Mischung verschiedener Kompetenzen:</w:t>
              </w:r>
            </w:p>
            <w:p w14:paraId="0051CED9" w14:textId="77777777" w:rsidR="00F94784" w:rsidRPr="00DB4E0D" w:rsidRDefault="00F94784" w:rsidP="00F94784">
              <w:pPr>
                <w:tabs>
                  <w:tab w:val="left" w:pos="709"/>
                </w:tabs>
                <w:spacing w:after="0"/>
                <w:ind w:right="60"/>
              </w:pPr>
            </w:p>
            <w:p w14:paraId="597208C5" w14:textId="6157902E" w:rsidR="00F94784" w:rsidRPr="005066CF" w:rsidRDefault="00F94784" w:rsidP="00F94784">
              <w:pPr>
                <w:numPr>
                  <w:ilvl w:val="0"/>
                  <w:numId w:val="31"/>
                </w:numPr>
                <w:spacing w:after="4" w:line="250" w:lineRule="auto"/>
                <w:ind w:hanging="122"/>
                <w:jc w:val="left"/>
              </w:pPr>
              <w:r w:rsidRPr="00F94784">
                <w:t xml:space="preserve">Ein sehr gutes Verständnis und die Fähigkeit zur Weiterentwicklung von Fachwissen über die </w:t>
              </w:r>
              <w:r w:rsidR="00AC3490">
                <w:t>kommerziellen</w:t>
              </w:r>
              <w:r w:rsidRPr="00F94784">
                <w:t xml:space="preserve"> und technischen Aspekte digitaler Dienste im Allgemeinen und Online-Plattformen im Besonderen</w:t>
              </w:r>
              <w:r w:rsidRPr="005066CF">
                <w:t>;</w:t>
              </w:r>
            </w:p>
            <w:p w14:paraId="06C75BCA" w14:textId="3AB75C44" w:rsidR="00F94784" w:rsidRPr="00E150E9" w:rsidRDefault="00F94784" w:rsidP="00F94784">
              <w:pPr>
                <w:numPr>
                  <w:ilvl w:val="0"/>
                  <w:numId w:val="31"/>
                </w:numPr>
                <w:spacing w:after="4" w:line="250" w:lineRule="auto"/>
                <w:ind w:hanging="122"/>
                <w:jc w:val="left"/>
              </w:pPr>
              <w:r w:rsidRPr="00F94784">
                <w:t xml:space="preserve">Ausgezeichnete mündliche und schriftliche Kommunikationsfähigkeiten, um in der Lage zu sein, effizient zu interagieren und zusammenzuarbeiten und überzeugend mit einer Vielzahl von Akteuren (andere Referate und Generaldirektionen, institutionelle Akteure, Vertreter der Mitgliedstaaten oder verschiedene Interessengruppen) bei </w:t>
              </w:r>
              <w:r w:rsidR="00AC3490">
                <w:t>unterschiedlichen</w:t>
              </w:r>
              <w:r w:rsidRPr="00F94784">
                <w:t xml:space="preserve"> Arten von Ersuchen, einschließlich Briefing-Anfragen, zu kommunizieren</w:t>
              </w:r>
              <w:r>
                <w:t>;</w:t>
              </w:r>
            </w:p>
            <w:p w14:paraId="29190F47" w14:textId="6691DDD5" w:rsidR="00F94784" w:rsidRPr="00E150E9" w:rsidRDefault="00F94784" w:rsidP="00F94784">
              <w:pPr>
                <w:numPr>
                  <w:ilvl w:val="0"/>
                  <w:numId w:val="31"/>
                </w:numPr>
                <w:spacing w:after="4" w:line="250" w:lineRule="auto"/>
                <w:ind w:hanging="122"/>
                <w:jc w:val="left"/>
              </w:pPr>
              <w:r w:rsidRPr="00F94784">
                <w:t>Sehr gute Verhandlungsfähigkeit und Fähigkeit zur internen und externen Vertretung der Kommission</w:t>
              </w:r>
              <w:r w:rsidRPr="00E150E9">
                <w:t xml:space="preserve">; </w:t>
              </w:r>
            </w:p>
            <w:p w14:paraId="416BE7CA" w14:textId="7A191ED0" w:rsidR="00F94784" w:rsidRPr="00E150E9" w:rsidRDefault="00F94784" w:rsidP="00F94784">
              <w:pPr>
                <w:numPr>
                  <w:ilvl w:val="0"/>
                  <w:numId w:val="31"/>
                </w:numPr>
                <w:spacing w:after="4" w:line="250" w:lineRule="auto"/>
                <w:ind w:hanging="122"/>
                <w:jc w:val="left"/>
              </w:pPr>
              <w:r w:rsidRPr="00E150E9">
                <w:t xml:space="preserve"> </w:t>
              </w:r>
              <w:r w:rsidR="00CD0752" w:rsidRPr="00CD0752">
                <w:t>Fähigkeit zur Zusammenarbeit und zum Aufbau einer reibungslosen Koordinierung mit anderen Referaten der GD sowie mit anderen Generaldirektionen</w:t>
              </w:r>
              <w:r w:rsidRPr="00E150E9">
                <w:t xml:space="preserve">; </w:t>
              </w:r>
            </w:p>
            <w:p w14:paraId="75695676" w14:textId="77777777" w:rsidR="00AC3490" w:rsidRDefault="00CD0752" w:rsidP="00AC3490">
              <w:pPr>
                <w:numPr>
                  <w:ilvl w:val="0"/>
                  <w:numId w:val="31"/>
                </w:numPr>
                <w:spacing w:after="4" w:line="250" w:lineRule="auto"/>
                <w:ind w:hanging="122"/>
                <w:jc w:val="left"/>
              </w:pPr>
              <w:r w:rsidRPr="00CD0752">
                <w:t>Sehr gute analytische Fähigkeiten</w:t>
              </w:r>
              <w:r w:rsidR="00F94784">
                <w:t>;</w:t>
              </w:r>
            </w:p>
            <w:p w14:paraId="59A086D6" w14:textId="284836C1" w:rsidR="00F94784" w:rsidRPr="00AC3490" w:rsidRDefault="00CD0752" w:rsidP="00AC3490">
              <w:pPr>
                <w:numPr>
                  <w:ilvl w:val="0"/>
                  <w:numId w:val="31"/>
                </w:numPr>
                <w:spacing w:after="4" w:line="250" w:lineRule="auto"/>
                <w:ind w:hanging="122"/>
                <w:jc w:val="left"/>
              </w:pPr>
              <w:r w:rsidRPr="00AC3490">
                <w:t>Die Bereitschaft und Fähigkeit, schnell zu lernen, sowohl in Bezug auf die Tiefe als auch auf die Breite der betreffenden Themen.</w:t>
              </w:r>
            </w:p>
          </w:sdtContent>
        </w:sdt>
        <w:p w14:paraId="1152ACED" w14:textId="7E61AB69" w:rsidR="00C83EB9" w:rsidRPr="006E0CE1" w:rsidRDefault="00EF7DDB" w:rsidP="00F94784">
          <w:pPr>
            <w:rPr>
              <w:lang w:val="de-AT" w:eastAsia="en-GB"/>
            </w:rPr>
          </w:pPr>
        </w:p>
      </w:sdtContent>
    </w:sdt>
    <w:p w14:paraId="3CF70F22" w14:textId="77777777" w:rsidR="00546DB1" w:rsidRPr="00EC5FE8" w:rsidRDefault="00546DB1" w:rsidP="00546DB1">
      <w:pPr>
        <w:tabs>
          <w:tab w:val="left" w:pos="426"/>
        </w:tabs>
        <w:spacing w:after="0"/>
        <w:rPr>
          <w:b/>
          <w:lang w:val="de-AT"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1D7618"/>
    <w:multiLevelType w:val="hybridMultilevel"/>
    <w:tmpl w:val="820CABC2"/>
    <w:lvl w:ilvl="0" w:tplc="A0A8E6D2">
      <w:start w:val="1"/>
      <w:numFmt w:val="bullet"/>
      <w:lvlText w:val="-"/>
      <w:lvlJc w:val="left"/>
      <w:pPr>
        <w:ind w:left="1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C2765C">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386A2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16514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EA505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6A0E8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B44446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E2936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DAF3D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3" w15:restartNumberingAfterBreak="0">
    <w:nsid w:val="7E7231EB"/>
    <w:multiLevelType w:val="hybridMultilevel"/>
    <w:tmpl w:val="87487978"/>
    <w:lvl w:ilvl="0" w:tplc="04090001">
      <w:start w:val="1"/>
      <w:numFmt w:val="bullet"/>
      <w:lvlText w:val=""/>
      <w:lvlJc w:val="left"/>
      <w:pPr>
        <w:ind w:left="1429" w:hanging="360"/>
      </w:pPr>
      <w:rPr>
        <w:rFonts w:ascii="Symbol" w:hAnsi="Symbol" w:hint="default"/>
      </w:rPr>
    </w:lvl>
    <w:lvl w:ilvl="1" w:tplc="60D8A968">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354772384">
    <w:abstractNumId w:val="23"/>
  </w:num>
  <w:num w:numId="31" w16cid:durableId="19145096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B1C76"/>
    <w:rsid w:val="000D7B5E"/>
    <w:rsid w:val="001203F8"/>
    <w:rsid w:val="00142CE0"/>
    <w:rsid w:val="001E3604"/>
    <w:rsid w:val="002906E2"/>
    <w:rsid w:val="002C5752"/>
    <w:rsid w:val="002F7504"/>
    <w:rsid w:val="00324D8D"/>
    <w:rsid w:val="0035094A"/>
    <w:rsid w:val="003874E2"/>
    <w:rsid w:val="0039387D"/>
    <w:rsid w:val="00394A86"/>
    <w:rsid w:val="003B2E38"/>
    <w:rsid w:val="00464E8D"/>
    <w:rsid w:val="004D75AF"/>
    <w:rsid w:val="00546DB1"/>
    <w:rsid w:val="00567BD1"/>
    <w:rsid w:val="006243BB"/>
    <w:rsid w:val="00664973"/>
    <w:rsid w:val="00676119"/>
    <w:rsid w:val="006941A1"/>
    <w:rsid w:val="006E0CE1"/>
    <w:rsid w:val="006F44C9"/>
    <w:rsid w:val="00706BA5"/>
    <w:rsid w:val="00767E7E"/>
    <w:rsid w:val="007716E4"/>
    <w:rsid w:val="00785A3F"/>
    <w:rsid w:val="00795C41"/>
    <w:rsid w:val="007A795D"/>
    <w:rsid w:val="007A7CF4"/>
    <w:rsid w:val="007B514A"/>
    <w:rsid w:val="007C07D8"/>
    <w:rsid w:val="007D0EC6"/>
    <w:rsid w:val="007E7F21"/>
    <w:rsid w:val="00803007"/>
    <w:rsid w:val="008102E0"/>
    <w:rsid w:val="0089735C"/>
    <w:rsid w:val="008D52CF"/>
    <w:rsid w:val="009321C6"/>
    <w:rsid w:val="009442BE"/>
    <w:rsid w:val="009554A7"/>
    <w:rsid w:val="009F216F"/>
    <w:rsid w:val="00A873AC"/>
    <w:rsid w:val="00AB56F9"/>
    <w:rsid w:val="00AC3490"/>
    <w:rsid w:val="00AE6941"/>
    <w:rsid w:val="00B73B91"/>
    <w:rsid w:val="00BF6139"/>
    <w:rsid w:val="00C07259"/>
    <w:rsid w:val="00C27C81"/>
    <w:rsid w:val="00C83EB9"/>
    <w:rsid w:val="00CD0752"/>
    <w:rsid w:val="00CD33B4"/>
    <w:rsid w:val="00CE2C2F"/>
    <w:rsid w:val="00D5020C"/>
    <w:rsid w:val="00D605F4"/>
    <w:rsid w:val="00DA711C"/>
    <w:rsid w:val="00E01792"/>
    <w:rsid w:val="00E35460"/>
    <w:rsid w:val="00EB3060"/>
    <w:rsid w:val="00EC5C6B"/>
    <w:rsid w:val="00EC5FE8"/>
    <w:rsid w:val="00ED6452"/>
    <w:rsid w:val="00EF7DDB"/>
    <w:rsid w:val="00F60E71"/>
    <w:rsid w:val="00F66585"/>
    <w:rsid w:val="00F94784"/>
    <w:rsid w:val="00FE65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normaltextrun">
    <w:name w:val="normaltextrun"/>
    <w:basedOn w:val="DefaultParagraphFont"/>
    <w:rsid w:val="00F94784"/>
  </w:style>
  <w:style w:type="paragraph" w:styleId="ListParagraph">
    <w:name w:val="List Paragraph"/>
    <w:basedOn w:val="Normal"/>
    <w:uiPriority w:val="34"/>
    <w:qFormat/>
    <w:locked/>
    <w:rsid w:val="00F9478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77187">
      <w:bodyDiv w:val="1"/>
      <w:marLeft w:val="0"/>
      <w:marRight w:val="0"/>
      <w:marTop w:val="0"/>
      <w:marBottom w:val="0"/>
      <w:divBdr>
        <w:top w:val="none" w:sz="0" w:space="0" w:color="auto"/>
        <w:left w:val="none" w:sz="0" w:space="0" w:color="auto"/>
        <w:bottom w:val="none" w:sz="0" w:space="0" w:color="auto"/>
        <w:right w:val="none" w:sz="0" w:space="0" w:color="auto"/>
      </w:divBdr>
    </w:div>
    <w:div w:id="1371687784">
      <w:bodyDiv w:val="1"/>
      <w:marLeft w:val="0"/>
      <w:marRight w:val="0"/>
      <w:marTop w:val="0"/>
      <w:marBottom w:val="0"/>
      <w:divBdr>
        <w:top w:val="none" w:sz="0" w:space="0" w:color="auto"/>
        <w:left w:val="none" w:sz="0" w:space="0" w:color="auto"/>
        <w:bottom w:val="none" w:sz="0" w:space="0" w:color="auto"/>
        <w:right w:val="none" w:sz="0" w:space="0" w:color="auto"/>
      </w:divBdr>
      <w:divsChild>
        <w:div w:id="971443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4195" w:rsidRDefault="008C406B" w:rsidP="008C406B">
          <w:pPr>
            <w:pStyle w:val="7A095002B5044C529611DC1FFA548CF4"/>
          </w:pPr>
          <w:r w:rsidRPr="003D4996">
            <w:rPr>
              <w:rStyle w:val="PlaceholderText"/>
            </w:rPr>
            <w:t>Click or tap to enter a date.</w:t>
          </w:r>
        </w:p>
      </w:docPartBody>
    </w:docPart>
    <w:docPart>
      <w:docPartPr>
        <w:name w:val="2428ECB1619F4514B39F285D91A8BED8"/>
        <w:category>
          <w:name w:val="General"/>
          <w:gallery w:val="placeholder"/>
        </w:category>
        <w:types>
          <w:type w:val="bbPlcHdr"/>
        </w:types>
        <w:behaviors>
          <w:behavior w:val="content"/>
        </w:behaviors>
        <w:guid w:val="{6DF24173-5B60-4D6A-A2FC-9D7B648104DF}"/>
      </w:docPartPr>
      <w:docPartBody>
        <w:p w:rsidR="00150B06" w:rsidRDefault="00150B06" w:rsidP="00150B06">
          <w:pPr>
            <w:pStyle w:val="2428ECB1619F4514B39F285D91A8BED8"/>
          </w:pPr>
          <w:r w:rsidRPr="0007110E">
            <w:rPr>
              <w:rStyle w:val="PlaceholderText"/>
              <w:bCs/>
            </w:rPr>
            <w:t>Click or tap here to enter text.</w:t>
          </w:r>
        </w:p>
      </w:docPartBody>
    </w:docPart>
    <w:docPart>
      <w:docPartPr>
        <w:name w:val="E27768E4C9CF4E31A14E458E2B068E3D"/>
        <w:category>
          <w:name w:val="General"/>
          <w:gallery w:val="placeholder"/>
        </w:category>
        <w:types>
          <w:type w:val="bbPlcHdr"/>
        </w:types>
        <w:behaviors>
          <w:behavior w:val="content"/>
        </w:behaviors>
        <w:guid w:val="{CEA391A5-1EDD-4684-97A6-55CC52170EF2}"/>
      </w:docPartPr>
      <w:docPartBody>
        <w:p w:rsidR="00501BD1" w:rsidRDefault="00501BD1" w:rsidP="00501BD1">
          <w:pPr>
            <w:pStyle w:val="E27768E4C9CF4E31A14E458E2B068E3D"/>
          </w:pPr>
          <w:r w:rsidRPr="00BD2312">
            <w:rPr>
              <w:rStyle w:val="PlaceholderText"/>
            </w:rPr>
            <w:t>Click or tap here to enter text.</w:t>
          </w:r>
        </w:p>
      </w:docPartBody>
    </w:docPart>
    <w:docPart>
      <w:docPartPr>
        <w:name w:val="8F61143C920E4F018D0F09F07495031F"/>
        <w:category>
          <w:name w:val="General"/>
          <w:gallery w:val="placeholder"/>
        </w:category>
        <w:types>
          <w:type w:val="bbPlcHdr"/>
        </w:types>
        <w:behaviors>
          <w:behavior w:val="content"/>
        </w:behaviors>
        <w:guid w:val="{2A79EC94-0EFD-4057-9EF7-9A5451A47C98}"/>
      </w:docPartPr>
      <w:docPartBody>
        <w:p w:rsidR="00501BD1" w:rsidRDefault="00501BD1" w:rsidP="00501BD1">
          <w:pPr>
            <w:pStyle w:val="8F61143C920E4F018D0F09F07495031F"/>
          </w:pPr>
          <w:r w:rsidRPr="00BD2312">
            <w:rPr>
              <w:rStyle w:val="PlaceholderText"/>
            </w:rPr>
            <w:t>Click or tap here to enter text.</w:t>
          </w:r>
        </w:p>
      </w:docPartBody>
    </w:docPart>
    <w:docPart>
      <w:docPartPr>
        <w:name w:val="E572E23AA5CB45A58FC56785B3B8A41A"/>
        <w:category>
          <w:name w:val="General"/>
          <w:gallery w:val="placeholder"/>
        </w:category>
        <w:types>
          <w:type w:val="bbPlcHdr"/>
        </w:types>
        <w:behaviors>
          <w:behavior w:val="content"/>
        </w:behaviors>
        <w:guid w:val="{0E790D46-648F-489D-99E6-04AE577F5B1A}"/>
      </w:docPartPr>
      <w:docPartBody>
        <w:p w:rsidR="00501BD1" w:rsidRDefault="00501BD1" w:rsidP="00501BD1">
          <w:pPr>
            <w:pStyle w:val="E572E23AA5CB45A58FC56785B3B8A41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0B06"/>
    <w:rsid w:val="00501BD1"/>
    <w:rsid w:val="0056186B"/>
    <w:rsid w:val="00723B02"/>
    <w:rsid w:val="008A7C76"/>
    <w:rsid w:val="008C406B"/>
    <w:rsid w:val="008D04E3"/>
    <w:rsid w:val="00A4419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01BD1"/>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428ECB1619F4514B39F285D91A8BED8">
    <w:name w:val="2428ECB1619F4514B39F285D91A8BED8"/>
    <w:rsid w:val="00150B06"/>
    <w:rPr>
      <w:kern w:val="2"/>
      <w14:ligatures w14:val="standardContextual"/>
    </w:rPr>
  </w:style>
  <w:style w:type="paragraph" w:customStyle="1" w:styleId="E27768E4C9CF4E31A14E458E2B068E3D">
    <w:name w:val="E27768E4C9CF4E31A14E458E2B068E3D"/>
    <w:rsid w:val="00501BD1"/>
    <w:rPr>
      <w:kern w:val="2"/>
      <w14:ligatures w14:val="standardContextual"/>
    </w:rPr>
  </w:style>
  <w:style w:type="paragraph" w:customStyle="1" w:styleId="8F61143C920E4F018D0F09F07495031F">
    <w:name w:val="8F61143C920E4F018D0F09F07495031F"/>
    <w:rsid w:val="00501BD1"/>
    <w:rPr>
      <w:kern w:val="2"/>
      <w14:ligatures w14:val="standardContextual"/>
    </w:rPr>
  </w:style>
  <w:style w:type="paragraph" w:customStyle="1" w:styleId="E572E23AA5CB45A58FC56785B3B8A41A">
    <w:name w:val="E572E23AA5CB45A58FC56785B3B8A41A"/>
    <w:rsid w:val="00501BD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ABGEORDNETE(N) NATIONALE(N) SACHVERSTÄNDIGE(N)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264AC718-AF23-442A-92F5-08EA22515F3E}">
  <ds:schemaRefs>
    <ds:schemaRef ds:uri="http://www.w3.org/XML/1998/namespace"/>
    <ds:schemaRef ds:uri="http://purl.org/dc/terms/"/>
    <ds:schemaRef ds:uri="http://schemas.microsoft.com/office/2006/documentManagement/types"/>
    <ds:schemaRef ds:uri="http://schemas.microsoft.com/office/infopath/2007/PartnerControls"/>
    <ds:schemaRef ds:uri="1929b814-5a78-4bdc-9841-d8b9ef424f65"/>
    <ds:schemaRef ds:uri="http://purl.org/dc/dcmitype/"/>
    <ds:schemaRef ds:uri="http://schemas.openxmlformats.org/package/2006/metadata/core-properties"/>
    <ds:schemaRef ds:uri="a41a97bf-0494-41d8-ba3d-259bd7771890"/>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1593</Words>
  <Characters>8794</Characters>
  <Application>Microsoft Office Word</Application>
  <DocSecurity>0</DocSecurity>
  <PresentationFormat>Microsoft Word 14.0</PresentationFormat>
  <Lines>199</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2024-05-07T05:27:00Z</dcterms:created>
  <dcterms:modified xsi:type="dcterms:W3CDTF">2024-05-15T16:42:00Z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