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0784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0784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0784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0784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0784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0784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D381955" w:rsidR="00546DB1" w:rsidRPr="00546DB1" w:rsidRDefault="00750B5C" w:rsidP="005F6927">
                <w:pPr>
                  <w:tabs>
                    <w:tab w:val="left" w:pos="426"/>
                  </w:tabs>
                  <w:rPr>
                    <w:bCs/>
                    <w:lang w:val="en-IE" w:eastAsia="en-GB"/>
                  </w:rPr>
                </w:pPr>
                <w:r>
                  <w:rPr>
                    <w:bCs/>
                    <w:lang w:eastAsia="en-GB"/>
                  </w:rPr>
                  <w:t>TRADE-G-1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26C7BAF" w:rsidR="00546DB1" w:rsidRPr="009F216F" w:rsidRDefault="00750B5C" w:rsidP="005F6927">
                <w:pPr>
                  <w:tabs>
                    <w:tab w:val="left" w:pos="426"/>
                  </w:tabs>
                  <w:rPr>
                    <w:bCs/>
                    <w:lang w:eastAsia="en-GB"/>
                  </w:rPr>
                </w:pPr>
                <w:r>
                  <w:rPr>
                    <w:bCs/>
                    <w:lang w:eastAsia="en-GB"/>
                  </w:rPr>
                  <w:t>190377</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8A4DBF0" w:rsidR="00546DB1" w:rsidRPr="009F216F" w:rsidRDefault="00750B5C" w:rsidP="005F6927">
                <w:pPr>
                  <w:tabs>
                    <w:tab w:val="left" w:pos="426"/>
                  </w:tabs>
                  <w:rPr>
                    <w:bCs/>
                    <w:lang w:eastAsia="en-GB"/>
                  </w:rPr>
                </w:pPr>
                <w:r>
                  <w:rPr>
                    <w:bCs/>
                    <w:lang w:eastAsia="en-GB"/>
                  </w:rPr>
                  <w:t>Fabrice D</w:t>
                </w:r>
                <w:r w:rsidR="00A0784A">
                  <w:rPr>
                    <w:bCs/>
                    <w:lang w:eastAsia="en-GB"/>
                  </w:rPr>
                  <w:t>’</w:t>
                </w:r>
                <w:r>
                  <w:rPr>
                    <w:bCs/>
                    <w:lang w:eastAsia="en-GB"/>
                  </w:rPr>
                  <w:t>APRILE</w:t>
                </w:r>
                <w:r w:rsidR="00A0784A">
                  <w:rPr>
                    <w:bCs/>
                    <w:lang w:eastAsia="en-GB"/>
                  </w:rPr>
                  <w:t>-fabrice.d’aprile@ec.europa.eu</w:t>
                </w:r>
              </w:p>
            </w:sdtContent>
          </w:sdt>
          <w:p w14:paraId="227D6F6E" w14:textId="5C4611F9" w:rsidR="00546DB1" w:rsidRPr="009F216F" w:rsidRDefault="00A0784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0B5C">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750B5C">
                  <w:rPr>
                    <w:bCs/>
                    <w:lang w:eastAsia="en-GB"/>
                  </w:rPr>
                  <w:t>4</w:t>
                </w:r>
              </w:sdtContent>
            </w:sdt>
          </w:p>
          <w:p w14:paraId="4128A55A" w14:textId="41E3D3ED" w:rsidR="00546DB1" w:rsidRPr="00546DB1" w:rsidRDefault="00A0784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0B5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0B5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4EF40A0" w:rsidR="00546DB1" w:rsidRPr="00546DB1" w:rsidRDefault="00A0784A"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750B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3FF84169" w:rsidR="00546DB1" w:rsidRPr="00546DB1" w:rsidRDefault="00A0784A"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50B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A0784A"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A0784A"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A0784A"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A0784A"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34D41120" w:rsidR="00546DB1" w:rsidRPr="00546DB1" w:rsidRDefault="00A0784A"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750B5C">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8E7EA81" w14:textId="77777777" w:rsidR="00750B5C" w:rsidRPr="007E5D18" w:rsidRDefault="00750B5C" w:rsidP="00750B5C">
          <w:pPr>
            <w:rPr>
              <w:lang w:eastAsia="en-GB"/>
            </w:rPr>
          </w:pPr>
          <w:r w:rsidRPr="007E5D18">
            <w:rPr>
              <w:lang w:eastAsia="en-GB"/>
            </w:rPr>
            <w:t xml:space="preserve">Die GD Handel hat die Aufgabe, die Handelspolitik der EU zu betreiben, eine der ausschließlichen Zuständigkeiten der EU. Die Handelspolitik spielt in der Außenpolitik eine entscheidende Rolle bei der Schaffung von Wachstum und Arbeitsplätzen, wobei die EU Handelsregeln aushandelt und sie sowohl innerhalb der EU selbst als auch auf den Ausfuhrmärkten der EU durchsetzt. </w:t>
          </w:r>
        </w:p>
        <w:p w14:paraId="541C4EF9" w14:textId="77777777" w:rsidR="00750B5C" w:rsidRPr="007E5D18" w:rsidRDefault="00750B5C" w:rsidP="00750B5C">
          <w:pPr>
            <w:rPr>
              <w:lang w:eastAsia="en-GB"/>
            </w:rPr>
          </w:pPr>
          <w:r w:rsidRPr="007E5D18">
            <w:rPr>
              <w:lang w:eastAsia="en-GB"/>
            </w:rPr>
            <w:t xml:space="preserve">Innerhalb </w:t>
          </w:r>
          <w:r>
            <w:rPr>
              <w:lang w:eastAsia="en-GB"/>
            </w:rPr>
            <w:t xml:space="preserve">der GD Handel </w:t>
          </w:r>
          <w:r w:rsidRPr="007E5D18">
            <w:rPr>
              <w:lang w:eastAsia="en-GB"/>
            </w:rPr>
            <w:t xml:space="preserve">verwaltet die Direktion G handelspolitische Schutzinstrumente (Antidumping (AD), Antisubventionsmaßnahmen (AS) und Schutzmaßnahmen). </w:t>
          </w:r>
        </w:p>
        <w:p w14:paraId="76DD1EEA" w14:textId="547C048D" w:rsidR="00803007" w:rsidRPr="00750B5C" w:rsidRDefault="00750B5C" w:rsidP="00803007">
          <w:pPr>
            <w:rPr>
              <w:lang w:eastAsia="en-GB"/>
            </w:rPr>
          </w:pPr>
          <w:r w:rsidRPr="007E5D18">
            <w:rPr>
              <w:lang w:eastAsia="en-GB"/>
            </w:rPr>
            <w:lastRenderedPageBreak/>
            <w:t>Dies sind wichtige Instrumente, um sicherzustellen, dass der Handel fair bleibt,</w:t>
          </w:r>
          <w:r>
            <w:rPr>
              <w:lang w:eastAsia="en-GB"/>
            </w:rPr>
            <w:t xml:space="preserve"> und</w:t>
          </w:r>
          <w:r w:rsidRPr="007E5D18">
            <w:rPr>
              <w:lang w:eastAsia="en-GB"/>
            </w:rPr>
            <w:t xml:space="preserve"> um das Engagement der EU für offene Märkte und freien Handel aufrechtzuerhalten. Innerhalb des Referats G1 ist die Beschwerdestelle für die Prüfung aller Anträge auf Einleitung neuer Antidumping- und Antisubventionsuntersuchungen sowie aller Anträge auf Einleitung von Überprüfungen geltender Antidumping- und Antisubventionsmaßnahmen zuständig</w:t>
          </w:r>
          <w:r>
            <w:rPr>
              <w:lang w:eastAsia="en-GB"/>
            </w:rPr>
            <w:t>.</w:t>
          </w:r>
        </w:p>
      </w:sdtContent>
    </w:sdt>
    <w:p w14:paraId="3862387A" w14:textId="77777777" w:rsidR="00803007" w:rsidRPr="00274D66"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364447372"/>
            <w:placeholder>
              <w:docPart w:val="20189ADEA2F54CA7A94378775867A806"/>
            </w:placeholder>
          </w:sdtPr>
          <w:sdtEndPr/>
          <w:sdtContent>
            <w:p w14:paraId="27DF1061" w14:textId="77777777" w:rsidR="00750B5C" w:rsidRPr="00174B56" w:rsidRDefault="00750B5C" w:rsidP="00750B5C">
              <w:pPr>
                <w:rPr>
                  <w:lang w:eastAsia="en-GB"/>
                </w:rPr>
              </w:pPr>
              <w:r w:rsidRPr="00174B56">
                <w:rPr>
                  <w:lang w:eastAsia="en-GB"/>
                </w:rPr>
                <w:t xml:space="preserve">Die Beschwerdestelle sucht einen neuen Beschwerdeanalysten. </w:t>
              </w:r>
            </w:p>
            <w:p w14:paraId="338414A8" w14:textId="77777777" w:rsidR="00750B5C" w:rsidRPr="00174B56" w:rsidRDefault="00750B5C" w:rsidP="00750B5C">
              <w:pPr>
                <w:rPr>
                  <w:lang w:eastAsia="en-GB"/>
                </w:rPr>
              </w:pPr>
              <w:r w:rsidRPr="00174B56">
                <w:rPr>
                  <w:lang w:eastAsia="en-GB"/>
                </w:rPr>
                <w:t xml:space="preserve">Wir suchen einen dynamischen, motivierten Kollegen, dessen Hauptaufgabe darin bestehen wird, zu beurteilen, ob Antidumping- und Antisubventionsuntersuchungen von der Kommission durchgeführt werden sollten. </w:t>
              </w:r>
              <w:r>
                <w:rPr>
                  <w:lang w:eastAsia="en-GB"/>
                </w:rPr>
                <w:t xml:space="preserve">In seinem Zuständigkeitsbereich und unter Aufsicht eines Beamten kann der </w:t>
              </w:r>
              <w:r w:rsidRPr="00174B56">
                <w:rPr>
                  <w:lang w:eastAsia="en-GB"/>
                </w:rPr>
                <w:t xml:space="preserve">abgeordnete nationale Sachverständige </w:t>
              </w:r>
              <w:r>
                <w:rPr>
                  <w:lang w:eastAsia="en-GB"/>
                </w:rPr>
                <w:t xml:space="preserve">auf die </w:t>
              </w:r>
              <w:r w:rsidRPr="00174B56">
                <w:rPr>
                  <w:lang w:eastAsia="en-GB"/>
                </w:rPr>
                <w:t xml:space="preserve">volle Unterstützung des 20-köpfigen Teams </w:t>
              </w:r>
              <w:r>
                <w:rPr>
                  <w:lang w:eastAsia="en-GB"/>
                </w:rPr>
                <w:t>zählen</w:t>
              </w:r>
              <w:r w:rsidRPr="00174B56">
                <w:rPr>
                  <w:lang w:eastAsia="en-GB"/>
                </w:rPr>
                <w:t xml:space="preserve">. </w:t>
              </w:r>
            </w:p>
            <w:p w14:paraId="6D194C71" w14:textId="77777777" w:rsidR="00750B5C" w:rsidRPr="00174B56" w:rsidRDefault="00750B5C" w:rsidP="00750B5C">
              <w:pPr>
                <w:rPr>
                  <w:lang w:eastAsia="en-GB"/>
                </w:rPr>
              </w:pPr>
              <w:r w:rsidRPr="00174B56">
                <w:rPr>
                  <w:lang w:eastAsia="en-GB"/>
                </w:rPr>
                <w:t xml:space="preserve">Der abgeordnete nationale Sachverständige hat folgende Aufgaben: </w:t>
              </w:r>
            </w:p>
            <w:p w14:paraId="7E967BF7" w14:textId="77777777" w:rsidR="00750B5C" w:rsidRPr="00174B56" w:rsidRDefault="00750B5C" w:rsidP="00750B5C">
              <w:pPr>
                <w:rPr>
                  <w:lang w:eastAsia="en-GB"/>
                </w:rPr>
              </w:pPr>
              <w:r w:rsidRPr="00174B56">
                <w:rPr>
                  <w:lang w:eastAsia="en-GB"/>
                </w:rPr>
                <w:t xml:space="preserve">• Analyse von Antidumping- und Antisubventionsanträgen und Anträgen </w:t>
              </w:r>
              <w:r>
                <w:rPr>
                  <w:lang w:eastAsia="en-GB"/>
                </w:rPr>
                <w:t xml:space="preserve">europäischer Unternehmen </w:t>
              </w:r>
              <w:r w:rsidRPr="00174B56">
                <w:rPr>
                  <w:lang w:eastAsia="en-GB"/>
                </w:rPr>
                <w:t xml:space="preserve">und anderer </w:t>
              </w:r>
              <w:r>
                <w:rPr>
                  <w:lang w:eastAsia="en-GB"/>
                </w:rPr>
                <w:t xml:space="preserve">Vertreter der </w:t>
              </w:r>
              <w:r w:rsidRPr="00174B56">
                <w:rPr>
                  <w:lang w:eastAsia="en-GB"/>
                </w:rPr>
                <w:t xml:space="preserve">Wirtschaft. </w:t>
              </w:r>
            </w:p>
            <w:p w14:paraId="6E1EA8BD" w14:textId="77777777" w:rsidR="00750B5C" w:rsidRPr="009B3A75" w:rsidRDefault="00750B5C" w:rsidP="00750B5C">
              <w:pPr>
                <w:rPr>
                  <w:lang w:eastAsia="en-GB"/>
                </w:rPr>
              </w:pPr>
              <w:r w:rsidRPr="009B3A75">
                <w:rPr>
                  <w:lang w:eastAsia="en-GB"/>
                </w:rPr>
                <w:t xml:space="preserve">• Ausarbeitung von Vorschlägen und </w:t>
              </w:r>
              <w:r>
                <w:rPr>
                  <w:lang w:eastAsia="en-GB"/>
                </w:rPr>
                <w:t xml:space="preserve">deren </w:t>
              </w:r>
              <w:r w:rsidRPr="009B3A75">
                <w:rPr>
                  <w:lang w:eastAsia="en-GB"/>
                </w:rPr>
                <w:t xml:space="preserve">Vorlage an die Hierarchie. </w:t>
              </w:r>
            </w:p>
            <w:p w14:paraId="293C5E29" w14:textId="77777777" w:rsidR="00750B5C" w:rsidRPr="007E5D18" w:rsidRDefault="00750B5C" w:rsidP="00750B5C">
              <w:pPr>
                <w:rPr>
                  <w:lang w:eastAsia="en-GB"/>
                </w:rPr>
              </w:pPr>
              <w:r w:rsidRPr="007E5D18">
                <w:rPr>
                  <w:lang w:eastAsia="en-GB"/>
                </w:rPr>
                <w:t xml:space="preserve">• </w:t>
              </w:r>
              <w:r>
                <w:rPr>
                  <w:lang w:eastAsia="en-GB"/>
                </w:rPr>
                <w:t xml:space="preserve">Erarbeiten von </w:t>
              </w:r>
              <w:r w:rsidRPr="007E5D18">
                <w:rPr>
                  <w:lang w:eastAsia="en-GB"/>
                </w:rPr>
                <w:t xml:space="preserve">Dokumenten und Schreiben </w:t>
              </w:r>
              <w:r>
                <w:rPr>
                  <w:lang w:eastAsia="en-GB"/>
                </w:rPr>
                <w:t xml:space="preserve">an </w:t>
              </w:r>
              <w:r w:rsidRPr="007E5D18">
                <w:rPr>
                  <w:lang w:eastAsia="en-GB"/>
                </w:rPr>
                <w:t>interessierte</w:t>
              </w:r>
              <w:r>
                <w:rPr>
                  <w:lang w:eastAsia="en-GB"/>
                </w:rPr>
                <w:t xml:space="preserve"> Parteien</w:t>
              </w:r>
              <w:r w:rsidRPr="007E5D18">
                <w:rPr>
                  <w:lang w:eastAsia="en-GB"/>
                </w:rPr>
                <w:t xml:space="preserve">, andere Kommissionsdienststellen, Mitgliedstaaten und Behörden von Drittländern. </w:t>
              </w:r>
            </w:p>
            <w:p w14:paraId="0BF51C58" w14:textId="77777777" w:rsidR="00750B5C" w:rsidRPr="007E5D18" w:rsidRDefault="00750B5C" w:rsidP="00750B5C">
              <w:pPr>
                <w:rPr>
                  <w:lang w:eastAsia="en-GB"/>
                </w:rPr>
              </w:pPr>
              <w:r w:rsidRPr="007E5D18">
                <w:rPr>
                  <w:lang w:eastAsia="en-GB"/>
                </w:rPr>
                <w:t xml:space="preserve">• Mitwirkung an der Entwicklung einer Politik zur Einleitung von Handelsschutzuntersuchungen und Wahrnehmung anderer horizontaler Aufgaben. </w:t>
              </w:r>
            </w:p>
            <w:p w14:paraId="12B9C59B" w14:textId="3A7FD0DA" w:rsidR="00803007" w:rsidRPr="009F216F" w:rsidRDefault="00750B5C" w:rsidP="00803007">
              <w:pPr>
                <w:rPr>
                  <w:lang w:eastAsia="en-GB"/>
                </w:rPr>
              </w:pPr>
              <w:r w:rsidRPr="007E5D18">
                <w:rPr>
                  <w:lang w:eastAsia="en-GB"/>
                </w:rPr>
                <w:t>Die Tätigkeit umfasst regelmäßige Kontakte zu EU- und Nicht-EU-Unternehmen und ihren Rechts- und Wirtschaftsberatern, Behörden von Drittländern und Mitgliedstaaten.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sdt>
          <w:sdtPr>
            <w:rPr>
              <w:b/>
              <w:bCs/>
              <w:lang w:eastAsia="en-GB"/>
            </w:rPr>
            <w:id w:val="-1674486390"/>
            <w:placeholder>
              <w:docPart w:val="A022A486052E48D090CB2237DBBBE208"/>
            </w:placeholder>
          </w:sdtPr>
          <w:sdtEndPr/>
          <w:sdtContent>
            <w:p w14:paraId="6814531B" w14:textId="7FE754E9" w:rsidR="00750B5C" w:rsidRPr="00174B56" w:rsidRDefault="00274D66" w:rsidP="00750B5C">
              <w:pPr>
                <w:pStyle w:val="ListNumber"/>
                <w:rPr>
                  <w:b/>
                  <w:bCs/>
                  <w:lang w:eastAsia="en-GB"/>
                </w:rPr>
              </w:pPr>
              <w:r w:rsidRPr="00274D66">
                <w:rPr>
                  <w:b/>
                  <w:bCs/>
                  <w:lang w:eastAsia="en-GB"/>
                </w:rPr>
                <w:t>Die ausgewählte Person verfügt idealerweise über einen Hintergrund in den Bereichen Wirtschaft, Rechnungslegung und/oder Rechnungsprüfung. Frühere Erfahrungen in den Bereichen handelspolitische Schutzmaßnahmen, staatliche Beihilfen oder Zoll (insbesondere in Zollangelegenheiten, Durchsetzung und Bekämpfung von Zollbetrug) wären von Vorteil.</w:t>
              </w:r>
              <w:r w:rsidR="00750B5C" w:rsidRPr="00174B56">
                <w:rPr>
                  <w:b/>
                  <w:bCs/>
                  <w:lang w:eastAsia="en-GB"/>
                </w:rPr>
                <w:t xml:space="preserve"> </w:t>
              </w:r>
            </w:p>
            <w:p w14:paraId="6EC51A82" w14:textId="77777777" w:rsidR="00750B5C" w:rsidRPr="00174B56" w:rsidRDefault="00750B5C" w:rsidP="00750B5C">
              <w:pPr>
                <w:pStyle w:val="ListNumber"/>
                <w:rPr>
                  <w:b/>
                  <w:bCs/>
                  <w:lang w:eastAsia="en-GB"/>
                </w:rPr>
              </w:pPr>
              <w:r w:rsidRPr="00174B56">
                <w:rPr>
                  <w:b/>
                  <w:bCs/>
                  <w:lang w:eastAsia="en-GB"/>
                </w:rPr>
                <w:t xml:space="preserve">Er/sie verfügt über sehr gute analytische Fähigkeiten, sowohl in rechtlicher als auch in wirtschaftlicher/quantitativer Hinsicht. Er/sie ist mit Excel vertraut, verfügt über gute redaktionelle Fähigkeiten und eine gewisse administrative Erfahrung. Für die Wahrnehmung der Aufgaben sind Kommunikationsfähigkeit und gute redaktionelle Fähigkeiten in englischer Sprache erforderlich. Weitere wichtige Anforderungen sind Eigeninitiative, die Fähigkeit, unter Druck zu arbeiten, und ein Auge für Details. </w:t>
              </w:r>
            </w:p>
            <w:p w14:paraId="2387419D" w14:textId="62A609D8" w:rsidR="00803007" w:rsidRPr="00750B5C" w:rsidRDefault="00750B5C" w:rsidP="00750B5C">
              <w:pPr>
                <w:pStyle w:val="ListNumber"/>
                <w:rPr>
                  <w:b/>
                  <w:bCs/>
                  <w:lang w:eastAsia="en-GB"/>
                </w:rPr>
              </w:pPr>
              <w:r w:rsidRPr="00174B56">
                <w:rPr>
                  <w:b/>
                  <w:bCs/>
                  <w:lang w:eastAsia="en-GB"/>
                </w:rPr>
                <w:lastRenderedPageBreak/>
                <w:t>Erfahrung in der Arbeit mit öffentlichen und privaten Interessenträgern ist von Vorteil. Die Einhaltung von Fristen und Vertraulichkeit ist von entscheidender Bedeutung.</w:t>
              </w:r>
            </w:p>
          </w:sdtContent>
        </w:sdt>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w:t>
      </w:r>
      <w:r w:rsidRPr="00950BA5">
        <w:lastRenderedPageBreak/>
        <w:t xml:space="preserve">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74D66"/>
    <w:rsid w:val="002F7504"/>
    <w:rsid w:val="0035094A"/>
    <w:rsid w:val="003874E2"/>
    <w:rsid w:val="00546DB1"/>
    <w:rsid w:val="006F44C9"/>
    <w:rsid w:val="00750B5C"/>
    <w:rsid w:val="007716E4"/>
    <w:rsid w:val="007C07D8"/>
    <w:rsid w:val="007D0EC6"/>
    <w:rsid w:val="00803007"/>
    <w:rsid w:val="0089735C"/>
    <w:rsid w:val="008D52CF"/>
    <w:rsid w:val="009442BE"/>
    <w:rsid w:val="009F216F"/>
    <w:rsid w:val="00A0784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976E6B"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976E6B"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976E6B"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976E6B" w:rsidRDefault="00DB168D" w:rsidP="00DB168D">
          <w:pPr>
            <w:pStyle w:val="6801C21AD23447B88917F1258506DBA11"/>
          </w:pPr>
          <w:r>
            <w:rPr>
              <w:b/>
            </w:rPr>
            <w:t xml:space="preserve">     </w:t>
          </w:r>
        </w:p>
      </w:docPartBody>
    </w:docPart>
    <w:docPart>
      <w:docPartPr>
        <w:name w:val="20189ADEA2F54CA7A94378775867A806"/>
        <w:category>
          <w:name w:val="General"/>
          <w:gallery w:val="placeholder"/>
        </w:category>
        <w:types>
          <w:type w:val="bbPlcHdr"/>
        </w:types>
        <w:behaviors>
          <w:behavior w:val="content"/>
        </w:behaviors>
        <w:guid w:val="{E848CECB-37C2-47AC-87EA-B0A6D52B50A4}"/>
      </w:docPartPr>
      <w:docPartBody>
        <w:p w:rsidR="00976E6B" w:rsidRDefault="00976E6B" w:rsidP="00976E6B">
          <w:pPr>
            <w:pStyle w:val="20189ADEA2F54CA7A94378775867A806"/>
          </w:pPr>
          <w:r w:rsidRPr="00BD2312">
            <w:rPr>
              <w:rStyle w:val="PlaceholderText"/>
            </w:rPr>
            <w:t>Click or tap here to enter text.</w:t>
          </w:r>
        </w:p>
      </w:docPartBody>
    </w:docPart>
    <w:docPart>
      <w:docPartPr>
        <w:name w:val="A022A486052E48D090CB2237DBBBE208"/>
        <w:category>
          <w:name w:val="General"/>
          <w:gallery w:val="placeholder"/>
        </w:category>
        <w:types>
          <w:type w:val="bbPlcHdr"/>
        </w:types>
        <w:behaviors>
          <w:behavior w:val="content"/>
        </w:behaviors>
        <w:guid w:val="{F2C7D3BC-F2FE-4510-BB5F-5D673668680F}"/>
      </w:docPartPr>
      <w:docPartBody>
        <w:p w:rsidR="00976E6B" w:rsidRDefault="00976E6B" w:rsidP="00976E6B">
          <w:pPr>
            <w:pStyle w:val="A022A486052E48D090CB2237DBBBE208"/>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26D7B"/>
    <w:multiLevelType w:val="multilevel"/>
    <w:tmpl w:val="CD2C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099427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976E6B"/>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76E6B"/>
    <w:rPr>
      <w:color w:val="288061"/>
    </w:rPr>
  </w:style>
  <w:style w:type="paragraph" w:customStyle="1" w:styleId="20189ADEA2F54CA7A94378775867A806">
    <w:name w:val="20189ADEA2F54CA7A94378775867A806"/>
    <w:rsid w:val="00976E6B"/>
    <w:rPr>
      <w:kern w:val="2"/>
      <w14:ligatures w14:val="standardContextual"/>
    </w:rPr>
  </w:style>
  <w:style w:type="paragraph" w:customStyle="1" w:styleId="A022A486052E48D090CB2237DBBBE208">
    <w:name w:val="A022A486052E48D090CB2237DBBBE208"/>
    <w:rsid w:val="00976E6B"/>
    <w:rPr>
      <w:kern w:val="2"/>
      <w14:ligatures w14:val="standardContextual"/>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1215</Words>
  <Characters>6931</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MICHALIK Marta (TRADE)</cp:lastModifiedBy>
  <cp:revision>4</cp:revision>
  <dcterms:created xsi:type="dcterms:W3CDTF">2024-03-06T07:43:00Z</dcterms:created>
  <dcterms:modified xsi:type="dcterms:W3CDTF">2024-03-06T08:13:00Z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