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AF76BC">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AF76BC">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AF76BC">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AF76BC">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AF76BC">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AF76BC"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27D36D19" w:rsidR="00546DB1" w:rsidRPr="00546DB1" w:rsidRDefault="00C83EB9" w:rsidP="00AB56F9">
                <w:pPr>
                  <w:tabs>
                    <w:tab w:val="left" w:pos="426"/>
                  </w:tabs>
                  <w:spacing w:before="120"/>
                  <w:rPr>
                    <w:bCs/>
                    <w:lang w:val="en-IE" w:eastAsia="en-GB"/>
                  </w:rPr>
                </w:pPr>
                <w:r>
                  <w:rPr>
                    <w:bCs/>
                    <w:lang w:eastAsia="en-GB"/>
                  </w:rPr>
                  <w:t>CNECT F 2</w:t>
                </w:r>
              </w:p>
            </w:tc>
          </w:sdtContent>
        </w:sdt>
      </w:tr>
      <w:tr w:rsidR="00546DB1" w:rsidRPr="00664973"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1B32E9B4" w:rsidR="00546DB1" w:rsidRPr="00664973" w:rsidRDefault="00AF76BC" w:rsidP="00AB56F9">
                <w:pPr>
                  <w:tabs>
                    <w:tab w:val="left" w:pos="426"/>
                  </w:tabs>
                  <w:spacing w:before="120"/>
                  <w:rPr>
                    <w:bCs/>
                    <w:lang w:val="de-AT" w:eastAsia="en-GB"/>
                  </w:rPr>
                </w:pPr>
                <w:sdt>
                  <w:sdtPr>
                    <w:rPr>
                      <w:bCs/>
                      <w:lang w:val="en-IE" w:eastAsia="en-GB"/>
                    </w:rPr>
                    <w:id w:val="-2082825453"/>
                    <w:placeholder>
                      <w:docPart w:val="2428ECB1619F4514B39F285D91A8BED8"/>
                    </w:placeholder>
                  </w:sdtPr>
                  <w:sdtEndPr/>
                  <w:sdtContent>
                    <w:r w:rsidR="00664973" w:rsidRPr="00664973">
                      <w:rPr>
                        <w:bCs/>
                        <w:lang w:val="de-AT" w:eastAsia="en-GB"/>
                      </w:rPr>
                      <w:t xml:space="preserve">04 DSA Stelle </w:t>
                    </w:r>
                    <w:r w:rsidR="00664973">
                      <w:rPr>
                        <w:bCs/>
                        <w:lang w:val="de-AT" w:eastAsia="en-GB"/>
                      </w:rPr>
                      <w:t>wird erstellt</w:t>
                    </w:r>
                  </w:sdtContent>
                </w:sdt>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4C543706" w:rsidR="00546DB1" w:rsidRPr="006941A1" w:rsidRDefault="00C83EB9" w:rsidP="00AB56F9">
                <w:pPr>
                  <w:tabs>
                    <w:tab w:val="left" w:pos="426"/>
                  </w:tabs>
                  <w:spacing w:before="120"/>
                  <w:rPr>
                    <w:bCs/>
                    <w:lang w:val="de-AT" w:eastAsia="en-GB"/>
                  </w:rPr>
                </w:pPr>
                <w:r>
                  <w:rPr>
                    <w:bCs/>
                    <w:lang w:eastAsia="en-GB"/>
                  </w:rPr>
                  <w:t>Prabhat Agarwal</w:t>
                </w:r>
              </w:p>
            </w:sdtContent>
          </w:sdt>
          <w:p w14:paraId="227D6F6E" w14:textId="1BCA3164" w:rsidR="00546DB1" w:rsidRPr="009F216F" w:rsidRDefault="00AF76BC"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C83EB9">
                  <w:rPr>
                    <w:bCs/>
                    <w:lang w:eastAsia="en-GB"/>
                  </w:rPr>
                  <w:t>03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C83EB9">
                      <w:rPr>
                        <w:bCs/>
                        <w:lang w:eastAsia="en-GB"/>
                      </w:rPr>
                      <w:t>2024</w:t>
                    </w:r>
                  </w:sdtContent>
                </w:sdt>
              </w:sdtContent>
            </w:sdt>
          </w:p>
          <w:p w14:paraId="4128A55A" w14:textId="62822FA5" w:rsidR="00546DB1" w:rsidRPr="00546DB1" w:rsidRDefault="00AF76BC"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546DB1">
                  <w:rPr>
                    <w:bCs/>
                    <w:lang w:eastAsia="en-GB"/>
                  </w:rPr>
                  <w:t>…</w:t>
                </w:r>
                <w:r w:rsidR="00C83EB9">
                  <w:rPr>
                    <w:bCs/>
                    <w:lang w:eastAsia="en-GB"/>
                  </w:rPr>
                  <w:t>02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C83EB9">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58D52EB"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35pt;height:21.35pt" o:ole="">
                  <v:imagedata r:id="rId15" o:title=""/>
                </v:shape>
                <w:control r:id="rId16" w:name="OptionButton6" w:shapeid="_x0000_i1037"/>
              </w:object>
            </w:r>
            <w:r>
              <w:rPr>
                <w:bCs/>
                <w:szCs w:val="24"/>
                <w:lang w:val="en-GB" w:eastAsia="en-GB"/>
              </w:rPr>
              <w:object w:dxaOrig="225" w:dyaOrig="225" w14:anchorId="28F21F18">
                <v:shape id="_x0000_i1039" type="#_x0000_t75" style="width:159.35pt;height:21.3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4EF3922E"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2pt;height:21.3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AF76BC"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AF76BC"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AF76BC"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FD44B1E"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35pt;height:3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3168671B"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3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35pt" o:ole="">
                  <v:imagedata r:id="rId25" o:title=""/>
                </v:shape>
                <w:control r:id="rId26" w:name="OptionButton3" w:shapeid="_x0000_i1047"/>
              </w:object>
            </w:r>
          </w:p>
          <w:p w14:paraId="1CC7C8D1" w14:textId="1ABEBC1B"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6-25T00:00:00Z">
                  <w:dateFormat w:val="dd-MM-yyyy"/>
                  <w:lid w:val="fr-BE"/>
                  <w:storeMappedDataAs w:val="dateTime"/>
                  <w:calendar w:val="gregorian"/>
                </w:date>
              </w:sdtPr>
              <w:sdtEndPr/>
              <w:sdtContent>
                <w:r w:rsidR="00AF76BC">
                  <w:rPr>
                    <w:bCs/>
                    <w:lang w:val="fr-BE" w:eastAsia="en-GB"/>
                  </w:rPr>
                  <w:t>25-06-2024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5BA2CF5" w14:textId="77777777" w:rsidR="00C83EB9" w:rsidRPr="00C83EB9" w:rsidRDefault="00C83EB9" w:rsidP="00C83EB9">
          <w:pPr>
            <w:rPr>
              <w:lang w:val="en-US" w:eastAsia="en-GB"/>
            </w:rPr>
          </w:pPr>
        </w:p>
        <w:p w14:paraId="58439493" w14:textId="2B7B3869" w:rsidR="00C83EB9" w:rsidRPr="006941A1" w:rsidRDefault="00C83EB9" w:rsidP="00C83EB9">
          <w:pPr>
            <w:rPr>
              <w:lang w:val="de-AT" w:eastAsia="en-GB"/>
            </w:rPr>
          </w:pPr>
          <w:r w:rsidRPr="006941A1">
            <w:rPr>
              <w:lang w:val="de-AT" w:eastAsia="en-GB"/>
            </w:rPr>
            <w:lastRenderedPageBreak/>
            <w:t xml:space="preserve">Wir sind die Direktion F „Politik und Regulierung Digitaler Plattformen“ der GD CONNECT. </w:t>
          </w:r>
        </w:p>
        <w:p w14:paraId="40E593EC" w14:textId="72B1D668" w:rsidR="00C83EB9" w:rsidRPr="006941A1" w:rsidRDefault="00C83EB9" w:rsidP="00C83EB9">
          <w:pPr>
            <w:rPr>
              <w:lang w:val="de-AT" w:eastAsia="en-GB"/>
            </w:rPr>
          </w:pPr>
          <w:r w:rsidRPr="006941A1">
            <w:rPr>
              <w:lang w:val="de-AT" w:eastAsia="en-GB"/>
            </w:rPr>
            <w:t>Unsere Arbeit deckt ein breites Spektrum von Strategien und Vorschriften ab, die für Online-Vermittlungsdienste gelten, darunter das Gesetz über digitale Dienste (auch Digital Services Act oder DSA), das Gesetz über digitale Märkte (auch Digital Markets Act oder DMA), die Platform-to-Business-Verordnung und die E-Commerce-Richtlinie.</w:t>
          </w:r>
        </w:p>
        <w:p w14:paraId="40259B44" w14:textId="50775A60" w:rsidR="00C83EB9" w:rsidRPr="006941A1" w:rsidRDefault="00C83EB9" w:rsidP="00C83EB9">
          <w:pPr>
            <w:rPr>
              <w:lang w:val="de-AT" w:eastAsia="en-GB"/>
            </w:rPr>
          </w:pPr>
          <w:r w:rsidRPr="006941A1">
            <w:rPr>
              <w:lang w:val="de-AT" w:eastAsia="en-GB"/>
            </w:rPr>
            <w:t>Ein großer Teil unserer Arbeit betrifft die Durchsetzung des DSA. Es handelt sich um ein wachsendes, dynamisches, hoch motiviertes Team mit Kenntnissen in vielen Bereichen.</w:t>
          </w:r>
        </w:p>
        <w:p w14:paraId="20857D3C" w14:textId="191CE051" w:rsidR="00C83EB9" w:rsidRPr="006941A1" w:rsidRDefault="00C83EB9" w:rsidP="00C83EB9">
          <w:pPr>
            <w:rPr>
              <w:lang w:val="de-AT" w:eastAsia="en-GB"/>
            </w:rPr>
          </w:pPr>
          <w:r w:rsidRPr="006941A1">
            <w:rPr>
              <w:lang w:val="de-AT" w:eastAsia="en-GB"/>
            </w:rPr>
            <w:t>Warum wir?</w:t>
          </w:r>
        </w:p>
        <w:p w14:paraId="0533EBA3" w14:textId="7DAE0C5A" w:rsidR="00C83EB9" w:rsidRPr="006941A1" w:rsidRDefault="00C83EB9" w:rsidP="00C83EB9">
          <w:pPr>
            <w:rPr>
              <w:lang w:val="de-AT" w:eastAsia="en-GB"/>
            </w:rPr>
          </w:pPr>
          <w:r w:rsidRPr="006941A1">
            <w:rPr>
              <w:lang w:val="de-AT" w:eastAsia="en-GB"/>
            </w:rPr>
            <w:t>Der DSA und der DMA stellen bahnbrechende neue digitale Gesetze dar und gehören zu den vorrangigen Maßnahmen dieser Kommission im Bereich digitaler Regeln und Vorschriften als Teil der Politik, um Europa fit für das digitale Zeitalter zu machen.</w:t>
          </w:r>
        </w:p>
        <w:p w14:paraId="3A8C70A1" w14:textId="50F90E7F" w:rsidR="00C83EB9" w:rsidRPr="006941A1" w:rsidRDefault="00C83EB9" w:rsidP="00C83EB9">
          <w:pPr>
            <w:rPr>
              <w:lang w:val="de-AT" w:eastAsia="en-GB"/>
            </w:rPr>
          </w:pPr>
          <w:r w:rsidRPr="006941A1">
            <w:rPr>
              <w:lang w:val="de-AT" w:eastAsia="en-GB"/>
            </w:rPr>
            <w:t xml:space="preserve">Die Kommission hat innerhalb der GD CONNECT eine neue Regulierungsbehörde eingerichtet, und zwar eine eigene „Plattformdirektion“. Innerhalb dieser Direktion ist das Team zur Durchsetzung des DSA, im Rahmen der weltweit einzigartigen neuen Befugnisse der Kommission, mit der Regulierungsarbeit beauftragt und überwacht von der Kommission benannte „sehr große Online-Plattformen“ (auch Very Large Online Platforms oder VLOPs) und „sehr große Online-Suchmaschinen“ (auch Very Large Online Search Engines oder VLOSEs), d. h. Plattformen und Suchmaschinen mit mehr als 45 Millionen monatlichen Nutzer in der EU.  </w:t>
          </w:r>
        </w:p>
        <w:p w14:paraId="3BDC3EC8" w14:textId="0652BDD6" w:rsidR="006941A1" w:rsidRDefault="00C83EB9" w:rsidP="00C83EB9">
          <w:pPr>
            <w:rPr>
              <w:lang w:val="de-AT" w:eastAsia="en-GB"/>
            </w:rPr>
          </w:pPr>
          <w:r w:rsidRPr="006941A1">
            <w:rPr>
              <w:lang w:val="de-AT" w:eastAsia="en-GB"/>
            </w:rPr>
            <w:t>Mit diesen bahnbrechenden neuen Regulierungsbefugnissen überwacht die Kommission – Hand in Hand mit den nationalen Regulierungsbehörden – die Systeme, die solche Online-Plattformen einrichten, um illegale Inhalte zu bekämpfen, Desinformation einzuschränken, Benutzerrechte zu wahren und die Gesundheit und das Wohlbefinden der Benutzer zu schützen Das Team arbeitet eng und nahtlos mit dem neu gegründeten Europäischen Zentrum für algorithmische Transparenz (auch European Centre for Algorithmic Transparency oder ECAT) zusammen, das bei der Gemeinsamen Forschungsstelle der Kommission angesiedelt ist. Ein Teil der Arbeit besteht darin, die Empfehlungssysteme und Inhaltsmoderationsalgorithmen der Plattformen im Hinblick auf ihre allgemeine Einhaltung des DSAs zu überprüfen. Das Team sorgt außerdem für die Kohärenz zwischen DSA und DMA sowie mit anderen Gesetzgebungsinitiativen auf EU- und nationaler Ebene.</w:t>
          </w:r>
        </w:p>
        <w:p w14:paraId="2FA3FC49" w14:textId="01BEF48A" w:rsidR="006941A1" w:rsidRPr="006941A1" w:rsidRDefault="006941A1" w:rsidP="00C83EB9">
          <w:pPr>
            <w:rPr>
              <w:lang w:val="de-AT" w:eastAsia="en-GB"/>
            </w:rPr>
          </w:pPr>
          <w:r w:rsidRPr="006941A1">
            <w:rPr>
              <w:lang w:val="de-AT" w:eastAsia="en-GB"/>
            </w:rPr>
            <w:t xml:space="preserve">Die </w:t>
          </w:r>
          <w:r>
            <w:rPr>
              <w:lang w:val="de-AT" w:eastAsia="en-GB"/>
            </w:rPr>
            <w:t>„</w:t>
          </w:r>
          <w:r w:rsidR="006E0CE1" w:rsidRPr="006941A1">
            <w:rPr>
              <w:lang w:val="de-AT" w:eastAsia="en-GB"/>
            </w:rPr>
            <w:t>Plattformdirektion</w:t>
          </w:r>
          <w:r>
            <w:rPr>
              <w:lang w:val="de-AT" w:eastAsia="en-GB"/>
            </w:rPr>
            <w:t xml:space="preserve">“ </w:t>
          </w:r>
          <w:r w:rsidRPr="006941A1">
            <w:rPr>
              <w:lang w:val="de-AT" w:eastAsia="en-GB"/>
            </w:rPr>
            <w:t>umfasst ein Team, das für Online-Marktplätze und Verbraucherschutz zuständig ist. Das Team ist für die Überprüfung der Einhaltung des Gesetzes über digitale Dienste durch Online-Marktplätze und für die Arbeit an horizontalen Themen im Zusammenhang mit dem Online-Erlebnis von Verbrauchern (z. B. Influencer, Dark Pattern, Produktkonformität usw.) zuständig.</w:t>
          </w:r>
        </w:p>
        <w:p w14:paraId="76DD1EEA" w14:textId="7E5312B8" w:rsidR="00803007" w:rsidRPr="006941A1" w:rsidRDefault="00C83EB9" w:rsidP="00C83EB9">
          <w:pPr>
            <w:rPr>
              <w:lang w:val="de-AT" w:eastAsia="en-GB"/>
            </w:rPr>
          </w:pPr>
          <w:r w:rsidRPr="006941A1">
            <w:rPr>
              <w:lang w:val="de-AT" w:eastAsia="en-GB"/>
            </w:rPr>
            <w:t>Das Team ist im häufigen Kontakt mit externen Interessenträgern, darunter regulierte Unternehmen, Akteuren der Zivilgesellschaft und Wissenschaftlern, und arbeitet eng mit Mitgliedstaaten, Regulierungsbehörden und anderen Stellen mit einschlägigem Fachwissen sowie relevanten Drittländern und internationalen Organisationen zusammen.</w:t>
          </w:r>
        </w:p>
      </w:sdtContent>
    </w:sdt>
    <w:p w14:paraId="3862387A" w14:textId="77777777" w:rsidR="00803007" w:rsidRPr="006941A1" w:rsidRDefault="00803007" w:rsidP="00803007">
      <w:pPr>
        <w:pStyle w:val="ListNumber"/>
        <w:numPr>
          <w:ilvl w:val="0"/>
          <w:numId w:val="0"/>
        </w:numPr>
        <w:ind w:left="709" w:hanging="709"/>
        <w:rPr>
          <w:b/>
          <w:bCs/>
          <w:lang w:val="de-AT"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07589AAB" w:rsidR="00803007" w:rsidRDefault="00C83EB9" w:rsidP="00803007">
          <w:pPr>
            <w:rPr>
              <w:lang w:eastAsia="en-GB"/>
            </w:rPr>
          </w:pPr>
          <w:r w:rsidRPr="00C83EB9">
            <w:rPr>
              <w:lang w:eastAsia="en-GB"/>
            </w:rPr>
            <w:t>Auf der Grundlage der der Kommission im Rahmen des DSA übertragenen Befugnisse nimmt das Team seine neuen Aufsichts- und Durchsetzungsaufgaben wahr.</w:t>
          </w:r>
          <w:r w:rsidR="006E0CE1">
            <w:rPr>
              <w:lang w:eastAsia="en-GB"/>
            </w:rPr>
            <w:t xml:space="preserve"> </w:t>
          </w:r>
          <w:r w:rsidR="006E0CE1" w:rsidRPr="006E0CE1">
            <w:rPr>
              <w:lang w:eastAsia="en-GB"/>
            </w:rPr>
            <w:t>Der Schwerpunkt dieser offenen Stelle liegt auf der Unterstützung des Durchsetzungsteams für Online-Marktplätze.</w:t>
          </w:r>
        </w:p>
        <w:p w14:paraId="4089234F" w14:textId="1C479061" w:rsidR="00C83EB9" w:rsidRDefault="00C83EB9" w:rsidP="00C83EB9">
          <w:pPr>
            <w:rPr>
              <w:lang w:eastAsia="en-GB"/>
            </w:rPr>
          </w:pPr>
          <w:r>
            <w:rPr>
              <w:lang w:eastAsia="en-GB"/>
            </w:rPr>
            <w:t>Die Aufgaben können unter anderem beinhalten:</w:t>
          </w:r>
        </w:p>
        <w:p w14:paraId="23137DF2" w14:textId="12E8B2B1" w:rsidR="00C83EB9" w:rsidRDefault="00C83EB9" w:rsidP="006E0CE1">
          <w:pPr>
            <w:rPr>
              <w:lang w:eastAsia="en-GB"/>
            </w:rPr>
          </w:pPr>
          <w:r>
            <w:rPr>
              <w:lang w:eastAsia="en-GB"/>
            </w:rPr>
            <w:t>•</w:t>
          </w:r>
          <w:r>
            <w:rPr>
              <w:lang w:eastAsia="en-GB"/>
            </w:rPr>
            <w:tab/>
          </w:r>
          <w:r w:rsidR="006E0CE1" w:rsidRPr="006E0CE1">
            <w:rPr>
              <w:lang w:eastAsia="en-GB"/>
            </w:rPr>
            <w:t xml:space="preserve">Beitrag zur Durchsetzung des </w:t>
          </w:r>
          <w:r w:rsidR="006E0CE1">
            <w:rPr>
              <w:lang w:eastAsia="en-GB"/>
            </w:rPr>
            <w:t>DSA</w:t>
          </w:r>
          <w:r w:rsidR="006E0CE1" w:rsidRPr="006E0CE1">
            <w:rPr>
              <w:lang w:eastAsia="en-GB"/>
            </w:rPr>
            <w:t xml:space="preserve"> im Team, das für Online-Marktplätze und Verbraucherschutz im Internet zuständig ist, indem evidenzbasierte Ansätze, Leitlinien und Analyserahmen festgelegt werden;</w:t>
          </w:r>
        </w:p>
        <w:p w14:paraId="3DD38268" w14:textId="77777777" w:rsidR="00C83EB9" w:rsidRDefault="00C83EB9" w:rsidP="00C83EB9">
          <w:pPr>
            <w:rPr>
              <w:lang w:eastAsia="en-GB"/>
            </w:rPr>
          </w:pPr>
          <w:r>
            <w:rPr>
              <w:lang w:eastAsia="en-GB"/>
            </w:rPr>
            <w:t>•</w:t>
          </w:r>
          <w:r>
            <w:rPr>
              <w:lang w:eastAsia="en-GB"/>
            </w:rPr>
            <w:tab/>
            <w:t>Zusammenarbeit mit relevanten Akteuren, um Wissen und Beweismittel zur Unterstützung der Anwendung des DSA zu sammeln;</w:t>
          </w:r>
        </w:p>
        <w:p w14:paraId="763EB348" w14:textId="77777777" w:rsidR="00C83EB9" w:rsidRDefault="00C83EB9" w:rsidP="00C83EB9">
          <w:pPr>
            <w:rPr>
              <w:lang w:eastAsia="en-GB"/>
            </w:rPr>
          </w:pPr>
          <w:r>
            <w:rPr>
              <w:lang w:eastAsia="en-GB"/>
            </w:rPr>
            <w:t>•</w:t>
          </w:r>
          <w:r>
            <w:rPr>
              <w:lang w:eastAsia="en-GB"/>
            </w:rPr>
            <w:tab/>
            <w:t>Zusammenarbeit mit den betroffenen digitalen Diensten, Mitgliedstaaten, Drittparteien und anderen Interessensvertreter, um die effektive Umsetzung der Vorschriften vorzubereiten, unter anderem durch Beiträge zu nachrangigen Rechtsakten, Richtlinien, Verhaltenskodizes oder relevanten Standards;</w:t>
          </w:r>
        </w:p>
        <w:p w14:paraId="5E70D9C0" w14:textId="77777777" w:rsidR="00C83EB9" w:rsidRDefault="00C83EB9" w:rsidP="00C83EB9">
          <w:pPr>
            <w:rPr>
              <w:lang w:eastAsia="en-GB"/>
            </w:rPr>
          </w:pPr>
          <w:r>
            <w:rPr>
              <w:lang w:eastAsia="en-GB"/>
            </w:rPr>
            <w:t>•</w:t>
          </w:r>
          <w:r>
            <w:rPr>
              <w:lang w:eastAsia="en-GB"/>
            </w:rPr>
            <w:tab/>
            <w:t>Als Teil von multidisziplinären Teams das Aufdecken, Untersuchen und Analysieren von möglichen Verstößen gegen den DSA;</w:t>
          </w:r>
        </w:p>
        <w:p w14:paraId="2A5E79B0" w14:textId="77777777" w:rsidR="00C83EB9" w:rsidRDefault="00C83EB9" w:rsidP="00C83EB9">
          <w:pPr>
            <w:rPr>
              <w:lang w:eastAsia="en-GB"/>
            </w:rPr>
          </w:pPr>
          <w:r>
            <w:rPr>
              <w:lang w:eastAsia="en-GB"/>
            </w:rPr>
            <w:t>•</w:t>
          </w:r>
          <w:r>
            <w:rPr>
              <w:lang w:eastAsia="en-GB"/>
            </w:rPr>
            <w:tab/>
            <w:t>Mitwirkung an internem und externem Wissensmanagement, Schulungen und Kommunikationsaktivitäten;</w:t>
          </w:r>
        </w:p>
        <w:p w14:paraId="106EB300" w14:textId="17150402" w:rsidR="00C83EB9" w:rsidRDefault="00C83EB9" w:rsidP="00C83EB9">
          <w:pPr>
            <w:rPr>
              <w:lang w:eastAsia="en-GB"/>
            </w:rPr>
          </w:pPr>
          <w:r>
            <w:rPr>
              <w:lang w:eastAsia="en-GB"/>
            </w:rPr>
            <w:t>•</w:t>
          </w:r>
          <w:r>
            <w:rPr>
              <w:lang w:eastAsia="en-GB"/>
            </w:rPr>
            <w:tab/>
            <w:t>Mitwirkung an Projekten zur technologischen Vorausschau.</w:t>
          </w:r>
        </w:p>
        <w:p w14:paraId="01D5C857" w14:textId="77777777" w:rsidR="00C83EB9" w:rsidRDefault="00C83EB9" w:rsidP="00C83EB9">
          <w:pPr>
            <w:rPr>
              <w:lang w:eastAsia="en-GB"/>
            </w:rPr>
          </w:pPr>
          <w:r>
            <w:rPr>
              <w:lang w:eastAsia="en-GB"/>
            </w:rPr>
            <w:t>Zu den Aufgaben könnten ebenfalls gehören:</w:t>
          </w:r>
        </w:p>
        <w:p w14:paraId="01737412" w14:textId="77777777" w:rsidR="00C83EB9" w:rsidRDefault="00C83EB9" w:rsidP="00C83EB9">
          <w:pPr>
            <w:rPr>
              <w:lang w:eastAsia="en-GB"/>
            </w:rPr>
          </w:pPr>
          <w:r>
            <w:rPr>
              <w:lang w:eastAsia="en-GB"/>
            </w:rPr>
            <w:t>•</w:t>
          </w:r>
          <w:r>
            <w:rPr>
              <w:lang w:eastAsia="en-GB"/>
            </w:rPr>
            <w:tab/>
            <w:t>Durchführung von Ermittlungen, insbesondere Inspektionen, bei den designierten VLOPs und VLOSEs und zugehörigen Aktivitäten;</w:t>
          </w:r>
        </w:p>
        <w:p w14:paraId="45388E70" w14:textId="77777777" w:rsidR="00C83EB9" w:rsidRDefault="00C83EB9" w:rsidP="00C83EB9">
          <w:pPr>
            <w:rPr>
              <w:lang w:eastAsia="en-GB"/>
            </w:rPr>
          </w:pPr>
          <w:r>
            <w:rPr>
              <w:lang w:eastAsia="en-GB"/>
            </w:rPr>
            <w:t>•</w:t>
          </w:r>
          <w:r>
            <w:rPr>
              <w:lang w:eastAsia="en-GB"/>
            </w:rPr>
            <w:tab/>
            <w:t>Mitwirkung an gemeinsamen Ermittlungen mit den Mitgliedstaaten;</w:t>
          </w:r>
        </w:p>
        <w:p w14:paraId="57FA3E8E" w14:textId="25BD3C7E" w:rsidR="00C83EB9" w:rsidRPr="009F216F" w:rsidRDefault="00C83EB9" w:rsidP="00C83EB9">
          <w:pPr>
            <w:rPr>
              <w:lang w:eastAsia="en-GB"/>
            </w:rPr>
          </w:pPr>
          <w:r>
            <w:rPr>
              <w:lang w:eastAsia="en-GB"/>
            </w:rPr>
            <w:t>•</w:t>
          </w:r>
          <w:r>
            <w:rPr>
              <w:lang w:eastAsia="en-GB"/>
            </w:rPr>
            <w:tab/>
            <w:t>Durchführung von Überwachungs- und Kontrollmaßnahmen.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3EF3FB70" w14:textId="77777777" w:rsidR="006E0CE1" w:rsidRPr="006E0CE1" w:rsidRDefault="006E0CE1" w:rsidP="006E0CE1">
          <w:pPr>
            <w:rPr>
              <w:lang w:val="de-AT" w:eastAsia="en-GB"/>
            </w:rPr>
          </w:pPr>
          <w:r w:rsidRPr="006E0CE1">
            <w:rPr>
              <w:lang w:val="de-AT" w:eastAsia="en-GB"/>
            </w:rPr>
            <w:t>Spezialist für Online-Marktplätze und Verbraucherschutz im Internet</w:t>
          </w:r>
        </w:p>
        <w:p w14:paraId="3101E010" w14:textId="68B5F531" w:rsidR="006E0CE1" w:rsidRPr="006E0CE1" w:rsidRDefault="006E0CE1" w:rsidP="006E0CE1">
          <w:pPr>
            <w:rPr>
              <w:lang w:val="de-AT" w:eastAsia="en-GB"/>
            </w:rPr>
          </w:pPr>
          <w:r w:rsidRPr="006E0CE1">
            <w:rPr>
              <w:lang w:val="de-AT" w:eastAsia="en-GB"/>
            </w:rPr>
            <w:t xml:space="preserve">Sie werden Teil des Teams sein, das innerhalb der " </w:t>
          </w:r>
          <w:r w:rsidRPr="006941A1">
            <w:rPr>
              <w:lang w:val="de-AT" w:eastAsia="en-GB"/>
            </w:rPr>
            <w:t>Plattformdirektion</w:t>
          </w:r>
          <w:r w:rsidRPr="006E0CE1">
            <w:rPr>
              <w:lang w:val="de-AT" w:eastAsia="en-GB"/>
            </w:rPr>
            <w:t xml:space="preserve">" in der </w:t>
          </w:r>
          <w:r>
            <w:rPr>
              <w:lang w:val="de-AT" w:eastAsia="en-GB"/>
            </w:rPr>
            <w:t>GD</w:t>
          </w:r>
          <w:r w:rsidRPr="006E0CE1">
            <w:rPr>
              <w:lang w:val="de-AT" w:eastAsia="en-GB"/>
            </w:rPr>
            <w:t xml:space="preserve"> CONNECT</w:t>
          </w:r>
          <w:r>
            <w:rPr>
              <w:lang w:val="de-AT" w:eastAsia="en-GB"/>
            </w:rPr>
            <w:t xml:space="preserve"> </w:t>
          </w:r>
          <w:r w:rsidRPr="006E0CE1">
            <w:rPr>
              <w:lang w:val="de-AT" w:eastAsia="en-GB"/>
            </w:rPr>
            <w:t xml:space="preserve">für Online-Marktplätze und Verbraucherschutz zuständig ist. Sie </w:t>
          </w:r>
          <w:r w:rsidR="00664973" w:rsidRPr="00664973">
            <w:rPr>
              <w:lang w:val="de-AT" w:eastAsia="en-GB"/>
            </w:rPr>
            <w:t xml:space="preserve">würden </w:t>
          </w:r>
          <w:r w:rsidRPr="006E0CE1">
            <w:rPr>
              <w:lang w:val="de-AT" w:eastAsia="en-GB"/>
            </w:rPr>
            <w:t>Ihre technischen Fähigkeiten nutzen, um die Einhaltung zu überwachen, die Beweislage für mögliche Verstöße gegen das DSA zu ermitteln und den Verdacht auf Nichteinhaltung durch Online-Marktplätze zu untersuchen. Sie werden Beweissammlung, Datenanalyse und Untersuchungen auf der Grundlage der Untersuchungsbefugnisse der Kommission durchführen. Außerdem werden Sie an transversalen Angelegenheiten arbeiten, die den Verkauf von Produkten oder Dienstleistungen über Online-Plattformen und den Verbraucherschutz im Internet betreffen.</w:t>
          </w:r>
        </w:p>
        <w:p w14:paraId="2FFDA0A0" w14:textId="77777777" w:rsidR="006E0CE1" w:rsidRPr="006E0CE1" w:rsidRDefault="006E0CE1" w:rsidP="006E0CE1">
          <w:pPr>
            <w:rPr>
              <w:lang w:val="de-AT" w:eastAsia="en-GB"/>
            </w:rPr>
          </w:pPr>
          <w:r w:rsidRPr="006E0CE1">
            <w:rPr>
              <w:lang w:val="de-AT" w:eastAsia="en-GB"/>
            </w:rPr>
            <w:t>Folgende Fachkenntnisse oder berufliche Erfahrungen in einem der folgenden Bereiche wären ebenfalls von Vorteil:</w:t>
          </w:r>
        </w:p>
        <w:p w14:paraId="3007F9A9" w14:textId="77777777" w:rsidR="006E0CE1" w:rsidRPr="006E0CE1" w:rsidRDefault="006E0CE1" w:rsidP="006E0CE1">
          <w:pPr>
            <w:rPr>
              <w:lang w:val="de-AT" w:eastAsia="en-GB"/>
            </w:rPr>
          </w:pPr>
          <w:r w:rsidRPr="006E0CE1">
            <w:rPr>
              <w:lang w:val="de-AT" w:eastAsia="en-GB"/>
            </w:rPr>
            <w:lastRenderedPageBreak/>
            <w:t>• Berufserfahrung in einem internationalen und multikulturellen Umfeld;</w:t>
          </w:r>
        </w:p>
        <w:p w14:paraId="3D019293" w14:textId="77777777" w:rsidR="006E0CE1" w:rsidRPr="006E0CE1" w:rsidRDefault="006E0CE1" w:rsidP="006E0CE1">
          <w:pPr>
            <w:rPr>
              <w:lang w:val="de-AT" w:eastAsia="en-GB"/>
            </w:rPr>
          </w:pPr>
          <w:r w:rsidRPr="006E0CE1">
            <w:rPr>
              <w:lang w:val="de-AT" w:eastAsia="en-GB"/>
            </w:rPr>
            <w:t>• Kenntnisse/Verständnis der EU-Politiken in den für das Profil relevanten Bereichen;</w:t>
          </w:r>
        </w:p>
        <w:p w14:paraId="0060E481" w14:textId="77777777" w:rsidR="006E0CE1" w:rsidRPr="006E0CE1" w:rsidRDefault="006E0CE1" w:rsidP="006E0CE1">
          <w:pPr>
            <w:rPr>
              <w:lang w:val="de-AT" w:eastAsia="en-GB"/>
            </w:rPr>
          </w:pPr>
          <w:r w:rsidRPr="006E0CE1">
            <w:rPr>
              <w:lang w:val="de-AT" w:eastAsia="en-GB"/>
            </w:rPr>
            <w:t>• Kenntnisse/Erfahrung in der regulatorischen Aufsicht und Durchsetzung in einem verwandten Bereich;</w:t>
          </w:r>
        </w:p>
        <w:p w14:paraId="202AC6D6" w14:textId="77777777" w:rsidR="006E0CE1" w:rsidRPr="006E0CE1" w:rsidRDefault="006E0CE1" w:rsidP="006E0CE1">
          <w:pPr>
            <w:rPr>
              <w:lang w:val="de-AT" w:eastAsia="en-GB"/>
            </w:rPr>
          </w:pPr>
          <w:r w:rsidRPr="006E0CE1">
            <w:rPr>
              <w:lang w:val="de-AT" w:eastAsia="en-GB"/>
            </w:rPr>
            <w:t>• Kenntnisse/Erfahrung mit Empfehlungs- und Inhaltsmoderationsalgorithmen, Technologien, die Suchmaschinen und Werbesysteme untermauern, oder andere relevante Fähigkeiten.</w:t>
          </w:r>
        </w:p>
        <w:p w14:paraId="241ACC66" w14:textId="77777777" w:rsidR="006E0CE1" w:rsidRPr="006E0CE1" w:rsidRDefault="006E0CE1" w:rsidP="006E0CE1">
          <w:pPr>
            <w:rPr>
              <w:lang w:val="de-AT" w:eastAsia="en-GB"/>
            </w:rPr>
          </w:pPr>
          <w:r w:rsidRPr="006E0CE1">
            <w:rPr>
              <w:lang w:val="de-AT" w:eastAsia="en-GB"/>
            </w:rPr>
            <w:t>Zusätzlich erforderliche Kompetenzen:</w:t>
          </w:r>
        </w:p>
        <w:p w14:paraId="33201FF3" w14:textId="77777777" w:rsidR="006E0CE1" w:rsidRPr="006E0CE1" w:rsidRDefault="006E0CE1" w:rsidP="006E0CE1">
          <w:pPr>
            <w:rPr>
              <w:lang w:val="de-AT" w:eastAsia="en-GB"/>
            </w:rPr>
          </w:pPr>
          <w:r w:rsidRPr="006E0CE1">
            <w:rPr>
              <w:lang w:val="de-AT" w:eastAsia="en-GB"/>
            </w:rPr>
            <w:t>• Nachweisliche Fähigkeit, hochwertige schriftliche Ergebnisse zu komplexen Themen auf der Grundlage von multidisziplinärer Teamarbeit unter straffen Fristen zu produzieren;</w:t>
          </w:r>
        </w:p>
        <w:p w14:paraId="72767E46" w14:textId="77777777" w:rsidR="006E0CE1" w:rsidRPr="006E0CE1" w:rsidRDefault="006E0CE1" w:rsidP="006E0CE1">
          <w:pPr>
            <w:rPr>
              <w:lang w:val="de-AT" w:eastAsia="en-GB"/>
            </w:rPr>
          </w:pPr>
          <w:r w:rsidRPr="006E0CE1">
            <w:rPr>
              <w:lang w:val="de-AT" w:eastAsia="en-GB"/>
            </w:rPr>
            <w:t>• Nachweisliche Fähigkeit, erfolgreich und autonom in multidisziplinären, multikulturellen Teams zu arbeiten;</w:t>
          </w:r>
        </w:p>
        <w:p w14:paraId="46D72AD5" w14:textId="77777777" w:rsidR="006E0CE1" w:rsidRPr="006E0CE1" w:rsidRDefault="006E0CE1" w:rsidP="006E0CE1">
          <w:pPr>
            <w:rPr>
              <w:lang w:val="de-AT" w:eastAsia="en-GB"/>
            </w:rPr>
          </w:pPr>
          <w:r w:rsidRPr="006E0CE1">
            <w:rPr>
              <w:lang w:val="de-AT" w:eastAsia="en-GB"/>
            </w:rPr>
            <w:t>• Ausgezeichnete zwischenmenschliche, kommunikative und problemlösende Fähigkeiten;</w:t>
          </w:r>
        </w:p>
        <w:p w14:paraId="4792FA55" w14:textId="77777777" w:rsidR="006E0CE1" w:rsidRPr="006E0CE1" w:rsidRDefault="006E0CE1" w:rsidP="006E0CE1">
          <w:pPr>
            <w:rPr>
              <w:lang w:val="de-AT" w:eastAsia="en-GB"/>
            </w:rPr>
          </w:pPr>
          <w:r w:rsidRPr="006E0CE1">
            <w:rPr>
              <w:lang w:val="de-AT" w:eastAsia="en-GB"/>
            </w:rPr>
            <w:t>• Gute organisatorische Fähigkeiten, die Fähigkeit, als Teammitglied zu arbeiten und mit externen Interessengruppen zu interagieren;</w:t>
          </w:r>
        </w:p>
        <w:p w14:paraId="6C9A5742" w14:textId="77777777" w:rsidR="006E0CE1" w:rsidRPr="006E0CE1" w:rsidRDefault="006E0CE1" w:rsidP="006E0CE1">
          <w:pPr>
            <w:rPr>
              <w:lang w:val="de-AT" w:eastAsia="en-GB"/>
            </w:rPr>
          </w:pPr>
          <w:r w:rsidRPr="006E0CE1">
            <w:rPr>
              <w:lang w:val="de-AT" w:eastAsia="en-GB"/>
            </w:rPr>
            <w:t>• Eine konstruktive und proaktive Einstellung sowie die Bereitschaft und Fähigkeit, kreativ zu den sich entwickelnden Organisationszielen beizutragen.</w:t>
          </w:r>
        </w:p>
        <w:p w14:paraId="1152ACED" w14:textId="04088391" w:rsidR="00C83EB9" w:rsidRPr="006E0CE1" w:rsidRDefault="006E0CE1" w:rsidP="006E0CE1">
          <w:pPr>
            <w:rPr>
              <w:lang w:val="de-AT" w:eastAsia="en-GB"/>
            </w:rPr>
          </w:pPr>
          <w:r w:rsidRPr="006E0CE1">
            <w:rPr>
              <w:lang w:val="de-AT" w:eastAsia="en-GB"/>
            </w:rPr>
            <w:t>Erforderliche Sprachkenntnisse für die Ausübung der Tätigkeit: Hervorragende mündliche und schriftliche Englischkenntnisse: gesprochene und geschriebene Fähigkeiten entsprechend der Stufe C1 oder einem höheren Niveau für berufliche Zwecke.</w:t>
          </w:r>
        </w:p>
      </w:sdtContent>
    </w:sdt>
    <w:p w14:paraId="3CF70F22" w14:textId="77777777" w:rsidR="00546DB1" w:rsidRPr="00AF76BC" w:rsidRDefault="00546DB1" w:rsidP="00546DB1">
      <w:pPr>
        <w:tabs>
          <w:tab w:val="left" w:pos="426"/>
        </w:tabs>
        <w:spacing w:after="0"/>
        <w:rPr>
          <w:b/>
          <w:lang w:val="de-AT"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w:t>
      </w:r>
      <w:r w:rsidRPr="00D605F4">
        <w:rPr>
          <w:lang w:eastAsia="en-GB"/>
        </w:rPr>
        <w:lastRenderedPageBreak/>
        <w:t xml:space="preserve">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lastRenderedPageBreak/>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E3604"/>
    <w:rsid w:val="002C5752"/>
    <w:rsid w:val="002F7504"/>
    <w:rsid w:val="00324D8D"/>
    <w:rsid w:val="0035094A"/>
    <w:rsid w:val="003874E2"/>
    <w:rsid w:val="0039387D"/>
    <w:rsid w:val="00394A86"/>
    <w:rsid w:val="003B2E38"/>
    <w:rsid w:val="004D75AF"/>
    <w:rsid w:val="00546DB1"/>
    <w:rsid w:val="006243BB"/>
    <w:rsid w:val="00664973"/>
    <w:rsid w:val="00676119"/>
    <w:rsid w:val="006941A1"/>
    <w:rsid w:val="006E0CE1"/>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E6941"/>
    <w:rsid w:val="00AF76BC"/>
    <w:rsid w:val="00B73B91"/>
    <w:rsid w:val="00BF6139"/>
    <w:rsid w:val="00C07259"/>
    <w:rsid w:val="00C27C81"/>
    <w:rsid w:val="00C83EB9"/>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077187">
      <w:bodyDiv w:val="1"/>
      <w:marLeft w:val="0"/>
      <w:marRight w:val="0"/>
      <w:marTop w:val="0"/>
      <w:marBottom w:val="0"/>
      <w:divBdr>
        <w:top w:val="none" w:sz="0" w:space="0" w:color="auto"/>
        <w:left w:val="none" w:sz="0" w:space="0" w:color="auto"/>
        <w:bottom w:val="none" w:sz="0" w:space="0" w:color="auto"/>
        <w:right w:val="none" w:sz="0" w:space="0" w:color="auto"/>
      </w:divBdr>
    </w:div>
    <w:div w:id="1371687784">
      <w:bodyDiv w:val="1"/>
      <w:marLeft w:val="0"/>
      <w:marRight w:val="0"/>
      <w:marTop w:val="0"/>
      <w:marBottom w:val="0"/>
      <w:divBdr>
        <w:top w:val="none" w:sz="0" w:space="0" w:color="auto"/>
        <w:left w:val="none" w:sz="0" w:space="0" w:color="auto"/>
        <w:bottom w:val="none" w:sz="0" w:space="0" w:color="auto"/>
        <w:right w:val="none" w:sz="0" w:space="0" w:color="auto"/>
      </w:divBdr>
      <w:divsChild>
        <w:div w:id="9714438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A44195" w:rsidRDefault="008C406B" w:rsidP="008C406B">
          <w:pPr>
            <w:pStyle w:val="7A095002B5044C529611DC1FFA548CF4"/>
          </w:pPr>
          <w:r w:rsidRPr="003D4996">
            <w:rPr>
              <w:rStyle w:val="PlaceholderText"/>
            </w:rPr>
            <w:t>Click or tap to enter a date.</w:t>
          </w:r>
        </w:p>
      </w:docPartBody>
    </w:docPart>
    <w:docPart>
      <w:docPartPr>
        <w:name w:val="2428ECB1619F4514B39F285D91A8BED8"/>
        <w:category>
          <w:name w:val="General"/>
          <w:gallery w:val="placeholder"/>
        </w:category>
        <w:types>
          <w:type w:val="bbPlcHdr"/>
        </w:types>
        <w:behaviors>
          <w:behavior w:val="content"/>
        </w:behaviors>
        <w:guid w:val="{6DF24173-5B60-4D6A-A2FC-9D7B648104DF}"/>
      </w:docPartPr>
      <w:docPartBody>
        <w:p w:rsidR="00150B06" w:rsidRDefault="00150B06" w:rsidP="00150B06">
          <w:pPr>
            <w:pStyle w:val="2428ECB1619F4514B39F285D91A8BED8"/>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50B06"/>
    <w:rsid w:val="0056186B"/>
    <w:rsid w:val="00723B02"/>
    <w:rsid w:val="008A7C76"/>
    <w:rsid w:val="008C406B"/>
    <w:rsid w:val="008D04E3"/>
    <w:rsid w:val="00A44195"/>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50B06"/>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2428ECB1619F4514B39F285D91A8BED8">
    <w:name w:val="2428ECB1619F4514B39F285D91A8BED8"/>
    <w:rsid w:val="00150B06"/>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264AC718-AF23-442A-92F5-08EA22515F3E}">
  <ds:schemaRefs>
    <ds:schemaRef ds:uri="http://www.w3.org/XML/1998/namespace"/>
    <ds:schemaRef ds:uri="http://purl.org/dc/terms/"/>
    <ds:schemaRef ds:uri="http://schemas.microsoft.com/office/2006/documentManagement/types"/>
    <ds:schemaRef ds:uri="http://schemas.microsoft.com/office/infopath/2007/PartnerControls"/>
    <ds:schemaRef ds:uri="1929b814-5a78-4bdc-9841-d8b9ef424f65"/>
    <ds:schemaRef ds:uri="http://purl.org/dc/dcmitype/"/>
    <ds:schemaRef ds:uri="http://schemas.openxmlformats.org/package/2006/metadata/core-properties"/>
    <ds:schemaRef ds:uri="a41a97bf-0494-41d8-ba3d-259bd7771890"/>
    <ds:schemaRef ds:uri="http://purl.org/dc/elements/1.1/"/>
    <ds:schemaRef ds:uri="08927195-b699-4be0-9ee2-6c66dc215b5a"/>
    <ds:schemaRef ds:uri="http://schemas.microsoft.com/sharepoint/v3/fields"/>
    <ds:schemaRef ds:uri="http://schemas.microsoft.com/office/2006/metadata/propertie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6</Pages>
  <Words>1780</Words>
  <Characters>10151</Characters>
  <Application>Microsoft Office Word</Application>
  <DocSecurity>4</DocSecurity>
  <PresentationFormat>Microsoft Word 14.0</PresentationFormat>
  <Lines>84</Lines>
  <Paragraphs>23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2024-04-08T07:01:00Z</dcterms:created>
  <dcterms:modified xsi:type="dcterms:W3CDTF">2024-04-08T07:01:00Z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