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F761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F761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F761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F761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F761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F761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C2E7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
              <w:lang w:eastAsia="en-GB"/>
            </w:rPr>
            <w:id w:val="954449441"/>
            <w:placeholder>
              <w:docPart w:val="1087BB5618EE43E98A5732E797DCF4EE"/>
            </w:placeholder>
          </w:sdtPr>
          <w:sdtEndPr/>
          <w:sdtContent>
            <w:tc>
              <w:tcPr>
                <w:tcW w:w="5491" w:type="dxa"/>
              </w:tcPr>
              <w:p w14:paraId="163192D7" w14:textId="50E58402" w:rsidR="00546DB1" w:rsidRPr="008C2E7E" w:rsidRDefault="008C2E7E" w:rsidP="00AB56F9">
                <w:pPr>
                  <w:tabs>
                    <w:tab w:val="left" w:pos="426"/>
                  </w:tabs>
                  <w:spacing w:before="120"/>
                  <w:rPr>
                    <w:b/>
                    <w:lang w:val="en-IE" w:eastAsia="en-GB"/>
                  </w:rPr>
                </w:pPr>
                <w:r w:rsidRPr="008C2E7E">
                  <w:rPr>
                    <w:b/>
                    <w:lang w:eastAsia="en-GB"/>
                  </w:rPr>
                  <w:t>HOME. A-4</w:t>
                </w:r>
              </w:p>
            </w:tc>
          </w:sdtContent>
        </w:sdt>
      </w:tr>
      <w:tr w:rsidR="00546DB1" w:rsidRPr="008C2E7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400914352"/>
                <w:placeholder>
                  <w:docPart w:val="620CC57C0D3C4315B0094E06E0FA24D7"/>
                </w:placeholder>
              </w:sdtPr>
              <w:sdtEndPr>
                <w:rPr>
                  <w:lang w:val="fr-BE"/>
                </w:rPr>
              </w:sdtEndPr>
              <w:sdtContent>
                <w:tc>
                  <w:tcPr>
                    <w:tcW w:w="5491" w:type="dxa"/>
                  </w:tcPr>
                  <w:p w14:paraId="32FCC887" w14:textId="615C307D" w:rsidR="00546DB1" w:rsidRPr="003B2E38" w:rsidRDefault="00175854" w:rsidP="00AB56F9">
                    <w:pPr>
                      <w:tabs>
                        <w:tab w:val="left" w:pos="426"/>
                      </w:tabs>
                      <w:spacing w:before="120"/>
                      <w:rPr>
                        <w:bCs/>
                        <w:lang w:val="en-IE" w:eastAsia="en-GB"/>
                      </w:rPr>
                    </w:pPr>
                    <w:r>
                      <w:rPr>
                        <w:bCs/>
                        <w:lang w:val="fr-BE" w:eastAsia="en-GB"/>
                      </w:rPr>
                      <w:t>393803</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81AEE48" w:rsidR="00546DB1" w:rsidRPr="008C2E7E" w:rsidRDefault="00DE16E5" w:rsidP="00AB56F9">
                <w:pPr>
                  <w:tabs>
                    <w:tab w:val="left" w:pos="426"/>
                  </w:tabs>
                  <w:spacing w:before="120"/>
                  <w:rPr>
                    <w:bCs/>
                    <w:lang w:eastAsia="en-GB"/>
                  </w:rPr>
                </w:pPr>
                <w:r>
                  <w:rPr>
                    <w:bCs/>
                    <w:lang w:eastAsia="en-GB"/>
                  </w:rPr>
                  <w:t xml:space="preserve">CURZON </w:t>
                </w:r>
                <w:r w:rsidR="008C2E7E" w:rsidRPr="008C2E7E">
                  <w:rPr>
                    <w:bCs/>
                    <w:lang w:eastAsia="en-GB"/>
                  </w:rPr>
                  <w:t>Stephen (</w:t>
                </w:r>
                <w:hyperlink r:id="rId12" w:history="1">
                  <w:r w:rsidR="008C2E7E" w:rsidRPr="008C2E7E">
                    <w:rPr>
                      <w:rStyle w:val="Hyperlink"/>
                      <w:bCs/>
                      <w:lang w:eastAsia="en-GB"/>
                    </w:rPr>
                    <w:t>stephen.curzon@ec.europa.eu</w:t>
                  </w:r>
                </w:hyperlink>
                <w:r w:rsidR="008C2E7E" w:rsidRPr="008C2E7E">
                  <w:rPr>
                    <w:bCs/>
                    <w:lang w:eastAsia="en-GB"/>
                  </w:rPr>
                  <w:t xml:space="preserve">) </w:t>
                </w:r>
              </w:p>
            </w:sdtContent>
          </w:sdt>
          <w:p w14:paraId="227D6F6E" w14:textId="205A3938" w:rsidR="00546DB1" w:rsidRPr="008C2E7E" w:rsidRDefault="008C2E7E" w:rsidP="005F6927">
            <w:pPr>
              <w:tabs>
                <w:tab w:val="left" w:pos="426"/>
              </w:tabs>
              <w:contextualSpacing/>
              <w:rPr>
                <w:bCs/>
                <w:lang w:eastAsia="en-GB"/>
              </w:rPr>
            </w:pPr>
            <w:r w:rsidRPr="008C2E7E">
              <w:rPr>
                <w:bCs/>
                <w:lang w:eastAsia="en-GB"/>
              </w:rPr>
              <w:t>3.</w:t>
            </w:r>
            <w:r w:rsidR="00546DB1" w:rsidRPr="008C2E7E">
              <w:rPr>
                <w:bCs/>
                <w:lang w:eastAsia="en-GB"/>
              </w:rPr>
              <w:t xml:space="preserve"> </w:t>
            </w:r>
            <w:r w:rsidR="00546DB1" w:rsidRPr="009F216F">
              <w:rPr>
                <w:bCs/>
                <w:lang w:eastAsia="en-GB"/>
              </w:rPr>
              <w:t>Q</w:t>
            </w:r>
            <w:r w:rsidR="00546DB1" w:rsidRPr="008C2E7E">
              <w:rPr>
                <w:bCs/>
                <w:lang w:eastAsia="en-GB"/>
              </w:rPr>
              <w:t>uart</w:t>
            </w:r>
            <w:r w:rsidR="00546DB1" w:rsidRPr="009F216F">
              <w:rPr>
                <w:bCs/>
                <w:lang w:eastAsia="en-GB"/>
              </w:rPr>
              <w:t>al</w:t>
            </w:r>
            <w:r w:rsidR="00546DB1" w:rsidRPr="008C2E7E">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8C2E7E">
                      <w:rPr>
                        <w:bCs/>
                        <w:lang w:eastAsia="en-GB"/>
                      </w:rPr>
                      <w:t>2023</w:t>
                    </w:r>
                  </w:sdtContent>
                </w:sdt>
              </w:sdtContent>
            </w:sdt>
          </w:p>
          <w:p w14:paraId="4128A55A" w14:textId="2C014C58" w:rsidR="00546DB1" w:rsidRPr="00546DB1" w:rsidRDefault="001F761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C2E7E">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C2E7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D98A76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3" o:title=""/>
                </v:shape>
                <w:control r:id="rId14" w:name="OptionButton6" w:shapeid="_x0000_i1037"/>
              </w:object>
            </w:r>
            <w:r>
              <w:rPr>
                <w:bCs/>
                <w:szCs w:val="24"/>
                <w:lang w:val="en-GB" w:eastAsia="en-GB"/>
              </w:rPr>
              <w:object w:dxaOrig="225" w:dyaOrig="225" w14:anchorId="28F21F18">
                <v:shape id="_x0000_i1039" type="#_x0000_t75" style="width:159pt;height:21.6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7D9895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F761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F761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F761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1CC241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342FCB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1" o:title=""/>
                </v:shape>
                <w:control r:id="rId22" w:name="OptionButton2" w:shapeid="_x0000_i1045"/>
              </w:object>
            </w:r>
            <w:r>
              <w:rPr>
                <w:bCs/>
                <w:szCs w:val="24"/>
                <w:lang w:val="en-GB" w:eastAsia="en-GB"/>
              </w:rPr>
              <w:object w:dxaOrig="225" w:dyaOrig="225" w14:anchorId="50596B69">
                <v:shape id="_x0000_i1047" type="#_x0000_t75" style="width:108pt;height:21.6pt" o:ole="">
                  <v:imagedata r:id="rId23" o:title=""/>
                </v:shape>
                <w:control r:id="rId24"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FE245D" w:rsidRDefault="00803007" w:rsidP="007C07D8">
      <w:pPr>
        <w:pStyle w:val="ListNumber"/>
        <w:numPr>
          <w:ilvl w:val="0"/>
          <w:numId w:val="0"/>
        </w:numPr>
        <w:ind w:left="709" w:hanging="709"/>
        <w:rPr>
          <w:lang w:eastAsia="en-GB"/>
        </w:rPr>
      </w:pPr>
      <w:r w:rsidRPr="00FE245D">
        <w:rPr>
          <w:b/>
          <w:bCs/>
          <w:lang w:eastAsia="en-GB"/>
        </w:rPr>
        <w:t>Wer wi</w:t>
      </w:r>
      <w:r w:rsidR="002F7504" w:rsidRPr="00FE245D">
        <w:rPr>
          <w:b/>
          <w:bCs/>
          <w:lang w:eastAsia="en-GB"/>
        </w:rPr>
        <w:t>r</w:t>
      </w:r>
      <w:r w:rsidRPr="00FE245D">
        <w:rPr>
          <w:b/>
          <w:bCs/>
          <w:lang w:eastAsia="en-GB"/>
        </w:rPr>
        <w:t xml:space="preserve"> sind</w:t>
      </w:r>
    </w:p>
    <w:sdt>
      <w:sdtPr>
        <w:rPr>
          <w:lang w:val="en-US" w:eastAsia="en-GB"/>
        </w:rPr>
        <w:id w:val="1822233941"/>
        <w:placeholder>
          <w:docPart w:val="FE6C9874556B47B1A65A432926DB0BCE"/>
        </w:placeholder>
      </w:sdtPr>
      <w:sdtEndPr/>
      <w:sdtContent>
        <w:p w14:paraId="6E7A7FEE" w14:textId="6EF6EC70" w:rsidR="008C2E7E" w:rsidRDefault="008C2E7E" w:rsidP="008C2E7E">
          <w:pPr>
            <w:pStyle w:val="ListParagraph"/>
            <w:tabs>
              <w:tab w:val="left" w:pos="709"/>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Das Referat für Rechtssachen und Anti-Korruption der Generaldirektion Migration und Inneres (DG HOME/Referat A4) sucht einen abgeordneten nationalen Sachverständigen, der sich seinem Team von Juristen anschließt. Die Migrations- und Sicherheitspolitik der EU sowie der entsprechende Rechtsrahmen entwickeln sich rasch in einem sich schnell </w:t>
          </w:r>
          <w:r>
            <w:rPr>
              <w:rFonts w:ascii="Times New Roman" w:eastAsia="Times New Roman" w:hAnsi="Times New Roman" w:cs="Times New Roman"/>
              <w:lang w:val="de-DE" w:eastAsia="en-GB"/>
            </w:rPr>
            <w:lastRenderedPageBreak/>
            <w:t xml:space="preserve">wandelnden geopolitischen Umfeld, was zu einer Vielzahl komplexer und anspruchsvoller rechtlicher Fragen führt. Aufgabe des Referats ist es, zu einer Vielzahl von Rechtsfragen beratend tätig zu werden, unter anderem in Bezug auf die EU-Rechtsinstrumente in den Bereichen Migration und Sicherheit, Grundrechte und Datenschutz, Außenkompetenz der EU, Vertragsverletzungsverfahren, institutionelle Fragen, etc. </w:t>
          </w:r>
        </w:p>
        <w:p w14:paraId="76DD1EEA" w14:textId="7451F9DF" w:rsidR="00803007" w:rsidRPr="00FE245D" w:rsidRDefault="008C2E7E" w:rsidP="008C2E7E">
          <w:pPr>
            <w:pStyle w:val="ListParagraph"/>
            <w:tabs>
              <w:tab w:val="left" w:pos="709"/>
            </w:tabs>
            <w:spacing w:after="0" w:line="240" w:lineRule="auto"/>
            <w:ind w:left="426"/>
            <w:jc w:val="both"/>
            <w:rPr>
              <w:lang w:val="de-DE" w:eastAsia="en-GB"/>
            </w:rPr>
          </w:pPr>
          <w:r>
            <w:rPr>
              <w:rFonts w:ascii="Times New Roman" w:eastAsia="Times New Roman" w:hAnsi="Times New Roman" w:cs="Times New Roman"/>
              <w:lang w:val="de-DE" w:eastAsia="en-GB"/>
            </w:rPr>
            <w:t>Das Referat ist auch für alle Aspekte der Antikorruptionspolitik zuständig und trägt in diesem Zusammenhang zu der von der Kommission geleiteten Überwachung der Rechtsstaatlichkeit, einschließlich des jährlichen Rechtsstaatlichkeitsberichts, bei. Das Referat ist auch für die Koordinierung der Aktivitäten der GD in Bezug auf das Vereinigte Königreich zuständig.</w:t>
          </w:r>
        </w:p>
      </w:sdtContent>
    </w:sdt>
    <w:p w14:paraId="3862387A" w14:textId="77777777" w:rsidR="00803007" w:rsidRPr="00FE245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imes New Roman" w:eastAsia="Times New Roman" w:hAnsi="Times New Roman" w:cs="Times New Roman"/>
          <w:sz w:val="24"/>
          <w:szCs w:val="20"/>
          <w:lang w:val="en-US" w:eastAsia="en-GB"/>
        </w:rPr>
        <w:id w:val="-723136291"/>
        <w:placeholder>
          <w:docPart w:val="2D9A90DC0280475D996998F2F9FD95D5"/>
        </w:placeholder>
      </w:sdtPr>
      <w:sdtEndPr/>
      <w:sdtContent>
        <w:p w14:paraId="1FE3DEF7" w14:textId="4E91E09C" w:rsidR="008C2E7E" w:rsidRDefault="008C2E7E" w:rsidP="008C2E7E">
          <w:pPr>
            <w:pStyle w:val="ListParagraph"/>
            <w:tabs>
              <w:tab w:val="left" w:pos="709"/>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Zu den Aufgaben gehören unter anderem: </w:t>
          </w:r>
        </w:p>
        <w:p w14:paraId="03ED78EF" w14:textId="77777777" w:rsidR="008C2E7E" w:rsidRDefault="008C2E7E" w:rsidP="008C2E7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14:paraId="48451C13" w14:textId="77777777" w:rsidR="008C2E7E" w:rsidRDefault="008C2E7E" w:rsidP="008C2E7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t xml:space="preserve">Zügige und klare Rechtsberatung und -unterstützung in Bezug auf das gesamte Spektrum der Tätigkeiten der GD HOME; </w:t>
          </w:r>
        </w:p>
        <w:p w14:paraId="1E52E809" w14:textId="77777777" w:rsidR="008C2E7E" w:rsidRDefault="008C2E7E" w:rsidP="008C2E7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t xml:space="preserve">Umsetzung der Vertragsverletzungspolitik der Kommission innerhalb der GD HOME und Beratung der politischen Referate in Bezug auf die Durchsetzung der Rechtsvorschriften im Bereich Migration und Inneres, der Behandlung von Beschwerden und Verstößen; </w:t>
          </w:r>
        </w:p>
        <w:p w14:paraId="6D9C60A8" w14:textId="77777777" w:rsidR="008C2E7E" w:rsidRDefault="008C2E7E" w:rsidP="008C2E7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t xml:space="preserve">Ausarbeitung von Rechtstexten und Legislativvorschlägen in Zusammenarbeit mit den operativen Referaten, um die höchsten Standards für die Abfassung von Rechtstexten zu gewährleisten, unter anderem um sicherzustellen, dass die Vorschläge der GD HOME den Grundsätzen der Subsidiarität und der Verhältnismäßigkeit sowie der Charta der Grundrechte entsprechen; </w:t>
          </w:r>
        </w:p>
        <w:p w14:paraId="7645CB70" w14:textId="5BD6D95D" w:rsidR="008C2E7E" w:rsidRDefault="008C2E7E" w:rsidP="008C2E7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r>
            <w:rPr>
              <w:rFonts w:ascii="Times New Roman" w:eastAsia="Times New Roman" w:hAnsi="Times New Roman" w:cs="Times New Roman"/>
              <w:lang w:val="de-DE" w:eastAsia="en-GB"/>
            </w:rPr>
            <w:tab/>
            <w:t xml:space="preserve">Umsetzung der Politik der Kommission im Bereich „Bessere Rechtsetzung“ innerhalb der GD HOME und Beratung der politischen Referate bei der Planung und Vorbereitung von Folgenabschätzungen, Evaluierungen und Umsetzungsberichten; </w:t>
          </w:r>
        </w:p>
        <w:p w14:paraId="6E9A8531" w14:textId="77777777" w:rsidR="008C2E7E" w:rsidRDefault="008C2E7E" w:rsidP="008C2E7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t>Koordinierung der Bearbeitung der bei der GD eingegangenen Anträge auf Zugang zu Dokumenten;</w:t>
          </w:r>
        </w:p>
        <w:p w14:paraId="46E6DB12" w14:textId="75BBAD07" w:rsidR="00DD26E7" w:rsidRPr="00DD26E7" w:rsidRDefault="00DD26E7" w:rsidP="00DD26E7">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DD26E7">
            <w:rPr>
              <w:rFonts w:ascii="Times New Roman" w:eastAsia="Times New Roman" w:hAnsi="Times New Roman" w:cs="Times New Roman"/>
              <w:lang w:val="de-DE" w:eastAsia="en-GB"/>
            </w:rPr>
            <w:t>•</w:t>
          </w:r>
          <w:r w:rsidRPr="00DD26E7">
            <w:rPr>
              <w:rFonts w:ascii="Times New Roman" w:eastAsia="Times New Roman" w:hAnsi="Times New Roman" w:cs="Times New Roman"/>
              <w:lang w:val="de-DE" w:eastAsia="en-GB"/>
            </w:rPr>
            <w:tab/>
            <w:t>Beitrag</w:t>
          </w:r>
          <w:r w:rsidRPr="00FE245D">
            <w:rPr>
              <w:rFonts w:ascii="Times New Roman" w:hAnsi="Times New Roman" w:cs="Times New Roman"/>
              <w:lang w:val="de-DE" w:eastAsia="en-GB"/>
            </w:rPr>
            <w:t xml:space="preserve"> zur Koordinierung der Aktivitäten der GD in Bezug auf das Vereinigte Königreich</w:t>
          </w:r>
        </w:p>
        <w:p w14:paraId="38F48C3B" w14:textId="77777777" w:rsidR="008C2E7E" w:rsidRDefault="008C2E7E" w:rsidP="008C2E7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t>Analyse und Verbreitung von Informationen über die HOME-relevanten Tätigkeiten des Europäischen Gerichtshofs und des Europäischen Gerichtshofs für Menschenrechte.</w:t>
          </w:r>
        </w:p>
        <w:p w14:paraId="12B9C59B" w14:textId="18B48EC6" w:rsidR="00803007" w:rsidRPr="009F216F" w:rsidRDefault="001F7611"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00E1826" w14:textId="3936D145" w:rsidR="006701D3" w:rsidRDefault="006701D3" w:rsidP="006701D3">
          <w:pPr>
            <w:tabs>
              <w:tab w:val="left" w:pos="709"/>
            </w:tabs>
            <w:spacing w:after="0"/>
            <w:ind w:left="709" w:right="60"/>
            <w:rPr>
              <w:lang w:eastAsia="en-GB"/>
            </w:rPr>
          </w:pPr>
          <w:r>
            <w:rPr>
              <w:lang w:eastAsia="en-GB"/>
            </w:rPr>
            <w:t>Wir suchen einen Juristen (Studium der Rechtswissenschaften) mit Berufserfahrung, auch aus der Arbeit in einem nationalen Ministerium oder einer anderen Behörde. Erfahrungen mit dem EU-Gesetzgebungsverfahren und/oder Vertragsverletzungsverfahren wären von Vorteil. Kenntnisse des rechtlichen Rahmens, für den die GD zuständig ist (in den Bereichen Migration und Sicherheit), wären von Vorteil, sind aber nicht unbedingt erforderlich.</w:t>
          </w:r>
        </w:p>
        <w:p w14:paraId="7B7A3AAC" w14:textId="77777777" w:rsidR="006701D3" w:rsidRDefault="006701D3" w:rsidP="006701D3">
          <w:pPr>
            <w:tabs>
              <w:tab w:val="left" w:pos="709"/>
            </w:tabs>
            <w:spacing w:after="0"/>
            <w:ind w:left="709" w:right="60"/>
            <w:rPr>
              <w:lang w:eastAsia="en-GB"/>
            </w:rPr>
          </w:pPr>
        </w:p>
        <w:p w14:paraId="324416A7" w14:textId="77777777" w:rsidR="006701D3" w:rsidRDefault="006701D3" w:rsidP="006701D3">
          <w:pPr>
            <w:tabs>
              <w:tab w:val="left" w:pos="709"/>
            </w:tabs>
            <w:spacing w:after="0"/>
            <w:ind w:left="709" w:right="60"/>
            <w:rPr>
              <w:lang w:eastAsia="en-GB"/>
            </w:rPr>
          </w:pPr>
          <w:r>
            <w:rPr>
              <w:lang w:eastAsia="en-GB"/>
            </w:rPr>
            <w:t xml:space="preserve">Verhandlungssichere Kenntnisse der englischen Sprache. Solide Kenntnisse einer anderen </w:t>
          </w:r>
          <w:proofErr w:type="gramStart"/>
          <w:r>
            <w:rPr>
              <w:lang w:eastAsia="en-GB"/>
            </w:rPr>
            <w:t>EU Sprache</w:t>
          </w:r>
          <w:proofErr w:type="gramEnd"/>
          <w:r>
            <w:rPr>
              <w:lang w:eastAsia="en-GB"/>
            </w:rPr>
            <w:t xml:space="preserve"> (Französisch oder Deutsch) wären einen eindeutigen Pluspunkt. Kenntnisse in einer anderen </w:t>
          </w:r>
          <w:proofErr w:type="gramStart"/>
          <w:r>
            <w:rPr>
              <w:lang w:eastAsia="en-GB"/>
            </w:rPr>
            <w:t>EU Sprache</w:t>
          </w:r>
          <w:proofErr w:type="gramEnd"/>
          <w:r>
            <w:rPr>
              <w:lang w:eastAsia="en-GB"/>
            </w:rPr>
            <w:t xml:space="preserve"> sind von Vorteil.</w:t>
          </w:r>
        </w:p>
        <w:p w14:paraId="2A0F153A" w14:textId="47C14FC8" w:rsidR="009321C6" w:rsidRPr="009F216F" w:rsidRDefault="001F7611"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0A016B5"/>
    <w:multiLevelType w:val="hybridMultilevel"/>
    <w:tmpl w:val="70888CA6"/>
    <w:lvl w:ilvl="0" w:tplc="4A82EC36">
      <w:start w:val="2"/>
      <w:numFmt w:val="bullet"/>
      <w:lvlText w:val="-"/>
      <w:lvlJc w:val="left"/>
      <w:pPr>
        <w:ind w:left="786" w:hanging="360"/>
      </w:pPr>
      <w:rPr>
        <w:rFonts w:ascii="Times New Roman" w:eastAsia="Times New Roman" w:hAnsi="Times New Roman" w:cs="Times New Roman"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8403937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75854"/>
    <w:rsid w:val="001F7611"/>
    <w:rsid w:val="002C5752"/>
    <w:rsid w:val="002F7504"/>
    <w:rsid w:val="00324D8D"/>
    <w:rsid w:val="0035094A"/>
    <w:rsid w:val="003874E2"/>
    <w:rsid w:val="0039387D"/>
    <w:rsid w:val="00394A86"/>
    <w:rsid w:val="003B2E38"/>
    <w:rsid w:val="004D75AF"/>
    <w:rsid w:val="00546DB1"/>
    <w:rsid w:val="006243BB"/>
    <w:rsid w:val="006701D3"/>
    <w:rsid w:val="00676119"/>
    <w:rsid w:val="006F44C9"/>
    <w:rsid w:val="00767E7E"/>
    <w:rsid w:val="007716E4"/>
    <w:rsid w:val="00795C41"/>
    <w:rsid w:val="007C07D8"/>
    <w:rsid w:val="007D0EC6"/>
    <w:rsid w:val="00803007"/>
    <w:rsid w:val="008102E0"/>
    <w:rsid w:val="0089735C"/>
    <w:rsid w:val="008C2E7E"/>
    <w:rsid w:val="008D52CF"/>
    <w:rsid w:val="009321C6"/>
    <w:rsid w:val="009442BE"/>
    <w:rsid w:val="009F216F"/>
    <w:rsid w:val="00AB56F9"/>
    <w:rsid w:val="00BF6139"/>
    <w:rsid w:val="00C07259"/>
    <w:rsid w:val="00C27C81"/>
    <w:rsid w:val="00CD33B4"/>
    <w:rsid w:val="00D605F4"/>
    <w:rsid w:val="00DA711C"/>
    <w:rsid w:val="00DD26E7"/>
    <w:rsid w:val="00DE16E5"/>
    <w:rsid w:val="00E35460"/>
    <w:rsid w:val="00EB3060"/>
    <w:rsid w:val="00EC5C6B"/>
    <w:rsid w:val="00F60E71"/>
    <w:rsid w:val="00FE24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8C2E7E"/>
    <w:rPr>
      <w:color w:val="605E5C"/>
      <w:shd w:val="clear" w:color="auto" w:fill="E1DFDD"/>
    </w:rPr>
  </w:style>
  <w:style w:type="paragraph" w:styleId="ListParagraph">
    <w:name w:val="List Paragraph"/>
    <w:basedOn w:val="Normal"/>
    <w:uiPriority w:val="34"/>
    <w:qFormat/>
    <w:locked/>
    <w:rsid w:val="008C2E7E"/>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823574">
      <w:bodyDiv w:val="1"/>
      <w:marLeft w:val="0"/>
      <w:marRight w:val="0"/>
      <w:marTop w:val="0"/>
      <w:marBottom w:val="0"/>
      <w:divBdr>
        <w:top w:val="none" w:sz="0" w:space="0" w:color="auto"/>
        <w:left w:val="none" w:sz="0" w:space="0" w:color="auto"/>
        <w:bottom w:val="none" w:sz="0" w:space="0" w:color="auto"/>
        <w:right w:val="none" w:sz="0" w:space="0" w:color="auto"/>
      </w:divBdr>
    </w:div>
    <w:div w:id="1552690518">
      <w:bodyDiv w:val="1"/>
      <w:marLeft w:val="0"/>
      <w:marRight w:val="0"/>
      <w:marTop w:val="0"/>
      <w:marBottom w:val="0"/>
      <w:divBdr>
        <w:top w:val="none" w:sz="0" w:space="0" w:color="auto"/>
        <w:left w:val="none" w:sz="0" w:space="0" w:color="auto"/>
        <w:bottom w:val="none" w:sz="0" w:space="0" w:color="auto"/>
        <w:right w:val="none" w:sz="0" w:space="0" w:color="auto"/>
      </w:divBdr>
    </w:div>
    <w:div w:id="2067097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stephen.curzon@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106F2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106F2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620CC57C0D3C4315B0094E06E0FA24D7"/>
        <w:category>
          <w:name w:val="General"/>
          <w:gallery w:val="placeholder"/>
        </w:category>
        <w:types>
          <w:type w:val="bbPlcHdr"/>
        </w:types>
        <w:behaviors>
          <w:behavior w:val="content"/>
        </w:behaviors>
        <w:guid w:val="{8B25388E-364C-4940-9127-B0939AA4B081}"/>
      </w:docPartPr>
      <w:docPartBody>
        <w:p w:rsidR="009F0642" w:rsidRDefault="009F0642" w:rsidP="009F0642">
          <w:pPr>
            <w:pStyle w:val="620CC57C0D3C4315B0094E06E0FA24D7"/>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06F2C"/>
    <w:rsid w:val="0056186B"/>
    <w:rsid w:val="008A7C76"/>
    <w:rsid w:val="008D04E3"/>
    <w:rsid w:val="009F0642"/>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F0642"/>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20CC57C0D3C4315B0094E06E0FA24D7">
    <w:name w:val="620CC57C0D3C4315B0094E06E0FA24D7"/>
    <w:rsid w:val="009F064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1229</Words>
  <Characters>7008</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2024-04-12T22:23:00Z</dcterms:created>
  <dcterms:modified xsi:type="dcterms:W3CDTF">2024-04-12T22:23:00Z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