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043B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043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043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043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043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043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E514A73" w:rsidR="00546DB1" w:rsidRPr="004036A3" w:rsidRDefault="00E33C1B" w:rsidP="00AB56F9">
                <w:pPr>
                  <w:tabs>
                    <w:tab w:val="left" w:pos="426"/>
                  </w:tabs>
                  <w:spacing w:before="120"/>
                  <w:rPr>
                    <w:bCs/>
                    <w:lang w:val="de-AT" w:eastAsia="en-GB"/>
                  </w:rPr>
                </w:pPr>
                <w:r>
                  <w:rPr>
                    <w:bCs/>
                    <w:lang w:eastAsia="en-GB"/>
                  </w:rPr>
                  <w:t>GD EMPL</w:t>
                </w:r>
                <w:r w:rsidR="004036A3">
                  <w:rPr>
                    <w:bCs/>
                    <w:lang w:eastAsia="en-GB"/>
                  </w:rPr>
                  <w:t xml:space="preserve"> </w:t>
                </w:r>
                <w:r w:rsidR="004036A3" w:rsidRPr="004036A3">
                  <w:rPr>
                    <w:bCs/>
                    <w:lang w:eastAsia="en-GB"/>
                  </w:rPr>
                  <w:t>Referat B/4 Deutschland, Österreich, Slowenien, Kroati</w:t>
                </w:r>
                <w:r w:rsidR="004036A3">
                  <w:rPr>
                    <w:bCs/>
                    <w:lang w:eastAsia="en-GB"/>
                  </w:rPr>
                  <w:t>en</w:t>
                </w:r>
              </w:p>
            </w:tc>
          </w:sdtContent>
        </w:sdt>
      </w:tr>
      <w:tr w:rsidR="00546DB1" w:rsidRPr="0003625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DEADBD" w:rsidR="00546DB1" w:rsidRPr="003B2E38" w:rsidRDefault="00AE4E1D" w:rsidP="00AB56F9">
                <w:pPr>
                  <w:tabs>
                    <w:tab w:val="left" w:pos="426"/>
                  </w:tabs>
                  <w:spacing w:before="120"/>
                  <w:rPr>
                    <w:bCs/>
                    <w:lang w:val="en-IE" w:eastAsia="en-GB"/>
                  </w:rPr>
                </w:pPr>
                <w:r>
                  <w:rPr>
                    <w:bCs/>
                    <w:lang w:eastAsia="en-GB"/>
                  </w:rPr>
                  <w:t>91280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2E5DD19" w:rsidR="00546DB1" w:rsidRPr="0003625A" w:rsidRDefault="00E33C1B" w:rsidP="00AB56F9">
                <w:pPr>
                  <w:tabs>
                    <w:tab w:val="left" w:pos="426"/>
                  </w:tabs>
                  <w:spacing w:before="120"/>
                  <w:rPr>
                    <w:bCs/>
                    <w:lang w:val="de-AT" w:eastAsia="en-GB"/>
                  </w:rPr>
                </w:pPr>
                <w:r>
                  <w:rPr>
                    <w:bCs/>
                    <w:lang w:eastAsia="en-GB"/>
                  </w:rPr>
                  <w:t>Egbert Holthuis</w:t>
                </w:r>
              </w:p>
            </w:sdtContent>
          </w:sdt>
          <w:p w14:paraId="227D6F6E" w14:textId="52D7FCF3" w:rsidR="00546DB1" w:rsidRPr="009F216F" w:rsidRDefault="009043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33C1B">
                  <w:rPr>
                    <w:bCs/>
                    <w:lang w:eastAsia="en-GB"/>
                  </w:rPr>
                  <w:t xml:space="preserve">4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64C47">
                      <w:rPr>
                        <w:bCs/>
                        <w:lang w:eastAsia="en-GB"/>
                      </w:rPr>
                      <w:t>2024</w:t>
                    </w:r>
                  </w:sdtContent>
                </w:sdt>
              </w:sdtContent>
            </w:sdt>
          </w:p>
          <w:p w14:paraId="4128A55A" w14:textId="64528B2F" w:rsidR="00546DB1" w:rsidRPr="00546DB1" w:rsidRDefault="009043B4"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33C1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D44BE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30B917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043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043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043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84B9A3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35B20E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3B2E38" w:rsidRDefault="00803007" w:rsidP="0084447A">
      <w:pPr>
        <w:pStyle w:val="ListNumber"/>
        <w:numPr>
          <w:ilvl w:val="0"/>
          <w:numId w:val="0"/>
        </w:numPr>
        <w:spacing w:after="120"/>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6EE1242C" w:rsidR="00803007" w:rsidRPr="00E33C1B" w:rsidRDefault="00E33C1B" w:rsidP="00803007">
          <w:pPr>
            <w:rPr>
              <w:lang w:eastAsia="en-GB"/>
            </w:rPr>
          </w:pPr>
          <w:r w:rsidRPr="00E33C1B">
            <w:rPr>
              <w:lang w:eastAsia="en-GB"/>
            </w:rPr>
            <w:t>Das Referat führt Arbeitsmarkt</w:t>
          </w:r>
          <w:r w:rsidR="004036A3">
            <w:rPr>
              <w:lang w:eastAsia="en-GB"/>
            </w:rPr>
            <w:t>analysen</w:t>
          </w:r>
          <w:r w:rsidRPr="00E33C1B">
            <w:rPr>
              <w:lang w:eastAsia="en-GB"/>
            </w:rPr>
            <w:t xml:space="preserve"> durch, überwacht und bewertet Reformen und politische Entwicklungen in den Bereichen Beschäftigung, Soziales und Kompetenzen in Deutschland, Österreich, Slowenien und Kroatien. </w:t>
          </w:r>
          <w:r w:rsidR="004036A3">
            <w:rPr>
              <w:lang w:eastAsia="en-GB"/>
            </w:rPr>
            <w:t>Es</w:t>
          </w:r>
          <w:r w:rsidRPr="00E33C1B">
            <w:rPr>
              <w:lang w:eastAsia="en-GB"/>
            </w:rPr>
            <w:t xml:space="preserve"> bereitet die beschäftigungs-, qualifikations- und sozialpolitischen Dimen</w:t>
          </w:r>
          <w:r w:rsidR="004036A3">
            <w:rPr>
              <w:lang w:eastAsia="en-GB"/>
            </w:rPr>
            <w:t>sion</w:t>
          </w:r>
          <w:r w:rsidRPr="00E33C1B">
            <w:rPr>
              <w:lang w:eastAsia="en-GB"/>
            </w:rPr>
            <w:t xml:space="preserve"> der länderspezifischen Dokumente für </w:t>
          </w:r>
          <w:r w:rsidRPr="00E33C1B">
            <w:rPr>
              <w:lang w:eastAsia="en-GB"/>
            </w:rPr>
            <w:lastRenderedPageBreak/>
            <w:t xml:space="preserve">diese Länder im Rahmen des Europäischen Semesters vor, um die Faktengrundlage für die Entwicklung und Überwachung der EU-Rechtsvorschriften und für das Europäische Semester zu stärken. Das Referat gewährleistet in enger Zusammenarbeit mit den Mitgliedstaaten und Interessenträgern (wie den Sozialpartnern, der Zivilgesellschaft usw.) die effiziente und wirksame Programmplanung und Umsetzung des Europäischen Sozialfonds Plus (2021-2027), einschließlich des Europäischen Fonds für die am stärksten benachteiligten Personen. Sie koordiniert diese Fonds mit anderen europäischen </w:t>
          </w:r>
          <w:r w:rsidR="004036A3" w:rsidRPr="00E33C1B">
            <w:rPr>
              <w:lang w:eastAsia="en-GB"/>
            </w:rPr>
            <w:t>Finanzierungs</w:t>
          </w:r>
          <w:r w:rsidR="004036A3">
            <w:rPr>
              <w:lang w:eastAsia="en-GB"/>
            </w:rPr>
            <w:t>instrumenten</w:t>
          </w:r>
          <w:r w:rsidRPr="00E33C1B">
            <w:rPr>
              <w:lang w:eastAsia="en-GB"/>
            </w:rPr>
            <w:t xml:space="preserve">, einschließlich des Europäischen Fonds für regionale Entwicklung (EFRE) und der Aufbau- und Resilienzfazilität (ARF), </w:t>
          </w:r>
          <w:r w:rsidR="004036A3">
            <w:rPr>
              <w:lang w:eastAsia="en-GB"/>
            </w:rPr>
            <w:t>für deren</w:t>
          </w:r>
          <w:r w:rsidRPr="00E33C1B">
            <w:rPr>
              <w:lang w:eastAsia="en-GB"/>
            </w:rPr>
            <w:t xml:space="preserve"> Bewertung und Überwachung </w:t>
          </w:r>
          <w:r w:rsidR="004036A3">
            <w:rPr>
              <w:lang w:eastAsia="en-GB"/>
            </w:rPr>
            <w:t xml:space="preserve">das Referat einen Beitrag </w:t>
          </w:r>
          <w:r w:rsidRPr="00E33C1B">
            <w:rPr>
              <w:lang w:eastAsia="en-GB"/>
            </w:rPr>
            <w:t>leistet. Das Referat sorgt auch für die wirksame Anwendung der einschlägigen kohäsionspolitischen Verordnungen, indem es mit den Dienststellen der Kommission, den regionalen/nationalen Behörden, den EU-Organen und insbesondere dem Europäischen Rechnungshof zusammenarbeitet</w:t>
          </w:r>
          <w:r w:rsidR="00423324">
            <w:rPr>
              <w:lang w:eastAsia="en-GB"/>
            </w:rPr>
            <w:t>.</w:t>
          </w:r>
        </w:p>
      </w:sdtContent>
    </w:sdt>
    <w:p w14:paraId="046800D0" w14:textId="24F3CD48" w:rsidR="007C07D8" w:rsidRPr="003B2E38" w:rsidRDefault="00803007" w:rsidP="0084447A">
      <w:pPr>
        <w:pStyle w:val="ListNumber"/>
        <w:numPr>
          <w:ilvl w:val="0"/>
          <w:numId w:val="0"/>
        </w:numPr>
        <w:spacing w:before="240" w:after="120"/>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21E4883" w14:textId="58A09247" w:rsidR="00803007" w:rsidRPr="00E33C1B" w:rsidRDefault="00E33C1B" w:rsidP="00E33C1B">
          <w:pPr>
            <w:rPr>
              <w:lang w:eastAsia="en-GB"/>
            </w:rPr>
          </w:pPr>
          <w:r w:rsidRPr="0003625A">
            <w:rPr>
              <w:lang w:val="de-AT" w:eastAsia="en-GB"/>
            </w:rPr>
            <w:t>Die</w:t>
          </w:r>
          <w:r w:rsidR="00423324">
            <w:rPr>
              <w:lang w:val="de-AT" w:eastAsia="en-GB"/>
            </w:rPr>
            <w:t>/Der</w:t>
          </w:r>
          <w:r w:rsidRPr="0003625A">
            <w:rPr>
              <w:lang w:val="de-AT" w:eastAsia="en-GB"/>
            </w:rPr>
            <w:t xml:space="preserve"> ausgewählte ANS werden die Entwicklung und Durchführung von ESF-plus-Programmen in Deutschland im Rahmen der EU-Kohäsionspolitik und in Partnerschaft mit dem Mitgliedstaat unterstützen. </w:t>
          </w:r>
          <w:r w:rsidR="00423324">
            <w:rPr>
              <w:lang w:val="de-AT" w:eastAsia="en-GB"/>
            </w:rPr>
            <w:t>Die/</w:t>
          </w:r>
          <w:r w:rsidRPr="0003625A">
            <w:rPr>
              <w:lang w:val="de-AT" w:eastAsia="en-GB"/>
            </w:rPr>
            <w:t>Der ANS wird unter der Aufsicht eine</w:t>
          </w:r>
          <w:r w:rsidR="00423324">
            <w:rPr>
              <w:lang w:val="de-AT" w:eastAsia="en-GB"/>
            </w:rPr>
            <w:t>r/</w:t>
          </w:r>
          <w:r w:rsidRPr="0003625A">
            <w:rPr>
              <w:lang w:val="de-AT" w:eastAsia="en-GB"/>
            </w:rPr>
            <w:t xml:space="preserve">s </w:t>
          </w:r>
          <w:r w:rsidR="00423324">
            <w:rPr>
              <w:lang w:val="de-AT" w:eastAsia="en-GB"/>
            </w:rPr>
            <w:t>Verwaltungsbeamten</w:t>
          </w:r>
          <w:r w:rsidRPr="0003625A">
            <w:rPr>
              <w:lang w:val="de-AT" w:eastAsia="en-GB"/>
            </w:rPr>
            <w:t xml:space="preserve"> arbeiten. Unbeschadet des Grundsatzes der loyalen Zusammenarbeit zwischen den nationalen/regionalen und europäischen Verwaltungen wird sich </w:t>
          </w:r>
          <w:r w:rsidR="00423324">
            <w:rPr>
              <w:lang w:val="de-AT" w:eastAsia="en-GB"/>
            </w:rPr>
            <w:t>die/</w:t>
          </w:r>
          <w:r w:rsidRPr="0003625A">
            <w:rPr>
              <w:lang w:val="de-AT" w:eastAsia="en-GB"/>
            </w:rPr>
            <w:t xml:space="preserve">der ANS nicht mit Einzelfällen befassen, die Auswirkungen auf Dossiers haben, die </w:t>
          </w:r>
          <w:r w:rsidR="00423324">
            <w:rPr>
              <w:lang w:val="de-AT" w:eastAsia="en-GB"/>
            </w:rPr>
            <w:t>sie/</w:t>
          </w:r>
          <w:r w:rsidRPr="0003625A">
            <w:rPr>
              <w:lang w:val="de-AT" w:eastAsia="en-GB"/>
            </w:rPr>
            <w:t xml:space="preserve">er in den zwei Jahren vor seinem Eintritt in die Kommission in </w:t>
          </w:r>
          <w:r w:rsidR="00423324">
            <w:rPr>
              <w:lang w:val="de-AT" w:eastAsia="en-GB"/>
            </w:rPr>
            <w:t>ihrer/</w:t>
          </w:r>
          <w:r w:rsidRPr="0003625A">
            <w:rPr>
              <w:lang w:val="de-AT" w:eastAsia="en-GB"/>
            </w:rPr>
            <w:t xml:space="preserve">seiner nationalen Verwaltung hätte behandeln müssen, oder unmittelbar damit zusammenhängende Fälle. Keinesfalls </w:t>
          </w:r>
          <w:r w:rsidR="00423324">
            <w:rPr>
              <w:lang w:val="de-AT" w:eastAsia="en-GB"/>
            </w:rPr>
            <w:t>vertritt die/der ANS</w:t>
          </w:r>
          <w:r w:rsidRPr="0003625A">
            <w:rPr>
              <w:lang w:val="de-AT" w:eastAsia="en-GB"/>
            </w:rPr>
            <w:t xml:space="preserve"> die Kommission, um finanzielle oder sonstige Verpflichtungen einzugehen oder im Namen der Kommission zu verhandeln. Die ausgewählten ANS werden auch an der Durchführung von Arbeitsmarktinformationen, der Überwachung und Bewertung von Reformen und politischen Entwicklungen in den Bereichen Beschäftigung, Soziales und Kompetenzen in Deutschland beteiligt sein. Weitere Aufgaben können erörtert werden, die die Interessen der ausgewählten ANS und des Referats widerspiegeln.</w:t>
          </w:r>
        </w:p>
      </w:sdtContent>
    </w:sdt>
    <w:p w14:paraId="7BDE8AFF" w14:textId="31F4D018" w:rsidR="00803007" w:rsidRPr="00324D8D" w:rsidRDefault="00803007" w:rsidP="0084447A">
      <w:pPr>
        <w:pStyle w:val="ListNumber"/>
        <w:numPr>
          <w:ilvl w:val="0"/>
          <w:numId w:val="0"/>
        </w:numPr>
        <w:spacing w:before="240" w:after="120"/>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7D7B018A1EA24A94B74E754124609A19"/>
            </w:placeholder>
          </w:sdtPr>
          <w:sdtEndPr/>
          <w:sdtContent>
            <w:sdt>
              <w:sdtPr>
                <w:rPr>
                  <w:lang w:val="en-US" w:eastAsia="en-GB"/>
                </w:rPr>
                <w:id w:val="-1163473624"/>
                <w:placeholder>
                  <w:docPart w:val="A58D3EBD9866416295FF1361615531CC"/>
                </w:placeholder>
              </w:sdtPr>
              <w:sdtEndPr/>
              <w:sdtContent>
                <w:p w14:paraId="60358254" w14:textId="77777777" w:rsidR="00E33C1B" w:rsidRDefault="00E33C1B" w:rsidP="00E33C1B">
                  <w:pPr>
                    <w:pStyle w:val="NormalWeb"/>
                    <w:shd w:val="clear" w:color="auto" w:fill="FFFFFF"/>
                    <w:spacing w:after="0"/>
                    <w:jc w:val="both"/>
                  </w:pPr>
                  <w:r>
                    <w:t>Die ausgewählten ANS sollten über Folgendes verfügen:</w:t>
                  </w:r>
                </w:p>
                <w:p w14:paraId="7FD5A961"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gute redaktionelle Fähigkeiten und Kommunikationsfähigkeiten, insbesondere im Hinblick auf die hohe Häufigkeit der Kontakte zu nationalen und regionalen Behörden und Interessenträgern (Sozialpartner, Zivilgesellschaft, Hochschulen und andere Institutionen) sowie mit anderen Kommissionsdienststellen im dienststellenübergreifenden Kontext; </w:t>
                  </w:r>
                </w:p>
                <w:p w14:paraId="42CFD869" w14:textId="77777777" w:rsidR="00E33C1B" w:rsidRDefault="00E33C1B" w:rsidP="00E33C1B">
                  <w:pPr>
                    <w:pStyle w:val="NormalWeb"/>
                    <w:numPr>
                      <w:ilvl w:val="0"/>
                      <w:numId w:val="30"/>
                    </w:numPr>
                    <w:shd w:val="clear" w:color="auto" w:fill="FFFFFF"/>
                    <w:spacing w:before="0" w:beforeAutospacing="0" w:after="0" w:afterAutospacing="0"/>
                    <w:jc w:val="both"/>
                  </w:pPr>
                  <w:r>
                    <w:t>Fähigkeit, politische Analysen mit strukturierter Begründung und Fakten (einschließlich statistischer Daten) durchzuführen;</w:t>
                  </w:r>
                </w:p>
                <w:p w14:paraId="3AAE1CD2" w14:textId="77777777" w:rsidR="00E33C1B" w:rsidRDefault="00E33C1B" w:rsidP="00E33C1B">
                  <w:pPr>
                    <w:pStyle w:val="NormalWeb"/>
                    <w:numPr>
                      <w:ilvl w:val="0"/>
                      <w:numId w:val="30"/>
                    </w:numPr>
                    <w:shd w:val="clear" w:color="auto" w:fill="FFFFFF"/>
                    <w:spacing w:before="0" w:beforeAutospacing="0" w:after="0" w:afterAutospacing="0"/>
                    <w:jc w:val="both"/>
                  </w:pPr>
                  <w:r>
                    <w:t>ausgezeichnete Teamfähigkeiten;</w:t>
                  </w:r>
                </w:p>
                <w:p w14:paraId="4494749D" w14:textId="77777777" w:rsidR="00E33C1B" w:rsidRDefault="00E33C1B" w:rsidP="00E33C1B">
                  <w:pPr>
                    <w:pStyle w:val="NormalWeb"/>
                    <w:numPr>
                      <w:ilvl w:val="0"/>
                      <w:numId w:val="30"/>
                    </w:numPr>
                    <w:shd w:val="clear" w:color="auto" w:fill="FFFFFF"/>
                    <w:spacing w:before="0" w:beforeAutospacing="0" w:after="0" w:afterAutospacing="0"/>
                    <w:jc w:val="both"/>
                  </w:pPr>
                  <w:r>
                    <w:t>eine proaktive und pragmatische Einstellung zur Problemlösung und</w:t>
                  </w:r>
                </w:p>
                <w:p w14:paraId="0E4A7A16" w14:textId="77777777" w:rsidR="00E33C1B" w:rsidRDefault="00E33C1B" w:rsidP="00E33C1B">
                  <w:pPr>
                    <w:pStyle w:val="NormalWeb"/>
                    <w:numPr>
                      <w:ilvl w:val="0"/>
                      <w:numId w:val="30"/>
                    </w:numPr>
                    <w:shd w:val="clear" w:color="auto" w:fill="FFFFFF"/>
                    <w:spacing w:before="0" w:beforeAutospacing="0" w:after="0" w:afterAutospacing="0"/>
                    <w:jc w:val="both"/>
                  </w:pPr>
                  <w:r>
                    <w:t xml:space="preserve">die Fähigkeit, innerhalb knapper und regulatorischer Fristen Ergebnisse zu erbringen. </w:t>
                  </w:r>
                </w:p>
                <w:p w14:paraId="5A3A69AB" w14:textId="77777777" w:rsidR="00E33C1B" w:rsidRDefault="00E33C1B" w:rsidP="00E33C1B">
                  <w:pPr>
                    <w:pStyle w:val="NormalWeb"/>
                    <w:shd w:val="clear" w:color="auto" w:fill="FFFFFF"/>
                    <w:spacing w:after="0"/>
                    <w:jc w:val="both"/>
                  </w:pPr>
                  <w:r>
                    <w:t xml:space="preserve">Frühere Erfahrung im Bereich </w:t>
                  </w:r>
                </w:p>
                <w:p w14:paraId="0DF4B07F"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Verwaltung, Bewertung oder Rechnungsprüfung von Strukturfondsprogrammen und/oder </w:t>
                  </w:r>
                </w:p>
                <w:p w14:paraId="7F23B6C6" w14:textId="77777777" w:rsidR="00E33C1B" w:rsidRDefault="00E33C1B" w:rsidP="00E33C1B">
                  <w:pPr>
                    <w:pStyle w:val="NormalWeb"/>
                    <w:numPr>
                      <w:ilvl w:val="0"/>
                      <w:numId w:val="31"/>
                    </w:numPr>
                    <w:shd w:val="clear" w:color="auto" w:fill="FFFFFF"/>
                    <w:spacing w:before="0" w:beforeAutospacing="0" w:after="0" w:afterAutospacing="0"/>
                    <w:jc w:val="both"/>
                  </w:pPr>
                  <w:r>
                    <w:t xml:space="preserve">Analyse der Beschäftigungs- und Sozialpolitik und/oder </w:t>
                  </w:r>
                </w:p>
                <w:p w14:paraId="56077392" w14:textId="18C0DA8C" w:rsidR="00423324" w:rsidRDefault="00E33C1B" w:rsidP="00E33C1B">
                  <w:pPr>
                    <w:pStyle w:val="NormalWeb"/>
                    <w:numPr>
                      <w:ilvl w:val="0"/>
                      <w:numId w:val="31"/>
                    </w:numPr>
                    <w:shd w:val="clear" w:color="auto" w:fill="FFFFFF"/>
                    <w:spacing w:before="0" w:beforeAutospacing="0" w:after="0" w:afterAutospacing="0"/>
                    <w:jc w:val="both"/>
                  </w:pPr>
                  <w:r>
                    <w:t xml:space="preserve">die Analyse des deutschen politischen Systems </w:t>
                  </w:r>
                </w:p>
                <w:p w14:paraId="1827C471" w14:textId="4B996012" w:rsidR="00E33C1B" w:rsidRDefault="00423324" w:rsidP="004F2B02">
                  <w:pPr>
                    <w:pStyle w:val="NormalWeb"/>
                    <w:shd w:val="clear" w:color="auto" w:fill="FFFFFF"/>
                    <w:spacing w:before="0" w:beforeAutospacing="0" w:after="0" w:afterAutospacing="0"/>
                    <w:jc w:val="both"/>
                  </w:pPr>
                  <w:r>
                    <w:lastRenderedPageBreak/>
                    <w:t xml:space="preserve">werden </w:t>
                  </w:r>
                  <w:r w:rsidR="00E33C1B">
                    <w:t>als Vorteil angesehen.</w:t>
                  </w:r>
                </w:p>
                <w:p w14:paraId="48A7D5ED" w14:textId="398CFB89" w:rsidR="00E33C1B" w:rsidRDefault="00E33C1B" w:rsidP="00E33C1B">
                  <w:pPr>
                    <w:pStyle w:val="NormalWeb"/>
                    <w:shd w:val="clear" w:color="auto" w:fill="FFFFFF"/>
                    <w:spacing w:after="0"/>
                    <w:jc w:val="both"/>
                  </w:pPr>
                  <w:r>
                    <w:t xml:space="preserve">Was die Sprachen angeht, so ist die Beherrschung der deutschen Sprache eine Voraussetzung </w:t>
                  </w:r>
                  <w:r w:rsidR="00423324">
                    <w:t xml:space="preserve">sowie </w:t>
                  </w:r>
                  <w:r>
                    <w:t xml:space="preserve">eine gute Fähigkeit, in englischer Sprache zu arbeiten. </w:t>
                  </w:r>
                </w:p>
                <w:p w14:paraId="2A0F153A" w14:textId="0ADDB4EE" w:rsidR="009321C6" w:rsidRPr="009F216F" w:rsidRDefault="009043B4" w:rsidP="00E33C1B"/>
              </w:sdtContent>
            </w:sdt>
          </w:sdtContent>
        </w:sdt>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3305018">
    <w:abstractNumId w:val="20"/>
  </w:num>
  <w:num w:numId="31" w16cid:durableId="6338697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25A"/>
    <w:rsid w:val="000D7B5E"/>
    <w:rsid w:val="001203F8"/>
    <w:rsid w:val="001F1B6C"/>
    <w:rsid w:val="002C5752"/>
    <w:rsid w:val="002F7504"/>
    <w:rsid w:val="00324D8D"/>
    <w:rsid w:val="0035094A"/>
    <w:rsid w:val="003874E2"/>
    <w:rsid w:val="0039387D"/>
    <w:rsid w:val="00394A86"/>
    <w:rsid w:val="003B2E38"/>
    <w:rsid w:val="004014FB"/>
    <w:rsid w:val="004036A3"/>
    <w:rsid w:val="00423324"/>
    <w:rsid w:val="004D75AF"/>
    <w:rsid w:val="004F2B02"/>
    <w:rsid w:val="00546DB1"/>
    <w:rsid w:val="00564C47"/>
    <w:rsid w:val="006243BB"/>
    <w:rsid w:val="00676119"/>
    <w:rsid w:val="006F44C9"/>
    <w:rsid w:val="00767E7E"/>
    <w:rsid w:val="007716E4"/>
    <w:rsid w:val="00795C41"/>
    <w:rsid w:val="007C07D8"/>
    <w:rsid w:val="007D0EC6"/>
    <w:rsid w:val="00803007"/>
    <w:rsid w:val="008102E0"/>
    <w:rsid w:val="0084447A"/>
    <w:rsid w:val="0089735C"/>
    <w:rsid w:val="008D52CF"/>
    <w:rsid w:val="009043B4"/>
    <w:rsid w:val="009321C6"/>
    <w:rsid w:val="009442BE"/>
    <w:rsid w:val="009F216F"/>
    <w:rsid w:val="00AB56F9"/>
    <w:rsid w:val="00AE4E1D"/>
    <w:rsid w:val="00BF6139"/>
    <w:rsid w:val="00C07259"/>
    <w:rsid w:val="00C27C81"/>
    <w:rsid w:val="00CD33B4"/>
    <w:rsid w:val="00D605F4"/>
    <w:rsid w:val="00DA711C"/>
    <w:rsid w:val="00E33C1B"/>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E33C1B"/>
    <w:pPr>
      <w:spacing w:before="100" w:beforeAutospacing="1" w:after="100" w:afterAutospacing="1"/>
      <w:jc w:val="left"/>
    </w:pPr>
    <w:rPr>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61982"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61982"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D7B018A1EA24A94B74E754124609A19"/>
        <w:category>
          <w:name w:val="General"/>
          <w:gallery w:val="placeholder"/>
        </w:category>
        <w:types>
          <w:type w:val="bbPlcHdr"/>
        </w:types>
        <w:behaviors>
          <w:behavior w:val="content"/>
        </w:behaviors>
        <w:guid w:val="{6F87BC95-E195-4842-A39F-8639CE823C97}"/>
      </w:docPartPr>
      <w:docPartBody>
        <w:p w:rsidR="00861982" w:rsidRDefault="00861982" w:rsidP="00861982">
          <w:pPr>
            <w:pStyle w:val="7D7B018A1EA24A94B74E754124609A19"/>
          </w:pPr>
          <w:r>
            <w:rPr>
              <w:rStyle w:val="PlaceholderText"/>
            </w:rPr>
            <w:t>Klicken oder schreiben Sie hier, um Text einzugeben.</w:t>
          </w:r>
        </w:p>
      </w:docPartBody>
    </w:docPart>
    <w:docPart>
      <w:docPartPr>
        <w:name w:val="A58D3EBD9866416295FF1361615531CC"/>
        <w:category>
          <w:name w:val="General"/>
          <w:gallery w:val="placeholder"/>
        </w:category>
        <w:types>
          <w:type w:val="bbPlcHdr"/>
        </w:types>
        <w:behaviors>
          <w:behavior w:val="content"/>
        </w:behaviors>
        <w:guid w:val="{DC49B860-DE5E-4585-947E-0D3CAAD1FF3F}"/>
      </w:docPartPr>
      <w:docPartBody>
        <w:p w:rsidR="00861982" w:rsidRDefault="00861982" w:rsidP="00861982">
          <w:pPr>
            <w:pStyle w:val="A58D3EBD9866416295FF1361615531C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61982"/>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1982"/>
    <w:rPr>
      <w:color w:val="288061"/>
    </w:rPr>
  </w:style>
  <w:style w:type="paragraph" w:customStyle="1" w:styleId="3F8B7399541147C1B1E84701FCECAED2">
    <w:name w:val="3F8B7399541147C1B1E84701FCECAED2"/>
    <w:rsid w:val="00A71FAD"/>
  </w:style>
  <w:style w:type="paragraph" w:customStyle="1" w:styleId="7D7B018A1EA24A94B74E754124609A19">
    <w:name w:val="7D7B018A1EA24A94B74E754124609A19"/>
    <w:rsid w:val="00861982"/>
    <w:rPr>
      <w:kern w:val="2"/>
      <w14:ligatures w14:val="standardContextual"/>
    </w:rPr>
  </w:style>
  <w:style w:type="paragraph" w:customStyle="1" w:styleId="A58D3EBD9866416295FF1361615531CC">
    <w:name w:val="A58D3EBD9866416295FF1361615531CC"/>
    <w:rsid w:val="00861982"/>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B029EFFE-2225-44D9-BF78-C34DF651EEFD}">
  <ds:schemaRefs>
    <ds:schemaRef ds:uri="http://schemas.microsoft.com/sharepoint/v3/contenttype/forms"/>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767E741-871C-47A6-947C-798FBFA08B8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79B1EFF4-2D77-447F-9740-30FCA8B72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1397</Words>
  <Characters>7351</Characters>
  <Application>Microsoft Office Word</Application>
  <DocSecurity>0</DocSecurity>
  <PresentationFormat>Microsoft Word 14.0</PresentationFormat>
  <Lines>144</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2024-03-21T10:33:00Z</dcterms:created>
  <dcterms:modified xsi:type="dcterms:W3CDTF">2024-03-21T15:32:00Z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