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AB51CC" w14:paraId="0234CF48" w14:textId="77777777">
            <w:trPr>
              <w:cantSplit/>
            </w:trPr>
            <w:tc>
              <w:tcPr>
                <w:tcW w:w="2400" w:type="dxa"/>
              </w:tcPr>
              <w:p w14:paraId="04240299" w14:textId="77777777" w:rsidR="00AB51CC" w:rsidRDefault="00FB6878">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5DB76EA" w:rsidR="00AB51CC" w:rsidRDefault="00D02E38">
                <w:pPr>
                  <w:pStyle w:val="ZCom"/>
                </w:pPr>
                <w:sdt>
                  <w:sdtPr>
                    <w:id w:val="1852987933"/>
                    <w:dataBinding w:xpath="/Texts/OrgaRoot" w:storeItemID="{4EF90DE6-88B6-4264-9629-4D8DFDFE87D2}"/>
                    <w:text w:multiLine="1"/>
                  </w:sdtPr>
                  <w:sdtEndPr/>
                  <w:sdtContent>
                    <w:r w:rsidR="00FB6878">
                      <w:t>EUROPEAN COMMISSION</w:t>
                    </w:r>
                  </w:sdtContent>
                </w:sdt>
              </w:p>
              <w:p w14:paraId="2A21A594" w14:textId="77777777" w:rsidR="00AB51CC" w:rsidRDefault="00AB51CC">
                <w:pPr>
                  <w:pStyle w:val="ZDGName"/>
                  <w:rPr>
                    <w:b/>
                  </w:rPr>
                </w:pPr>
              </w:p>
              <w:p w14:paraId="32A1BF4E" w14:textId="2AF8DF79" w:rsidR="00AB51CC" w:rsidRDefault="00AB51CC">
                <w:pPr>
                  <w:pStyle w:val="ZDGName"/>
                  <w:rPr>
                    <w:b/>
                  </w:rPr>
                </w:pPr>
              </w:p>
            </w:tc>
          </w:tr>
        </w:sdtContent>
      </w:sdt>
    </w:tbl>
    <w:p w14:paraId="2EA71B94" w14:textId="7F00DE5D" w:rsidR="00AB51CC" w:rsidRDefault="00FB6878">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AB51CC" w14:paraId="6C83529A" w14:textId="77777777">
        <w:tc>
          <w:tcPr>
            <w:tcW w:w="3111" w:type="dxa"/>
          </w:tcPr>
          <w:p w14:paraId="6D76206F" w14:textId="2B783D2D" w:rsidR="00AB51CC" w:rsidRDefault="00FB6878">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44C48601" w14:textId="734D7428" w:rsidR="00AB51CC" w:rsidRDefault="00FB6878">
                <w:r>
                  <w:rPr>
                    <w:b/>
                  </w:rPr>
                  <w:t>DG GROW</w:t>
                </w:r>
                <w:r>
                  <w:t xml:space="preserve"> — MARCHÉ INTÉRIEUR, INDUSTRIE, ENTREPRENE</w:t>
                </w:r>
                <w:r w:rsidR="00974144">
                  <w:t>URIAT</w:t>
                </w:r>
                <w:r>
                  <w:t xml:space="preserve"> ET PME</w:t>
                </w:r>
              </w:p>
              <w:p w14:paraId="30B409A4" w14:textId="62D29C56" w:rsidR="00AB51CC" w:rsidRDefault="00FB6878">
                <w:r>
                  <w:t xml:space="preserve"> </w:t>
                </w:r>
                <w:r>
                  <w:rPr>
                    <w:b/>
                  </w:rPr>
                  <w:t>DIRECTION G</w:t>
                </w:r>
                <w:r>
                  <w:t xml:space="preserve"> — ÉCOSYSTÈME II : TOURISME, TEXTILE, TRANSFORMATION NUMÉRIQUE DE L’INDUSTRIE ET ÉCONOMIE SOCIALE </w:t>
                </w:r>
              </w:p>
              <w:p w14:paraId="786241CD" w14:textId="73D4404F" w:rsidR="00AB51CC" w:rsidRDefault="00FB6878">
                <w:r>
                  <w:rPr>
                    <w:b/>
                  </w:rPr>
                  <w:t>UNITÉ G2</w:t>
                </w:r>
                <w:r>
                  <w:t xml:space="preserve"> — PROXIMITÉ, ÉCONOMIE SOCIALE ET INDUSTRIES CRÉATIVES</w:t>
                </w:r>
              </w:p>
            </w:tc>
          </w:sdtContent>
        </w:sdt>
      </w:tr>
      <w:tr w:rsidR="00AB51CC" w14:paraId="4B8EFB62" w14:textId="77777777">
        <w:tc>
          <w:tcPr>
            <w:tcW w:w="3111" w:type="dxa"/>
          </w:tcPr>
          <w:p w14:paraId="51EA5B20" w14:textId="30D9C7F2" w:rsidR="00AB51CC" w:rsidRDefault="00FB6878">
            <w:pPr>
              <w:tabs>
                <w:tab w:val="left" w:pos="426"/>
              </w:tabs>
              <w:spacing w:before="120"/>
            </w:pPr>
            <w:r>
              <w:t>Numéro de poste dans sysper :</w:t>
            </w:r>
          </w:p>
        </w:tc>
        <w:sdt>
          <w:sdtPr>
            <w:rPr>
              <w:lang w:val="en-IE" w:eastAsia="en-GB"/>
            </w:rPr>
            <w:id w:val="-686597872"/>
            <w:placeholder>
              <w:docPart w:val="722A130BB2FD42CB99AF58537814D26D"/>
            </w:placeholder>
          </w:sdtPr>
          <w:sdtEndPr/>
          <w:sdtContent>
            <w:tc>
              <w:tcPr>
                <w:tcW w:w="5491" w:type="dxa"/>
              </w:tcPr>
              <w:p w14:paraId="26B6BD75" w14:textId="3AA36925" w:rsidR="00AB51CC" w:rsidRDefault="00FB6878">
                <w:pPr>
                  <w:tabs>
                    <w:tab w:val="left" w:pos="426"/>
                  </w:tabs>
                  <w:spacing w:before="120"/>
                </w:pPr>
                <w:r>
                  <w:t>380189</w:t>
                </w:r>
              </w:p>
            </w:tc>
          </w:sdtContent>
        </w:sdt>
      </w:tr>
      <w:tr w:rsidR="00AB51CC" w14:paraId="4E8359D5" w14:textId="77777777">
        <w:tc>
          <w:tcPr>
            <w:tcW w:w="3111" w:type="dxa"/>
          </w:tcPr>
          <w:p w14:paraId="72A7A894" w14:textId="1DC6A465" w:rsidR="00AB51CC" w:rsidRDefault="00FB6878">
            <w:pPr>
              <w:tabs>
                <w:tab w:val="left" w:pos="1697"/>
              </w:tabs>
              <w:spacing w:before="120"/>
              <w:ind w:right="-1741"/>
            </w:pPr>
            <w:r>
              <w:t>Personne de contact :</w:t>
            </w:r>
          </w:p>
          <w:p w14:paraId="1BD76B84" w14:textId="2ED3769A" w:rsidR="00AB51CC" w:rsidRDefault="00FB6878">
            <w:pPr>
              <w:tabs>
                <w:tab w:val="left" w:pos="1697"/>
              </w:tabs>
              <w:ind w:right="-1739"/>
              <w:contextualSpacing/>
            </w:pPr>
            <w:r>
              <w:t>Démarrage prévisionnel :</w:t>
            </w:r>
          </w:p>
          <w:p w14:paraId="324479C0" w14:textId="6E052826" w:rsidR="00AB51CC" w:rsidRDefault="00FB6878">
            <w:pPr>
              <w:tabs>
                <w:tab w:val="left" w:pos="1697"/>
              </w:tabs>
              <w:ind w:right="-1739"/>
              <w:contextualSpacing/>
            </w:pPr>
            <w:r>
              <w:t>Durée initiale :</w:t>
            </w:r>
          </w:p>
          <w:p w14:paraId="07FF8994" w14:textId="77777777" w:rsidR="00AB51CC" w:rsidRDefault="00FB6878">
            <w:pPr>
              <w:tabs>
                <w:tab w:val="left" w:pos="426"/>
              </w:tabs>
              <w:spacing w:after="0"/>
              <w:contextualSpacing/>
            </w:pPr>
            <w:r>
              <w:t>Lieu d’affectation :</w:t>
            </w:r>
          </w:p>
        </w:tc>
        <w:tc>
          <w:tcPr>
            <w:tcW w:w="5491" w:type="dxa"/>
          </w:tcPr>
          <w:sdt>
            <w:sdtPr>
              <w:rPr>
                <w:lang w:val="en-IE" w:eastAsia="en-GB"/>
              </w:rPr>
              <w:id w:val="226507670"/>
              <w:placeholder>
                <w:docPart w:val="E4139A8A81AD41B0A456F71CC855670B"/>
              </w:placeholder>
            </w:sdtPr>
            <w:sdtEndPr/>
            <w:sdtContent>
              <w:p w14:paraId="714DA989" w14:textId="7E98715C" w:rsidR="00AB51CC" w:rsidRPr="00D02E38" w:rsidRDefault="00FB6878">
                <w:pPr>
                  <w:rPr>
                    <w:lang w:val="en-IE"/>
                  </w:rPr>
                </w:pPr>
                <w:r w:rsidRPr="00D02E38">
                  <w:rPr>
                    <w:lang w:val="en-IE"/>
                  </w:rPr>
                  <w:t>Anna ATHANASOPOULOU/ GROW-G2@ec.europa.eu</w:t>
                </w:r>
              </w:p>
            </w:sdtContent>
          </w:sdt>
          <w:p w14:paraId="34CF737A" w14:textId="3E21EAD9" w:rsidR="00AB51CC" w:rsidRDefault="00D02E38">
            <w:pPr>
              <w:tabs>
                <w:tab w:val="left" w:pos="426"/>
              </w:tabs>
              <w:contextualSpacing/>
            </w:pPr>
            <w:sdt>
              <w:sdtPr>
                <w:rPr>
                  <w:bCs/>
                  <w:lang w:val="en-IE" w:eastAsia="en-GB"/>
                </w:rPr>
                <w:id w:val="1175461244"/>
                <w:placeholder>
                  <w:docPart w:val="DefaultPlaceholder_-1854013440"/>
                </w:placeholder>
              </w:sdtPr>
              <w:sdtEndPr/>
              <w:sdtContent>
                <w:r w:rsidR="00FB6878">
                  <w:t>4ème</w:t>
                </w:r>
              </w:sdtContent>
            </w:sdt>
            <w:r w:rsidR="00FB6878">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B6878">
                  <w:t>2024</w:t>
                </w:r>
              </w:sdtContent>
            </w:sdt>
          </w:p>
          <w:p w14:paraId="158DD156" w14:textId="15CEF598" w:rsidR="00AB51CC" w:rsidRDefault="00D02E38">
            <w:pPr>
              <w:tabs>
                <w:tab w:val="left" w:pos="426"/>
              </w:tabs>
              <w:contextualSpacing/>
              <w:jc w:val="left"/>
            </w:pPr>
            <w:sdt>
              <w:sdtPr>
                <w:rPr>
                  <w:bCs/>
                  <w:lang w:val="en-IE" w:eastAsia="en-GB"/>
                </w:rPr>
                <w:id w:val="202528730"/>
                <w:placeholder>
                  <w:docPart w:val="DefaultPlaceholder_-1854013440"/>
                </w:placeholder>
              </w:sdtPr>
              <w:sdtEndPr/>
              <w:sdtContent>
                <w:r w:rsidR="00FB6878">
                  <w:t>2</w:t>
                </w:r>
              </w:sdtContent>
            </w:sdt>
            <w:r w:rsidR="00FB6878">
              <w:t xml:space="preserve"> ans</w:t>
            </w:r>
            <w:r w:rsidR="00FB6878">
              <w:br/>
            </w:r>
            <w:sdt>
              <w:sdtPr>
                <w:rPr>
                  <w:bCs/>
                  <w:szCs w:val="24"/>
                  <w:lang w:eastAsia="en-GB"/>
                </w:rPr>
                <w:id w:val="-69433268"/>
                <w14:checkbox>
                  <w14:checked w14:val="1"/>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Autre : </w:t>
            </w:r>
            <w:sdt>
              <w:sdtPr>
                <w:rPr>
                  <w:bCs/>
                  <w:szCs w:val="24"/>
                  <w:lang w:eastAsia="en-GB"/>
                </w:rPr>
                <w:id w:val="-186994276"/>
                <w:placeholder>
                  <w:docPart w:val="42CE55A0461841A39534A5E777539A67"/>
                </w:placeholder>
                <w:showingPlcHdr/>
              </w:sdtPr>
              <w:sdtEndPr/>
              <w:sdtContent>
                <w:r w:rsidR="00FB6878">
                  <w:rPr>
                    <w:rStyle w:val="PlaceholderText"/>
                  </w:rPr>
                  <w:t>Cliquez ou touchez ici pour introduire du texte.</w:t>
                </w:r>
              </w:sdtContent>
            </w:sdt>
          </w:p>
          <w:p w14:paraId="7CA484B0" w14:textId="77777777" w:rsidR="00AB51CC" w:rsidRDefault="00AB51CC">
            <w:pPr>
              <w:tabs>
                <w:tab w:val="left" w:pos="426"/>
              </w:tabs>
              <w:spacing w:before="120" w:after="0"/>
              <w:contextualSpacing/>
            </w:pPr>
          </w:p>
        </w:tc>
      </w:tr>
      <w:tr w:rsidR="00AB51CC" w14:paraId="01F2BC57" w14:textId="77777777">
        <w:tc>
          <w:tcPr>
            <w:tcW w:w="3111" w:type="dxa"/>
          </w:tcPr>
          <w:p w14:paraId="201A3100" w14:textId="67E5037A" w:rsidR="00AB51CC" w:rsidRDefault="00FB6878">
            <w:pPr>
              <w:tabs>
                <w:tab w:val="left" w:pos="426"/>
              </w:tabs>
              <w:spacing w:before="180" w:after="0"/>
            </w:pPr>
            <w:bookmarkStart w:id="1" w:name="_Hlk135920176"/>
            <w:r>
              <w:t>Type de détachement</w:t>
            </w:r>
          </w:p>
        </w:tc>
        <w:tc>
          <w:tcPr>
            <w:tcW w:w="5491" w:type="dxa"/>
          </w:tcPr>
          <w:p w14:paraId="6B14399A" w14:textId="44F2129E" w:rsidR="00AB51CC" w:rsidRDefault="00FB6878">
            <w:pPr>
              <w:tabs>
                <w:tab w:val="left" w:pos="426"/>
              </w:tabs>
              <w:spacing w:before="120"/>
            </w:pPr>
            <w: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1440" w:dyaOrig="1440" w14:anchorId="1B1CECAE">
                <v:shape id="_x0000_i1039" type="#_x0000_t75" style="width:108pt;height:21.75pt" o:ole="">
                  <v:imagedata r:id="rId17" o:title=""/>
                </v:shape>
                <w:control r:id="rId18" w:name="OptionButton7" w:shapeid="_x0000_i1039"/>
              </w:object>
            </w:r>
          </w:p>
        </w:tc>
      </w:tr>
      <w:tr w:rsidR="00AB51CC" w14:paraId="539D0BAC" w14:textId="77777777">
        <w:tc>
          <w:tcPr>
            <w:tcW w:w="8602" w:type="dxa"/>
            <w:gridSpan w:val="2"/>
          </w:tcPr>
          <w:p w14:paraId="582FFE97" w14:textId="38200397" w:rsidR="00AB51CC" w:rsidRDefault="00FB6878">
            <w:pPr>
              <w:tabs>
                <w:tab w:val="left" w:pos="426"/>
              </w:tabs>
              <w:spacing w:before="120"/>
            </w:pPr>
            <w:r>
              <w:t>Cet avis de vacance est ouvert à :</w:t>
            </w:r>
          </w:p>
          <w:p w14:paraId="4446CE69" w14:textId="508DB47B" w:rsidR="00AB51CC" w:rsidRDefault="00FB6878">
            <w:pPr>
              <w:tabs>
                <w:tab w:val="left" w:pos="426"/>
              </w:tabs>
              <w:contextualSpacing/>
            </w:pPr>
            <w:r>
              <w:object w:dxaOrig="1440" w:dyaOrig="1440" w14:anchorId="7CA3F499">
                <v:shape id="_x0000_i1041" type="#_x0000_t75" style="width:108pt;height:21.75pt" o:ole="">
                  <v:imagedata r:id="rId19" o:title=""/>
                </v:shape>
                <w:control r:id="rId20" w:name="OptionButton4" w:shapeid="_x0000_i1041"/>
              </w:object>
            </w:r>
          </w:p>
          <w:p w14:paraId="41B550FE" w14:textId="59EA556E" w:rsidR="00AB51CC" w:rsidRDefault="00FB6878">
            <w:pPr>
              <w:tabs>
                <w:tab w:val="left" w:pos="426"/>
              </w:tabs>
              <w:spacing w:after="120"/>
              <w:ind w:left="567"/>
            </w:pPr>
            <w:r>
              <w:t>ainsi que</w:t>
            </w:r>
          </w:p>
          <w:p w14:paraId="48418475" w14:textId="51D66563" w:rsidR="00AB51CC" w:rsidRDefault="00D02E38">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les pays de l’AELE suivants :</w:t>
            </w:r>
          </w:p>
          <w:p w14:paraId="14835B5E" w14:textId="77777777" w:rsidR="00AB51CC" w:rsidRDefault="00FB6878">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AB51CC" w:rsidRDefault="00D02E38">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les pays tiers suivants : </w:t>
            </w:r>
            <w:sdt>
              <w:sdtPr>
                <w:rPr>
                  <w:bCs/>
                  <w:szCs w:val="24"/>
                  <w:lang w:eastAsia="en-GB"/>
                </w:rPr>
                <w:id w:val="1742369941"/>
                <w:placeholder>
                  <w:docPart w:val="335C0F1576B3499F8D90CE979ABE47D4"/>
                </w:placeholder>
                <w:showingPlcHdr/>
              </w:sdtPr>
              <w:sdtEndPr/>
              <w:sdtContent>
                <w:r w:rsidR="00FB6878">
                  <w:rPr>
                    <w:rStyle w:val="PlaceholderText"/>
                  </w:rPr>
                  <w:t xml:space="preserve">....    </w:t>
                </w:r>
              </w:sdtContent>
            </w:sdt>
          </w:p>
          <w:p w14:paraId="265CD5A1" w14:textId="0FD11D7C" w:rsidR="00AB51CC" w:rsidRDefault="00D02E38">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les organisations intergouvernementales suivantes :</w:t>
            </w:r>
            <w:r w:rsidR="00FB6878">
              <w:tab/>
            </w:r>
            <w:sdt>
              <w:sdtPr>
                <w:rPr>
                  <w:bCs/>
                  <w:szCs w:val="24"/>
                  <w:lang w:eastAsia="en-GB"/>
                </w:rPr>
                <w:id w:val="1349070026"/>
                <w:placeholder>
                  <w:docPart w:val="42F8A5B327594E519C9F00EDCE7CD95B"/>
                </w:placeholder>
                <w:showingPlcHdr/>
              </w:sdtPr>
              <w:sdtEndPr/>
              <w:sdtContent>
                <w:r w:rsidR="00FB6878">
                  <w:rPr>
                    <w:rStyle w:val="PlaceholderText"/>
                  </w:rPr>
                  <w:t xml:space="preserve">  ... </w:t>
                </w:r>
              </w:sdtContent>
            </w:sdt>
          </w:p>
          <w:p w14:paraId="195D93C2" w14:textId="57187952" w:rsidR="00AB51CC" w:rsidRDefault="00AB51CC">
            <w:pPr>
              <w:tabs>
                <w:tab w:val="left" w:pos="426"/>
              </w:tabs>
              <w:contextualSpacing/>
            </w:pPr>
          </w:p>
          <w:p w14:paraId="6CECCDB8" w14:textId="67B05EE0" w:rsidR="00AB51CC" w:rsidRDefault="00FB6878">
            <w:pPr>
              <w:tabs>
                <w:tab w:val="left" w:pos="426"/>
              </w:tabs>
            </w:pPr>
            <w:r>
              <w:object w:dxaOrig="1440" w:dyaOrig="1440" w14:anchorId="624C0115">
                <v:shape id="_x0000_i1043" type="#_x0000_t75" style="width:320.25pt;height:21.75pt" o:ole="">
                  <v:imagedata r:id="rId21" o:title=""/>
                </v:shape>
                <w:control r:id="rId22" w:name="OptionButton5" w:shapeid="_x0000_i1043"/>
              </w:object>
            </w:r>
            <w:r>
              <w:t xml:space="preserve"> </w:t>
            </w:r>
          </w:p>
        </w:tc>
      </w:tr>
      <w:tr w:rsidR="00AB51CC" w14:paraId="4E10CC7A" w14:textId="77777777">
        <w:tc>
          <w:tcPr>
            <w:tcW w:w="3111" w:type="dxa"/>
          </w:tcPr>
          <w:p w14:paraId="4B77822C" w14:textId="5EFC4255" w:rsidR="00AB51CC" w:rsidRDefault="00FB6878">
            <w:pPr>
              <w:tabs>
                <w:tab w:val="left" w:pos="426"/>
              </w:tabs>
              <w:spacing w:before="180"/>
            </w:pPr>
            <w:r>
              <w:t>Date limite de soumission des demandes</w:t>
            </w:r>
          </w:p>
        </w:tc>
        <w:tc>
          <w:tcPr>
            <w:tcW w:w="5491" w:type="dxa"/>
          </w:tcPr>
          <w:p w14:paraId="240262F4" w14:textId="3253F939" w:rsidR="00AB51CC" w:rsidRDefault="00FB6878">
            <w:pPr>
              <w:tabs>
                <w:tab w:val="left" w:pos="426"/>
              </w:tabs>
              <w:spacing w:before="120" w:after="120"/>
            </w:pPr>
            <w:r>
              <w:object w:dxaOrig="1440" w:dyaOrig="1440" w14:anchorId="51A1B371">
                <v:shape id="_x0000_i1045" type="#_x0000_t75" style="width:108pt;height:21.75pt" o:ole="">
                  <v:imagedata r:id="rId23" o:title=""/>
                </v:shape>
                <w:control r:id="rId24" w:name="OptionButton2" w:shapeid="_x0000_i1045"/>
              </w:object>
            </w:r>
            <w:r>
              <w:object w:dxaOrig="1440" w:dyaOrig="1440" w14:anchorId="0992615F">
                <v:shape id="_x0000_i1047" type="#_x0000_t75" style="width:108pt;height:21.75pt" o:ole="">
                  <v:imagedata r:id="rId25" o:title=""/>
                </v:shape>
                <w:control r:id="rId26" w:name="OptionButton3" w:shapeid="_x0000_i1047"/>
              </w:object>
            </w:r>
          </w:p>
          <w:p w14:paraId="42C9AD79" w14:textId="3D59C42D" w:rsidR="00AB51CC" w:rsidRDefault="00FB6878">
            <w:pPr>
              <w:tabs>
                <w:tab w:val="left" w:pos="426"/>
              </w:tabs>
              <w:spacing w:before="120" w:after="120"/>
            </w:pPr>
            <w:r>
              <w:t xml:space="preserve">Date limite de dépôt des candidatures : </w:t>
            </w:r>
            <w:sdt>
              <w:sdtPr>
                <w:rPr>
                  <w:bCs/>
                  <w:lang w:val="fr-B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D02E38">
                  <w:rPr>
                    <w:bCs/>
                    <w:lang w:val="fr-BE" w:eastAsia="en-GB"/>
                  </w:rPr>
                  <w:t>27-05-2024</w:t>
                </w:r>
              </w:sdtContent>
            </w:sdt>
          </w:p>
        </w:tc>
      </w:tr>
      <w:bookmarkEnd w:id="0"/>
      <w:bookmarkEnd w:id="1"/>
    </w:tbl>
    <w:p w14:paraId="4AD59AD4" w14:textId="77777777" w:rsidR="00AB51CC" w:rsidRDefault="00AB51CC">
      <w:pPr>
        <w:tabs>
          <w:tab w:val="left" w:pos="426"/>
        </w:tabs>
        <w:spacing w:after="0"/>
        <w:rPr>
          <w:b/>
        </w:rPr>
      </w:pPr>
    </w:p>
    <w:p w14:paraId="7FA18C95" w14:textId="77777777" w:rsidR="00AB51CC" w:rsidRDefault="00AB51CC">
      <w:pPr>
        <w:tabs>
          <w:tab w:val="left" w:pos="426"/>
        </w:tabs>
        <w:spacing w:after="0"/>
        <w:rPr>
          <w:b/>
        </w:rPr>
      </w:pPr>
    </w:p>
    <w:p w14:paraId="739B1A99" w14:textId="26B4FBDA" w:rsidR="00AB51CC" w:rsidRDefault="00FB6878">
      <w:pPr>
        <w:pStyle w:val="P68B1DB1-ListNumber1"/>
        <w:numPr>
          <w:ilvl w:val="0"/>
          <w:numId w:val="0"/>
        </w:numPr>
        <w:ind w:left="709" w:hanging="709"/>
      </w:pPr>
      <w:bookmarkStart w:id="2" w:name="_Hlk132129090"/>
      <w:r>
        <w:lastRenderedPageBreak/>
        <w:t>Présentation de l’entité (Nous sommes)</w:t>
      </w:r>
    </w:p>
    <w:sdt>
      <w:sdtPr>
        <w:rPr>
          <w:lang w:eastAsia="en-GB"/>
        </w:rPr>
        <w:id w:val="1822233941"/>
        <w:placeholder>
          <w:docPart w:val="A1D7C4E93E5D41968C9784C962AACA55"/>
        </w:placeholder>
      </w:sdtPr>
      <w:sdtEndPr/>
      <w:sdtContent>
        <w:p w14:paraId="59DD0438" w14:textId="49C61374" w:rsidR="00AB51CC" w:rsidRDefault="00FB6878">
          <w:pPr>
            <w:pStyle w:val="BodyText"/>
            <w:spacing w:before="75" w:line="254" w:lineRule="auto"/>
            <w:ind w:left="164" w:right="321" w:firstLine="2"/>
          </w:pPr>
          <w:r>
            <w:rPr>
              <w:color w:val="010101"/>
            </w:rPr>
            <w:t xml:space="preserve">L’unité GROW G2 </w:t>
          </w:r>
          <w:r>
            <w:rPr>
              <w:color w:val="181818"/>
            </w:rPr>
            <w:t xml:space="preserve">«Proximité, </w:t>
          </w:r>
          <w:r>
            <w:rPr>
              <w:color w:val="010101"/>
            </w:rPr>
            <w:t>économie sociale, industries créatives» fait partie de la direction «Écosystèmes II : Tourisme, textiles, transformation numérique de l’industrie et économie sociale»</w:t>
          </w:r>
          <w:r>
            <w:rPr>
              <w:color w:val="343434"/>
            </w:rPr>
            <w:t xml:space="preserve">. </w:t>
          </w:r>
          <w:r>
            <w:rPr>
              <w:color w:val="010101"/>
            </w:rPr>
            <w:t>Nous sommes une unité pluridisciplinaire et dynamique</w:t>
          </w:r>
          <w:r w:rsidR="00974144">
            <w:rPr>
              <w:color w:val="010101"/>
            </w:rPr>
            <w:t>,</w:t>
          </w:r>
          <w:r>
            <w:rPr>
              <w:color w:val="010101"/>
            </w:rPr>
            <w:t xml:space="preserve"> d’environ 18 à 20 personnes</w:t>
          </w:r>
          <w:r w:rsidR="00974144">
            <w:rPr>
              <w:color w:val="010101"/>
            </w:rPr>
            <w:t>,</w:t>
          </w:r>
          <w:r>
            <w:rPr>
              <w:color w:val="010101"/>
            </w:rPr>
            <w:t xml:space="preserve"> qui travaillent ensemble dans une atmosphère amicale et coopérative</w:t>
          </w:r>
          <w:r>
            <w:rPr>
              <w:color w:val="343434"/>
            </w:rPr>
            <w:t xml:space="preserve">. </w:t>
          </w:r>
          <w:r w:rsidR="00974144">
            <w:rPr>
              <w:color w:val="343434"/>
            </w:rPr>
            <w:t>Inscrits, d</w:t>
          </w:r>
          <w:r>
            <w:rPr>
              <w:color w:val="343434"/>
            </w:rPr>
            <w:t>ans</w:t>
          </w:r>
          <w:r w:rsidR="00974144">
            <w:rPr>
              <w:color w:val="343434"/>
            </w:rPr>
            <w:t xml:space="preserve"> </w:t>
          </w:r>
          <w:r>
            <w:rPr>
              <w:color w:val="010101"/>
            </w:rPr>
            <w:t>le cadre des politiques de l’UE visant à soutenir l’industrie, les PME</w:t>
          </w:r>
          <w:r w:rsidR="00974144">
            <w:rPr>
              <w:color w:val="010101"/>
            </w:rPr>
            <w:t>s</w:t>
          </w:r>
          <w:r>
            <w:rPr>
              <w:color w:val="010101"/>
            </w:rPr>
            <w:t xml:space="preserve"> et le marché unique, nos travaux se concentrent sur les domaines suivants : les écosystèmes industriels «proximité et économie sociale» et «industries culturelles et créatives», la responsabilité des entreprises</w:t>
          </w:r>
          <w:r w:rsidR="00974144">
            <w:rPr>
              <w:color w:val="010101"/>
            </w:rPr>
            <w:t>, la durabilité</w:t>
          </w:r>
          <w:r>
            <w:rPr>
              <w:color w:val="010101"/>
            </w:rPr>
            <w:t xml:space="preserve"> et le devoir de diligence, ainsi que les villes et l’économie de proximité</w:t>
          </w:r>
          <w:r>
            <w:rPr>
              <w:color w:val="343434"/>
            </w:rPr>
            <w:t xml:space="preserve">. </w:t>
          </w:r>
          <w:r>
            <w:rPr>
              <w:color w:val="010101"/>
            </w:rPr>
            <w:t>Les activités de l’unité comprennent la conception, la mise en œuvre et le suivi des actions politiques et législatives dans ces domaines</w:t>
          </w:r>
          <w:r>
            <w:rPr>
              <w:color w:val="343434"/>
            </w:rPr>
            <w:t xml:space="preserve">. </w:t>
          </w:r>
          <w:r>
            <w:rPr>
              <w:color w:val="010101"/>
            </w:rPr>
            <w:t>Nous cherchons à favoriser des possibilités de croissance inclusives, durables et socialement responsables pour les citoyen</w:t>
          </w:r>
          <w:r w:rsidR="00974144">
            <w:rPr>
              <w:color w:val="010101"/>
            </w:rPr>
            <w:t>.ne.</w:t>
          </w:r>
          <w:r>
            <w:rPr>
              <w:color w:val="010101"/>
            </w:rPr>
            <w:t>s, les entreprises et les communautés locales européen</w:t>
          </w:r>
          <w:r w:rsidR="00974144">
            <w:rPr>
              <w:color w:val="010101"/>
            </w:rPr>
            <w:t>.ne.</w:t>
          </w:r>
          <w:r>
            <w:rPr>
              <w:color w:val="010101"/>
            </w:rPr>
            <w:t>s, qui apportent de la valeur aux citoyen</w:t>
          </w:r>
          <w:r w:rsidR="00974144">
            <w:rPr>
              <w:color w:val="010101"/>
            </w:rPr>
            <w:t>.ne.</w:t>
          </w:r>
          <w:r>
            <w:rPr>
              <w:color w:val="010101"/>
            </w:rPr>
            <w:t>s et à l’environnement et stimulent l’innovation</w:t>
          </w:r>
          <w:r w:rsidR="00974144">
            <w:rPr>
              <w:color w:val="010101"/>
            </w:rPr>
            <w:t xml:space="preserve"> sociale</w:t>
          </w:r>
          <w:r>
            <w:rPr>
              <w:color w:val="010101"/>
            </w:rPr>
            <w:t xml:space="preserve"> et la créativité</w:t>
          </w:r>
          <w:r>
            <w:rPr>
              <w:color w:val="343434"/>
            </w:rPr>
            <w:t>.</w:t>
          </w:r>
        </w:p>
      </w:sdtContent>
    </w:sdt>
    <w:p w14:paraId="69459484" w14:textId="77777777" w:rsidR="00AB51CC" w:rsidRDefault="00AB51CC">
      <w:pPr>
        <w:pStyle w:val="ListNumber"/>
        <w:numPr>
          <w:ilvl w:val="0"/>
          <w:numId w:val="0"/>
        </w:numPr>
        <w:ind w:left="709" w:hanging="709"/>
        <w:rPr>
          <w:b/>
        </w:rPr>
      </w:pPr>
    </w:p>
    <w:p w14:paraId="50617C66" w14:textId="3928B21B" w:rsidR="00AB51CC" w:rsidRDefault="00FB6878">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46EE3E07" w14:textId="79C92416" w:rsidR="00AB51CC" w:rsidRDefault="00FB6878">
          <w:pPr>
            <w:spacing w:after="0"/>
          </w:pPr>
          <w:r>
            <w:t>L’</w:t>
          </w:r>
          <w:r w:rsidR="00974144">
            <w:t>expert.e national.e détaché.e (</w:t>
          </w:r>
          <w:r>
            <w:t>END</w:t>
          </w:r>
          <w:r w:rsidR="00974144">
            <w:t>)</w:t>
          </w:r>
          <w:r>
            <w:t xml:space="preserve"> devra contribuer au développement des politiques de la direction générale et de l’unité en matière</w:t>
          </w:r>
          <w:r w:rsidR="00974144">
            <w:t>s</w:t>
          </w:r>
          <w:r>
            <w:t xml:space="preserve"> d’économie sociale, entrepreneuriat social et innovation sociale. </w:t>
          </w:r>
          <w:bookmarkStart w:id="3" w:name="_Hlk159863631"/>
          <w:r>
            <w:t>Il</w:t>
          </w:r>
          <w:r w:rsidR="00974144">
            <w:t>/Elle</w:t>
          </w:r>
          <w:r>
            <w:t xml:space="preserve"> </w:t>
          </w:r>
          <w:bookmarkEnd w:id="3"/>
          <w:r>
            <w:t xml:space="preserve">travaillera sur </w:t>
          </w:r>
          <w:r w:rsidR="00974144">
            <w:t>l</w:t>
          </w:r>
          <w:r>
            <w:t>es aspects liés à l’écosystème industriel de proximité et</w:t>
          </w:r>
          <w:r w:rsidR="00974144">
            <w:t xml:space="preserve"> </w:t>
          </w:r>
          <w:r>
            <w:t xml:space="preserve">économie sociale et </w:t>
          </w:r>
          <w:r w:rsidR="00974144">
            <w:t>développera</w:t>
          </w:r>
          <w:r>
            <w:t xml:space="preserve"> des travaux </w:t>
          </w:r>
          <w:r w:rsidR="00974144">
            <w:t xml:space="preserve">politiques </w:t>
          </w:r>
          <w:r>
            <w:t xml:space="preserve">et actions pertinents dans le cadre de la politique industrielle de l’UE, la politique des PME et </w:t>
          </w:r>
          <w:r w:rsidR="00974144">
            <w:t xml:space="preserve">le </w:t>
          </w:r>
          <w:r>
            <w:t xml:space="preserve">marché unique. </w:t>
          </w:r>
          <w:r w:rsidR="00974144">
            <w:t>Cela consistera p</w:t>
          </w:r>
          <w:r>
            <w:t>rincipalement</w:t>
          </w:r>
          <w:r w:rsidR="00974144">
            <w:t xml:space="preserve"> à</w:t>
          </w:r>
          <w:r>
            <w:t xml:space="preserve">: élaborer des </w:t>
          </w:r>
          <w:r w:rsidR="00974144">
            <w:t xml:space="preserve">briefings et </w:t>
          </w:r>
          <w:r>
            <w:t>notes d</w:t>
          </w:r>
          <w:r w:rsidR="00974144">
            <w:t>e synthèse</w:t>
          </w:r>
          <w:r>
            <w:t xml:space="preserve">, assurer le suivi des mesures réglementaires et </w:t>
          </w:r>
          <w:r w:rsidR="00974144">
            <w:t>politiques</w:t>
          </w:r>
          <w:r>
            <w:t>, répondre aux consultations interservices, participer à des réunions internes et externes, concevoir et superviser la mise en œuvre d</w:t>
          </w:r>
          <w:r w:rsidR="00974144">
            <w:t>’</w:t>
          </w:r>
          <w:r>
            <w:t>actions de soutien, assurer la liaison avec les autres services de la Commission, les autorités publiques et les représentant</w:t>
          </w:r>
          <w:r w:rsidR="00974144">
            <w:t>.e.</w:t>
          </w:r>
          <w:r>
            <w:t xml:space="preserve">s de l’industrie. </w:t>
          </w:r>
        </w:p>
      </w:sdtContent>
    </w:sdt>
    <w:p w14:paraId="433AC71A" w14:textId="77777777" w:rsidR="00AB51CC" w:rsidRDefault="00AB51CC">
      <w:pPr>
        <w:pStyle w:val="ListNumber"/>
        <w:numPr>
          <w:ilvl w:val="0"/>
          <w:numId w:val="0"/>
        </w:numPr>
        <w:ind w:left="709" w:hanging="709"/>
        <w:rPr>
          <w:b/>
        </w:rPr>
      </w:pPr>
    </w:p>
    <w:p w14:paraId="58E0FD96" w14:textId="2D5F7C92" w:rsidR="00AB51CC" w:rsidRDefault="00FB6878">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7C9BB8BE" w14:textId="77777777" w:rsidR="00AB51CC" w:rsidRDefault="00FB6878">
          <w:pPr>
            <w:tabs>
              <w:tab w:val="left" w:pos="709"/>
            </w:tabs>
            <w:spacing w:after="0"/>
            <w:ind w:right="60"/>
          </w:pPr>
          <w:r>
            <w:rPr>
              <w:u w:val="single"/>
            </w:rPr>
            <w:t>Diplôme</w:t>
          </w:r>
          <w:r>
            <w:t xml:space="preserve"> </w:t>
          </w:r>
        </w:p>
        <w:p w14:paraId="7D0B5305" w14:textId="77777777" w:rsidR="00AB51CC" w:rsidRDefault="00FB6878">
          <w:pPr>
            <w:tabs>
              <w:tab w:val="left" w:pos="709"/>
            </w:tabs>
            <w:spacing w:after="0"/>
            <w:ind w:right="1317"/>
          </w:pPr>
          <w:r>
            <w:t xml:space="preserve">— diplôme universitaire ou </w:t>
          </w:r>
        </w:p>
        <w:p w14:paraId="367CECB7" w14:textId="77777777" w:rsidR="00AB51CC" w:rsidRDefault="00FB6878">
          <w:pPr>
            <w:tabs>
              <w:tab w:val="left" w:pos="709"/>
            </w:tabs>
            <w:spacing w:after="0"/>
            <w:ind w:right="1317"/>
          </w:pPr>
          <w:r>
            <w:t>— formation professionnelle ou expérience professionnelle de niveau équivalent</w:t>
          </w:r>
        </w:p>
        <w:p w14:paraId="7191F2BB" w14:textId="77777777" w:rsidR="00AB51CC" w:rsidRDefault="00AB51CC">
          <w:pPr>
            <w:tabs>
              <w:tab w:val="left" w:pos="709"/>
            </w:tabs>
            <w:spacing w:after="0"/>
            <w:ind w:left="709" w:right="1317"/>
          </w:pPr>
        </w:p>
        <w:p w14:paraId="0719F05D" w14:textId="2726EA38" w:rsidR="00AB51CC" w:rsidRDefault="00FB6878">
          <w:pPr>
            <w:tabs>
              <w:tab w:val="left" w:pos="709"/>
            </w:tabs>
            <w:spacing w:after="0"/>
            <w:ind w:right="60"/>
          </w:pPr>
          <w:r>
            <w:t>dans le (s) domaine (s) : sciences sociales, économie, entreprises, sciences humaines, droit, politique</w:t>
          </w:r>
          <w:r w:rsidR="00F44BF7">
            <w:t>s</w:t>
          </w:r>
          <w:r>
            <w:t xml:space="preserve"> publique</w:t>
          </w:r>
          <w:r w:rsidR="00F44BF7">
            <w:t>s</w:t>
          </w:r>
        </w:p>
        <w:p w14:paraId="0926E027" w14:textId="77777777" w:rsidR="00AB51CC" w:rsidRDefault="00AB51CC">
          <w:pPr>
            <w:tabs>
              <w:tab w:val="left" w:pos="709"/>
            </w:tabs>
            <w:spacing w:after="0"/>
            <w:ind w:left="709" w:right="60"/>
          </w:pPr>
        </w:p>
        <w:p w14:paraId="3371ECC5" w14:textId="77777777" w:rsidR="00AB51CC" w:rsidRDefault="00FB6878">
          <w:pPr>
            <w:pStyle w:val="P68B1DB1-Normal2"/>
            <w:tabs>
              <w:tab w:val="left" w:pos="709"/>
            </w:tabs>
            <w:spacing w:after="0"/>
            <w:ind w:right="60"/>
          </w:pPr>
          <w:r>
            <w:t>Expérience professionnelle</w:t>
          </w:r>
        </w:p>
        <w:p w14:paraId="349508AD" w14:textId="77777777" w:rsidR="00AB51CC" w:rsidRDefault="00AB51CC">
          <w:pPr>
            <w:tabs>
              <w:tab w:val="left" w:pos="709"/>
            </w:tabs>
            <w:spacing w:after="0"/>
            <w:ind w:left="709" w:right="60"/>
            <w:rPr>
              <w:u w:val="single"/>
            </w:rPr>
          </w:pPr>
        </w:p>
        <w:p w14:paraId="547A96C9" w14:textId="19385702" w:rsidR="00AB51CC" w:rsidRDefault="00FB6878">
          <w:pPr>
            <w:pStyle w:val="P68B1DB1-Normal2"/>
            <w:tabs>
              <w:tab w:val="left" w:pos="709"/>
            </w:tabs>
            <w:spacing w:after="0"/>
            <w:ind w:right="60"/>
          </w:pPr>
          <w:r>
            <w:t>Expérience d</w:t>
          </w:r>
          <w:r w:rsidR="003C031D">
            <w:t>ans le domaine d</w:t>
          </w:r>
          <w:r>
            <w:t>es politiques de l’économie sociale ou</w:t>
          </w:r>
          <w:r w:rsidR="003C031D">
            <w:t>, de facon plus générale,</w:t>
          </w:r>
          <w:r>
            <w:t xml:space="preserve"> d</w:t>
          </w:r>
          <w:r w:rsidR="003C031D">
            <w:t>ans</w:t>
          </w:r>
          <w:r>
            <w:t xml:space="preserve"> l’industrie</w:t>
          </w:r>
          <w:r w:rsidR="003C031D">
            <w:t> ;</w:t>
          </w:r>
          <w:r>
            <w:t xml:space="preserve"> </w:t>
          </w:r>
          <w:r w:rsidR="00F44BF7">
            <w:t>comprenant les aspects touchants à la</w:t>
          </w:r>
          <w:r>
            <w:t xml:space="preserve"> réglementation, </w:t>
          </w:r>
          <w:r w:rsidR="00F44BF7">
            <w:t xml:space="preserve">le </w:t>
          </w:r>
          <w:r>
            <w:t>conception des politiques,</w:t>
          </w:r>
          <w:r w:rsidR="00F44BF7">
            <w:t xml:space="preserve"> le</w:t>
          </w:r>
          <w:r>
            <w:t xml:space="preserve"> financement et </w:t>
          </w:r>
          <w:r w:rsidR="00F44BF7">
            <w:t xml:space="preserve">le </w:t>
          </w:r>
          <w:r>
            <w:t xml:space="preserve">soutien aux niveaux national, européen et/ou international.  </w:t>
          </w:r>
          <w:r w:rsidR="003C031D">
            <w:t xml:space="preserve">Une </w:t>
          </w:r>
          <w:r>
            <w:t xml:space="preserve">expérience en matière de coordination </w:t>
          </w:r>
          <w:r w:rsidR="003C031D">
            <w:t xml:space="preserve">horizontale </w:t>
          </w:r>
          <w:r>
            <w:t xml:space="preserve">et représentation </w:t>
          </w:r>
          <w:r w:rsidR="003C031D">
            <w:t>sera appréciée</w:t>
          </w:r>
          <w:r>
            <w:t>.</w:t>
          </w:r>
        </w:p>
        <w:p w14:paraId="7DF770DC" w14:textId="77777777" w:rsidR="00AB51CC" w:rsidRDefault="00AB51CC">
          <w:pPr>
            <w:tabs>
              <w:tab w:val="left" w:pos="709"/>
            </w:tabs>
            <w:spacing w:after="0"/>
            <w:ind w:left="709" w:right="60"/>
            <w:rPr>
              <w:u w:val="single"/>
            </w:rPr>
          </w:pPr>
        </w:p>
        <w:p w14:paraId="18B1B1F1" w14:textId="6DB600D7" w:rsidR="00AB51CC" w:rsidRDefault="00FB6878">
          <w:pPr>
            <w:pStyle w:val="P68B1DB1-Normal2"/>
            <w:tabs>
              <w:tab w:val="left" w:pos="709"/>
            </w:tabs>
            <w:spacing w:after="0"/>
            <w:ind w:right="60"/>
          </w:pPr>
          <w:r>
            <w:lastRenderedPageBreak/>
            <w:t xml:space="preserve">Langue (s) nécessaire (s) </w:t>
          </w:r>
          <w:r w:rsidR="003C031D">
            <w:t xml:space="preserve">pour </w:t>
          </w:r>
          <w:r>
            <w:t>l’exercice des fonctions</w:t>
          </w:r>
        </w:p>
        <w:p w14:paraId="74043481" w14:textId="77777777" w:rsidR="00AB51CC" w:rsidRDefault="00AB51CC">
          <w:pPr>
            <w:tabs>
              <w:tab w:val="left" w:pos="709"/>
            </w:tabs>
            <w:spacing w:after="0"/>
            <w:ind w:left="709" w:right="60"/>
            <w:rPr>
              <w:u w:val="single"/>
            </w:rPr>
          </w:pPr>
        </w:p>
        <w:p w14:paraId="605F1D6A" w14:textId="018240CF" w:rsidR="00AB51CC" w:rsidRDefault="00347757">
          <w:pPr>
            <w:pStyle w:val="P68B1DB1-Normal2"/>
            <w:tabs>
              <w:tab w:val="left" w:pos="709"/>
            </w:tabs>
            <w:spacing w:after="0"/>
            <w:ind w:right="60"/>
          </w:pPr>
          <w:r>
            <w:t>A</w:t>
          </w:r>
          <w:r w:rsidR="00FB6878">
            <w:t>nglais, la connaissance du français est un atout.</w:t>
          </w:r>
        </w:p>
        <w:p w14:paraId="51994EDB" w14:textId="3BF862B8" w:rsidR="00AB51CC" w:rsidRDefault="00D02E38"/>
      </w:sdtContent>
    </w:sdt>
    <w:bookmarkEnd w:id="2"/>
    <w:p w14:paraId="4A6D5708" w14:textId="77777777" w:rsidR="00AB51CC" w:rsidRDefault="00AB51CC">
      <w:pPr>
        <w:spacing w:after="0"/>
      </w:pPr>
    </w:p>
    <w:p w14:paraId="5FB0AB31" w14:textId="77777777" w:rsidR="00AB51CC" w:rsidRDefault="00AB51CC">
      <w:pPr>
        <w:spacing w:after="0"/>
      </w:pPr>
    </w:p>
    <w:p w14:paraId="17A4561D" w14:textId="2857CBE0" w:rsidR="00AB51CC" w:rsidRDefault="00FB6878">
      <w:pPr>
        <w:pStyle w:val="P68B1DB1-ListNumber3"/>
        <w:keepNext/>
        <w:numPr>
          <w:ilvl w:val="0"/>
          <w:numId w:val="0"/>
        </w:numPr>
        <w:ind w:left="709" w:hanging="709"/>
      </w:pPr>
      <w:r>
        <w:t>Critères d’éligibilité</w:t>
      </w:r>
    </w:p>
    <w:p w14:paraId="4351CD9B" w14:textId="329965A0" w:rsidR="00AB51CC" w:rsidRDefault="00FB6878">
      <w:pPr>
        <w:keepNext/>
      </w:pPr>
      <w:r>
        <w:t xml:space="preserve">Le détachement sera régi par la </w:t>
      </w:r>
      <w:r>
        <w:rPr>
          <w:b/>
        </w:rPr>
        <w:t xml:space="preserve">décision C (2008) 6866 de la Commission du 12/11/2008 </w:t>
      </w:r>
      <w:r>
        <w:t>relative au régime applicable aux experts nationaux détachés et aux experts nationaux en formation professionnelle auprès de la Commission (décision END).</w:t>
      </w:r>
    </w:p>
    <w:p w14:paraId="34498A87" w14:textId="12420708" w:rsidR="00AB51CC" w:rsidRDefault="00FB6878">
      <w:r>
        <w:t xml:space="preserve">Aux termes de la décision END, vous devez remplir les critères d’éligibilité suivants à </w:t>
      </w:r>
      <w:r>
        <w:rPr>
          <w:b/>
        </w:rPr>
        <w:t>la date de début</w:t>
      </w:r>
      <w:r>
        <w:t xml:space="preserve"> du détachement :</w:t>
      </w:r>
    </w:p>
    <w:p w14:paraId="2A82F38A" w14:textId="4F2D910B" w:rsidR="00AB51CC" w:rsidRDefault="00FB6878">
      <w:pPr>
        <w:pStyle w:val="ListBullet"/>
      </w:pPr>
      <w:r>
        <w:rPr>
          <w:u w:val="single"/>
        </w:rPr>
        <w:t>Expérience professionnelle :</w:t>
      </w:r>
      <w:r>
        <w:t xml:space="preserve"> une expérience professionnelle d’au moins trois ans dans des fonctions administratives, juridiques, scientifiques, techniques, de conseil ou de surveillance équivalentes à celles du groupe de fonctions AD.</w:t>
      </w:r>
    </w:p>
    <w:p w14:paraId="47ED62CE" w14:textId="0A148AC9" w:rsidR="00AB51CC" w:rsidRDefault="00FB6878">
      <w:pPr>
        <w:pStyle w:val="ListBullet"/>
      </w:pPr>
      <w:r>
        <w:rPr>
          <w:u w:val="single"/>
        </w:rPr>
        <w:t>L’ancienneté :</w:t>
      </w:r>
      <w:r>
        <w:t xml:space="preserve"> avoir travaillé pendant au moins une année complète (12 mois) auprès de votre employeur actuel sur une base permanente ou contractuelle.</w:t>
      </w:r>
    </w:p>
    <w:p w14:paraId="52986B8D" w14:textId="511D026E" w:rsidR="00AB51CC" w:rsidRDefault="00FB6878">
      <w:pPr>
        <w:pStyle w:val="ListBullet"/>
      </w:pPr>
      <w:r>
        <w:rPr>
          <w:u w:val="single"/>
        </w:rPr>
        <w:t>Employeur :</w:t>
      </w:r>
      <w:r>
        <w:t xml:space="preserve"> être une administration nationale, régionale ou locale ou une organisation publique intergouvernementale (OIG); à titre exceptionnel et à la suite d’une dérogation spécifique, la Commission peut accepter les demandes lorsque votre employeur est un organisme du secteur public (par exemple, une agence ou un institut de régulation), une université ou un institut de recherche indépendant.</w:t>
      </w:r>
    </w:p>
    <w:p w14:paraId="36ECEE24" w14:textId="6AFC3740" w:rsidR="00AB51CC" w:rsidRDefault="00FB6878">
      <w:pPr>
        <w:pStyle w:val="ListBullet"/>
      </w:pPr>
      <w:r>
        <w:rPr>
          <w:u w:val="single"/>
        </w:rPr>
        <w:t>Compétences linguistiques :</w:t>
      </w:r>
      <w:r>
        <w:t xml:space="preserve"> avoir une connaissance approfondie d’une des langues de l’Union européenne et une connaissance satisfaisante d’une autre langue de l’Union européenne dans la mesure nécessaire aux fonctions à exercer. Si vous venez d’un pays tiers, vous devez justifier d’une connaissance approfondie de la langue de l’UE nécessaire à l’exercice de ses fonctions.</w:t>
      </w:r>
    </w:p>
    <w:p w14:paraId="50737F3B" w14:textId="79E4DE89" w:rsidR="00AB51CC" w:rsidRDefault="00AB51CC"/>
    <w:p w14:paraId="5C3A2162" w14:textId="789CE808" w:rsidR="00AB51CC" w:rsidRDefault="00FB6878">
      <w:pPr>
        <w:pStyle w:val="P68B1DB1-ListNumber3"/>
        <w:keepNext/>
        <w:numPr>
          <w:ilvl w:val="0"/>
          <w:numId w:val="0"/>
        </w:numPr>
        <w:ind w:left="709" w:hanging="709"/>
      </w:pPr>
      <w:r>
        <w:t>Conditions du détachement</w:t>
      </w:r>
    </w:p>
    <w:p w14:paraId="42ECB69D" w14:textId="49CFA327" w:rsidR="00AB51CC" w:rsidRDefault="00FB6878">
      <w:pPr>
        <w:keepNext/>
      </w:pPr>
      <w:r>
        <w:t xml:space="preserve">Pendant toute la durée de votre détachement, vous devez rester salarié et rémunéré par votre employeur et être couvert par votre système de sécurité sociale (national). </w:t>
      </w:r>
    </w:p>
    <w:p w14:paraId="0A5C5740" w14:textId="54FC005C" w:rsidR="00AB51CC" w:rsidRDefault="00FB6878">
      <w:r>
        <w:t>Vous exercerez vos fonctions au sein de la Commission dans les conditions fixées par la décision END susmentionnée et êtes soumis aux règles de confidentialité, de loyauté et d’absence de conflit d’intérêts qui y sont définies.</w:t>
      </w:r>
    </w:p>
    <w:p w14:paraId="345CD839" w14:textId="70CE9630" w:rsidR="00AB51CC" w:rsidRDefault="00FB6878">
      <w:r>
        <w:t xml:space="preserve">Si le poste est publié avec des indemnités, celles-ci ne peuvent être accordées que si vous remplissez les conditions prévues à l’article 17 de la décision END. </w:t>
      </w:r>
    </w:p>
    <w:p w14:paraId="58EAEF9C" w14:textId="2137133C" w:rsidR="00AB51CC" w:rsidRDefault="00FB6878">
      <w:r>
        <w:t xml:space="preserve">Le personnel affecté dans une délégation de l’Union européenne doit disposer d’une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AB51CC" w:rsidRDefault="00AB51CC"/>
    <w:p w14:paraId="6D7A78FD" w14:textId="720F9762" w:rsidR="00AB51CC" w:rsidRDefault="00FB6878">
      <w:pPr>
        <w:pStyle w:val="P68B1DB1-ListNumber3"/>
        <w:keepNext/>
        <w:numPr>
          <w:ilvl w:val="0"/>
          <w:numId w:val="0"/>
        </w:numPr>
        <w:ind w:left="709" w:hanging="709"/>
      </w:pPr>
      <w:r>
        <w:t>Soumission des candidatures et procédure de sélection</w:t>
      </w:r>
    </w:p>
    <w:p w14:paraId="737732DB" w14:textId="59C050A8" w:rsidR="00AB51CC" w:rsidRDefault="00FB6878">
      <w:pPr>
        <w:keepNext/>
      </w:pPr>
      <w:r>
        <w:t xml:space="preserve">Si vous êtes intéressé (e), veuillez suivre les instructions données par votre employeur sur la manière de postuler. </w:t>
      </w:r>
    </w:p>
    <w:p w14:paraId="01FE2616" w14:textId="3EE6DFF7" w:rsidR="00AB51CC" w:rsidRDefault="00FB6878">
      <w:pPr>
        <w:keepNext/>
      </w:pPr>
      <w:r>
        <w:t xml:space="preserve">La Commission européenne </w:t>
      </w:r>
      <w:r>
        <w:rPr>
          <w:b/>
        </w:rPr>
        <w:t>n’accepte que les candidatures qui ont été soumises par l’intermédiaire de la représentation permanente/de la mission diplomatique auprès de l’UE de votre pays, du secrétariat de l’AELE ou du ou des canaux auxquels elle a expressément consenti.</w:t>
      </w:r>
      <w:r>
        <w:t xml:space="preserve"> Les demandes reçues directement de votre employeur ou de vous-même ne seront pas prises en considération.</w:t>
      </w:r>
    </w:p>
    <w:p w14:paraId="0F7E0F3E" w14:textId="42443FEA" w:rsidR="00AB51CC" w:rsidRDefault="00FB6878">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AB51CC" w:rsidRDefault="00FB6878">
      <w:r>
        <w:t>Veuillez ne pas ajouter d’autres documents</w:t>
      </w:r>
      <w:r>
        <w:rPr>
          <w:b/>
        </w:rPr>
        <w:t xml:space="preserve"> </w:t>
      </w:r>
      <w:r>
        <w:t>(copie du passeport, copie des diplômes ou certificats d’expérience professionnelle, etc.). Ces documents leur seront demandés, le cas échéant, à un stade ultérieur.</w:t>
      </w:r>
    </w:p>
    <w:p w14:paraId="00AF0134" w14:textId="77777777" w:rsidR="00AB51CC" w:rsidRDefault="00AB51CC"/>
    <w:p w14:paraId="54CDDE36" w14:textId="52364A78" w:rsidR="00AB51CC" w:rsidRDefault="00FB6878">
      <w:pPr>
        <w:pStyle w:val="P68B1DB1-ListNumber3"/>
        <w:keepNext/>
        <w:numPr>
          <w:ilvl w:val="0"/>
          <w:numId w:val="0"/>
        </w:numPr>
        <w:ind w:left="709" w:hanging="709"/>
      </w:pPr>
      <w:r>
        <w:t>Traitement des données à caractère personnel</w:t>
      </w:r>
    </w:p>
    <w:p w14:paraId="0D144B0D" w14:textId="1B120317" w:rsidR="00AB51CC" w:rsidRDefault="00FB6878">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concerne en particulier la confidentialité et la sécurité de ces données. </w:t>
      </w:r>
      <w:bookmarkStart w:id="4" w:name="_Hlk132131276"/>
      <w:r>
        <w:t>Avant de postuler, veuillez lire la déclaration de confidentialité ci-jointe.</w:t>
      </w:r>
      <w:bookmarkEnd w:id="4"/>
    </w:p>
    <w:sectPr w:rsidR="00AB51CC">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B51CC" w:rsidRDefault="00FB6878">
      <w:pPr>
        <w:spacing w:after="0"/>
      </w:pPr>
      <w:r>
        <w:separator/>
      </w:r>
    </w:p>
  </w:endnote>
  <w:endnote w:type="continuationSeparator" w:id="0">
    <w:p w14:paraId="2EDF69C8" w14:textId="77777777" w:rsidR="00AB51CC" w:rsidRDefault="00FB68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B51CC" w:rsidRDefault="00FB6878">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AB51CC" w:rsidRDefault="00FB6878">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B51CC" w:rsidRDefault="00FB6878">
      <w:pPr>
        <w:spacing w:after="0"/>
      </w:pPr>
      <w:r>
        <w:separator/>
      </w:r>
    </w:p>
  </w:footnote>
  <w:footnote w:type="continuationSeparator" w:id="0">
    <w:p w14:paraId="626DEDAF" w14:textId="77777777" w:rsidR="00AB51CC" w:rsidRDefault="00FB6878">
      <w:pPr>
        <w:spacing w:after="0"/>
      </w:pPr>
      <w:r>
        <w:continuationSeparator/>
      </w:r>
    </w:p>
  </w:footnote>
  <w:footnote w:id="1">
    <w:p w14:paraId="6AE43B3C" w14:textId="5EDB2F13" w:rsidR="00AB51CC" w:rsidRDefault="00FB6878">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263C"/>
    <w:rsid w:val="000F371B"/>
    <w:rsid w:val="000F4CD5"/>
    <w:rsid w:val="00111AB6"/>
    <w:rsid w:val="001D0A81"/>
    <w:rsid w:val="002109E6"/>
    <w:rsid w:val="00252050"/>
    <w:rsid w:val="0028265F"/>
    <w:rsid w:val="002B3CBF"/>
    <w:rsid w:val="002C13C3"/>
    <w:rsid w:val="002C49D0"/>
    <w:rsid w:val="002E40A9"/>
    <w:rsid w:val="00347757"/>
    <w:rsid w:val="00394447"/>
    <w:rsid w:val="003C031D"/>
    <w:rsid w:val="003E50A4"/>
    <w:rsid w:val="0040388A"/>
    <w:rsid w:val="00431778"/>
    <w:rsid w:val="00454CC7"/>
    <w:rsid w:val="00476034"/>
    <w:rsid w:val="005168AD"/>
    <w:rsid w:val="0058240F"/>
    <w:rsid w:val="00592CD5"/>
    <w:rsid w:val="005D1B85"/>
    <w:rsid w:val="005F10F6"/>
    <w:rsid w:val="00665583"/>
    <w:rsid w:val="00693BC6"/>
    <w:rsid w:val="00696070"/>
    <w:rsid w:val="007E531E"/>
    <w:rsid w:val="007F02AC"/>
    <w:rsid w:val="007F7012"/>
    <w:rsid w:val="008D02B7"/>
    <w:rsid w:val="008F0B52"/>
    <w:rsid w:val="008F4BA9"/>
    <w:rsid w:val="00922EF9"/>
    <w:rsid w:val="00974144"/>
    <w:rsid w:val="00994062"/>
    <w:rsid w:val="00996CC6"/>
    <w:rsid w:val="009A1EA0"/>
    <w:rsid w:val="009A2F00"/>
    <w:rsid w:val="009C5E27"/>
    <w:rsid w:val="00A033AD"/>
    <w:rsid w:val="00AB2CEA"/>
    <w:rsid w:val="00AB51CC"/>
    <w:rsid w:val="00AD6795"/>
    <w:rsid w:val="00AF6424"/>
    <w:rsid w:val="00B24CC5"/>
    <w:rsid w:val="00B3644B"/>
    <w:rsid w:val="00B65513"/>
    <w:rsid w:val="00B73F08"/>
    <w:rsid w:val="00B8014C"/>
    <w:rsid w:val="00C06724"/>
    <w:rsid w:val="00C3254D"/>
    <w:rsid w:val="00C504C7"/>
    <w:rsid w:val="00C75BA4"/>
    <w:rsid w:val="00CA632A"/>
    <w:rsid w:val="00CB5B61"/>
    <w:rsid w:val="00CD2C5A"/>
    <w:rsid w:val="00D0015C"/>
    <w:rsid w:val="00D02E38"/>
    <w:rsid w:val="00D03CF4"/>
    <w:rsid w:val="00D211CE"/>
    <w:rsid w:val="00D41DDE"/>
    <w:rsid w:val="00D7090C"/>
    <w:rsid w:val="00D7492A"/>
    <w:rsid w:val="00D84D53"/>
    <w:rsid w:val="00D96984"/>
    <w:rsid w:val="00DD41ED"/>
    <w:rsid w:val="00DF1E49"/>
    <w:rsid w:val="00E21DBD"/>
    <w:rsid w:val="00E342CB"/>
    <w:rsid w:val="00E41704"/>
    <w:rsid w:val="00E44D7F"/>
    <w:rsid w:val="00E82667"/>
    <w:rsid w:val="00EB3147"/>
    <w:rsid w:val="00F44BF7"/>
    <w:rsid w:val="00F4683D"/>
    <w:rsid w:val="00F6462F"/>
    <w:rsid w:val="00F91B73"/>
    <w:rsid w:val="00F93413"/>
    <w:rsid w:val="00FB6878"/>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Normal2">
    <w:name w:val="P68B1DB1-Normal2"/>
    <w:basedOn w:val="Normal"/>
    <w:rPr>
      <w:u w:val="single"/>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9B7C91" w:rsidRDefault="009B7C91">
          <w:r>
            <w:rPr>
              <w:rStyle w:val="PlaceholderText"/>
            </w:rPr>
            <w:t>Cliquez ou touchez ici pour introduire du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9B7C91" w:rsidRDefault="009B7C91">
          <w:pPr>
            <w:pStyle w:val="722A130BB2FD42CB99AF58537814D26D"/>
          </w:pPr>
          <w:r>
            <w:rPr>
              <w:rStyle w:val="PlaceholderText"/>
            </w:rPr>
            <w:t>Cliquez ou touchez ici pour introduire du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9B7C91" w:rsidRDefault="009B7C91">
          <w:pPr>
            <w:pStyle w:val="E4139A8A81AD41B0A456F71CC855670B"/>
          </w:pPr>
          <w:r>
            <w:rPr>
              <w:rStyle w:val="PlaceholderText"/>
            </w:rPr>
            <w:t>Cliquez ou touchez ici pour introduire du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9B7C91" w:rsidRDefault="009B7C91">
          <w:pPr>
            <w:pStyle w:val="A1D7C4E93E5D41968C9784C962AACA55"/>
          </w:pPr>
          <w:r>
            <w:rPr>
              <w:rStyle w:val="PlaceholderText"/>
            </w:rPr>
            <w:t>Cliquez ou touchez ici pour introduire du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9B7C91" w:rsidRDefault="009B7C91">
          <w:pPr>
            <w:pStyle w:val="84FB87486BC94E5EB76E972E1BD8265B"/>
          </w:pPr>
          <w:r>
            <w:rPr>
              <w:rStyle w:val="PlaceholderText"/>
            </w:rPr>
            <w:t>Cliquez ou touchez ici pour introduire du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9B7C91" w:rsidRDefault="009B7C91">
          <w:pPr>
            <w:pStyle w:val="70AAD37E9A1F4B5EA5C1270588299908"/>
          </w:pPr>
          <w:r>
            <w:rPr>
              <w:rStyle w:val="PlaceholderText"/>
            </w:rPr>
            <w:t>Cliquez ou touchez ici pour introduire du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9B7C91" w:rsidRDefault="009B7C91">
          <w:pPr>
            <w:pStyle w:val="42CE55A0461841A39534A5E777539A67"/>
          </w:pPr>
          <w:r>
            <w:rPr>
              <w:rStyle w:val="PlaceholderText"/>
            </w:rPr>
            <w:t>Cliquez ou touchez ici pour introduire du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9B7C91" w:rsidRDefault="009B7C91">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9B7C91" w:rsidRDefault="009B7C91">
          <w:pPr>
            <w:pStyle w:val="D53C757808094631B3D30FCCF370CC97"/>
          </w:pPr>
          <w:r>
            <w:rPr>
              <w:rStyle w:val="PlaceholderText"/>
            </w:rPr>
            <w:t>Cliquez ou touchez ici pour introduire du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9B7C91" w:rsidRDefault="009B7C91">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9B7C91" w:rsidRDefault="009B7C91">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B7C91" w:rsidRDefault="009B7C91">
          <w:pPr>
            <w:pStyle w:val="F8087F2A3C014B809064D3423F4C13C9"/>
          </w:pPr>
          <w:r>
            <w:rPr>
              <w:rStyle w:val="PlaceholderText"/>
            </w:rPr>
            <w:t>Cliquez ou touchez pour introduire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9B7C91"/>
    <w:rsid w:val="00CA527C"/>
    <w:rsid w:val="00D374C1"/>
    <w:rsid w:val="00ED10DB"/>
    <w:rsid w:val="00F246C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 ds:uri="1929b814-5a78-4bdc-9841-d8b9ef424f65"/>
    <ds:schemaRef ds:uri="http://schemas.microsoft.com/office/infopath/2007/PartnerControls"/>
    <ds:schemaRef ds:uri="a41a97bf-0494-41d8-ba3d-259bd7771890"/>
    <ds:schemaRef ds:uri="08927195-b699-4be0-9ee2-6c66dc215b5a"/>
    <ds:schemaRef ds:uri="http://schemas.microsoft.com/sharepoint/v3/fields"/>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18</TotalTime>
  <Pages>4</Pages>
  <Words>1221</Words>
  <Characters>6927</Characters>
  <Application>Microsoft Office Word</Application>
  <DocSecurity>0</DocSecurity>
  <PresentationFormat>Microsoft Word 14.0</PresentationFormat>
  <Lines>168</Lines>
  <Paragraphs>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2023-04-05T10:36:00Z</cp:lastPrinted>
  <dcterms:created xsi:type="dcterms:W3CDTF">2024-03-07T11:25:00Z</dcterms:created>
  <dcterms:modified xsi:type="dcterms:W3CDTF">2024-03-13T22:27:00Z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