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4728C">
                <w:pPr>
                  <w:pStyle w:val="ZCom"/>
                </w:pPr>
                <w:sdt>
                  <w:sdtPr>
                    <w:id w:val="1852987933"/>
                    <w:dataBinding w:xpath="/Texts/OrgaRoot" w:storeItemID="{4EF90DE6-88B6-4264-9629-4D8DFDFE87D2}"/>
                    <w:text w:multiLine="1"/>
                  </w:sdtPr>
                  <w:sdtEndPr/>
                  <w:sdtContent>
                    <w:r w:rsidR="00B66926">
                      <w:t>EUROPÄISCHE KOMMISSION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STELLENAUSSCHREIBUNG FÜR DIE STELLE EINES/EINER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rPr>
            </w:pPr>
            <w:bookmarkStart w:id="0" w:name="_Hlk132128466"/>
            <w:r>
              <w:t>GD – Direktion – Referat</w:t>
            </w:r>
          </w:p>
        </w:tc>
        <w:sdt>
          <w:sdtPr>
            <w:rPr>
              <w:bCs/>
            </w:rPr>
            <w:id w:val="-1729989648"/>
            <w:placeholder>
              <w:docPart w:val="70AAD37E9A1F4B5EA5C1270588299908"/>
            </w:placeholder>
          </w:sdtPr>
          <w:sdtEndPr/>
          <w:sdtContent>
            <w:tc>
              <w:tcPr>
                <w:tcW w:w="5491" w:type="dxa"/>
              </w:tcPr>
              <w:p w14:paraId="786241CD" w14:textId="546D8DEF" w:rsidR="00B65513" w:rsidRPr="0007110E" w:rsidRDefault="005726CC" w:rsidP="00DF1E49">
                <w:pPr>
                  <w:tabs>
                    <w:tab w:val="left" w:pos="426"/>
                  </w:tabs>
                  <w:rPr>
                    <w:bCs/>
                  </w:rPr>
                </w:pPr>
                <w:r>
                  <w:t xml:space="preserve">TAXUD – C– </w:t>
                </w:r>
                <w:r w:rsidR="008D42DD">
                  <w:t>4</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rPr>
            </w:pPr>
            <w:r>
              <w:t>Stellennummer in Sysper:</w:t>
            </w:r>
          </w:p>
        </w:tc>
        <w:sdt>
          <w:sdtPr>
            <w:rPr>
              <w:bCs/>
            </w:rPr>
            <w:id w:val="-686597872"/>
            <w:placeholder>
              <w:docPart w:val="722A130BB2FD42CB99AF58537814D26D"/>
            </w:placeholder>
          </w:sdtPr>
          <w:sdtEndPr/>
          <w:sdtContent>
            <w:sdt>
              <w:sdtPr>
                <w:rPr>
                  <w:bCs/>
                </w:rPr>
                <w:id w:val="1230808720"/>
                <w:placeholder>
                  <w:docPart w:val="05D6E16D6118432DA7D9DD1FB676B88C"/>
                </w:placeholder>
              </w:sdtPr>
              <w:sdtEndPr>
                <w:rPr>
                  <w:lang w:val="en-IE" w:eastAsia="en-GB"/>
                </w:rPr>
              </w:sdtEndPr>
              <w:sdtContent>
                <w:tc>
                  <w:tcPr>
                    <w:tcW w:w="5491" w:type="dxa"/>
                  </w:tcPr>
                  <w:p w14:paraId="26B6BD75" w14:textId="00A20981" w:rsidR="00D96984" w:rsidRPr="0007110E" w:rsidRDefault="009B7864" w:rsidP="00DF1E49">
                    <w:pPr>
                      <w:tabs>
                        <w:tab w:val="left" w:pos="426"/>
                      </w:tabs>
                      <w:rPr>
                        <w:bCs/>
                      </w:rPr>
                    </w:pPr>
                    <w:r w:rsidRPr="003C13D6">
                      <w:rPr>
                        <w:bCs/>
                        <w:lang w:val="en-IE" w:eastAsia="en-GB"/>
                      </w:rPr>
                      <w:t>4</w:t>
                    </w:r>
                    <w:r w:rsidR="008D42DD">
                      <w:rPr>
                        <w:bCs/>
                        <w:lang w:val="en-IE" w:eastAsia="en-GB"/>
                      </w:rPr>
                      <w:t>43705</w:t>
                    </w:r>
                  </w:p>
                </w:tc>
              </w:sdtContent>
            </w:sdt>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rPr>
            </w:pPr>
            <w:r>
              <w:t>Kontaktperson:</w:t>
            </w:r>
          </w:p>
          <w:p w14:paraId="48F411DD" w14:textId="77777777" w:rsidR="00DF1E49" w:rsidRPr="00EE2164" w:rsidRDefault="00DF1E49" w:rsidP="00E21DBD">
            <w:pPr>
              <w:tabs>
                <w:tab w:val="left" w:pos="1697"/>
              </w:tabs>
              <w:ind w:right="-1739"/>
              <w:contextualSpacing/>
              <w:rPr>
                <w:bCs/>
                <w:szCs w:val="24"/>
                <w:lang w:eastAsia="en-GB"/>
              </w:rPr>
            </w:pPr>
          </w:p>
          <w:p w14:paraId="1BD76B84" w14:textId="2ED3769A" w:rsidR="00E21DBD" w:rsidRPr="0007110E" w:rsidRDefault="00C75BA4" w:rsidP="00E21DBD">
            <w:pPr>
              <w:tabs>
                <w:tab w:val="left" w:pos="1697"/>
              </w:tabs>
              <w:ind w:right="-1739"/>
              <w:contextualSpacing/>
              <w:rPr>
                <w:bCs/>
                <w:szCs w:val="24"/>
              </w:rPr>
            </w:pPr>
            <w:r>
              <w:t>Vorgesehener Beginn:</w:t>
            </w:r>
          </w:p>
          <w:p w14:paraId="324479C0" w14:textId="6E052826" w:rsidR="00E21DBD" w:rsidRPr="0007110E" w:rsidRDefault="00C75BA4" w:rsidP="00E21DBD">
            <w:pPr>
              <w:tabs>
                <w:tab w:val="left" w:pos="1697"/>
              </w:tabs>
              <w:ind w:right="-1739"/>
              <w:contextualSpacing/>
              <w:rPr>
                <w:bCs/>
                <w:szCs w:val="24"/>
              </w:rPr>
            </w:pPr>
            <w:r>
              <w:t>Anfängliche Dauer:</w:t>
            </w:r>
          </w:p>
          <w:p w14:paraId="07FF8994" w14:textId="77777777" w:rsidR="00E21DBD" w:rsidRPr="0007110E" w:rsidRDefault="00E21DBD" w:rsidP="00E21DBD">
            <w:pPr>
              <w:tabs>
                <w:tab w:val="left" w:pos="426"/>
              </w:tabs>
              <w:spacing w:after="0"/>
              <w:contextualSpacing/>
              <w:rPr>
                <w:bCs/>
              </w:rPr>
            </w:pPr>
            <w:r>
              <w:t>Dienstort:</w:t>
            </w:r>
          </w:p>
        </w:tc>
        <w:tc>
          <w:tcPr>
            <w:tcW w:w="5491" w:type="dxa"/>
          </w:tcPr>
          <w:sdt>
            <w:sdtPr>
              <w:rPr>
                <w:bCs/>
              </w:rPr>
              <w:id w:val="226507670"/>
              <w:placeholder>
                <w:docPart w:val="E4139A8A81AD41B0A456F71CC855670B"/>
              </w:placeholder>
            </w:sdtPr>
            <w:sdtEndPr/>
            <w:sdtContent>
              <w:p w14:paraId="714DA989" w14:textId="799E8AB2" w:rsidR="00E21DBD" w:rsidRPr="008D42DD" w:rsidRDefault="008D42DD" w:rsidP="00E21DBD">
                <w:pPr>
                  <w:tabs>
                    <w:tab w:val="left" w:pos="426"/>
                  </w:tabs>
                  <w:rPr>
                    <w:bCs/>
                  </w:rPr>
                </w:pPr>
                <w:r>
                  <w:t>Mariana HRISTCHEVA</w:t>
                </w:r>
              </w:p>
            </w:sdtContent>
          </w:sdt>
          <w:p w14:paraId="34CF737A" w14:textId="0AB177FA" w:rsidR="00E21DBD" w:rsidRPr="009B7864" w:rsidRDefault="0014728C" w:rsidP="00E21DBD">
            <w:pPr>
              <w:tabs>
                <w:tab w:val="left" w:pos="426"/>
              </w:tabs>
              <w:contextualSpacing/>
              <w:rPr>
                <w:bCs/>
              </w:rPr>
            </w:pPr>
            <w:sdt>
              <w:sdtPr>
                <w:rPr>
                  <w:bCs/>
                </w:rPr>
                <w:id w:val="1175461244"/>
                <w:placeholder>
                  <w:docPart w:val="DefaultPlaceholder_-1854013440"/>
                </w:placeholder>
              </w:sdtPr>
              <w:sdtEndPr/>
              <w:sdtContent>
                <w:r w:rsidR="008D42DD">
                  <w:t>3</w:t>
                </w:r>
                <w:r w:rsidR="00B66926" w:rsidRPr="009B7864">
                  <w:t>.</w:t>
                </w:r>
              </w:sdtContent>
            </w:sdt>
            <w:r w:rsidR="00B66926" w:rsidRPr="009B7864">
              <w:t xml:space="preserve"> Quartal</w:t>
            </w:r>
            <w:sdt>
              <w:sdtPr>
                <w:rPr>
                  <w:bCs/>
                </w:rPr>
                <w:alias w:val="Jah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9B7864">
                  <w:rPr>
                    <w:bCs/>
                  </w:rPr>
                  <w:t>2024</w:t>
                </w:r>
              </w:sdtContent>
            </w:sdt>
          </w:p>
          <w:p w14:paraId="158DD156" w14:textId="344C1C5C" w:rsidR="00E21DBD" w:rsidRPr="0007110E" w:rsidRDefault="0014728C" w:rsidP="00994062">
            <w:pPr>
              <w:tabs>
                <w:tab w:val="left" w:pos="426"/>
              </w:tabs>
              <w:contextualSpacing/>
              <w:jc w:val="left"/>
              <w:rPr>
                <w:bCs/>
                <w:szCs w:val="24"/>
              </w:rPr>
            </w:pPr>
            <w:sdt>
              <w:sdtPr>
                <w:rPr>
                  <w:bCs/>
                </w:rPr>
                <w:id w:val="202528730"/>
                <w:placeholder>
                  <w:docPart w:val="DefaultPlaceholder_-1854013440"/>
                </w:placeholder>
              </w:sdtPr>
              <w:sdtEndPr/>
              <w:sdtContent>
                <w:r w:rsidR="00B66926">
                  <w:t>2</w:t>
                </w:r>
              </w:sdtContent>
            </w:sdt>
            <w:r w:rsidR="00B66926">
              <w:t xml:space="preserve"> Jahre </w:t>
            </w:r>
            <w:r w:rsidR="00B66926">
              <w:br/>
            </w:r>
            <w:sdt>
              <w:sdtPr>
                <w:rPr>
                  <w:bCs/>
                  <w:szCs w:val="24"/>
                </w:rPr>
                <w:id w:val="-69433268"/>
                <w14:checkbox>
                  <w14:checked w14:val="1"/>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 xml:space="preserve"> Brüssel </w:t>
            </w:r>
            <w:sdt>
              <w:sdtPr>
                <w:rPr>
                  <w:bCs/>
                  <w:szCs w:val="24"/>
                </w:rPr>
                <w:id w:val="1282158214"/>
                <w14:checkbox>
                  <w14:checked w14:val="0"/>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 xml:space="preserve"> Luxemburg </w:t>
            </w:r>
            <w:sdt>
              <w:sdtPr>
                <w:rPr>
                  <w:bCs/>
                  <w:szCs w:val="24"/>
                </w:rPr>
                <w:id w:val="-432676822"/>
                <w14:checkbox>
                  <w14:checked w14:val="0"/>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 xml:space="preserve"> Anderer: </w:t>
            </w:r>
            <w:sdt>
              <w:sdtPr>
                <w:rPr>
                  <w:bCs/>
                  <w:szCs w:val="24"/>
                </w:rPr>
                <w:id w:val="-186994276"/>
                <w:placeholder>
                  <w:docPart w:val="42CE55A0461841A39534A5E777539A67"/>
                </w:placeholder>
                <w:showingPlcHdr/>
              </w:sdtPr>
              <w:sdtEndPr/>
              <w:sdtContent>
                <w:r w:rsidR="00B66926">
                  <w:rPr>
                    <w:rStyle w:val="PlaceholderText"/>
                  </w:rPr>
                  <w:t>Zur Texteingabe hier klicken.</w:t>
                </w:r>
              </w:sdtContent>
            </w:sdt>
          </w:p>
          <w:p w14:paraId="7CA484B0" w14:textId="77777777" w:rsidR="00E21DBD" w:rsidRPr="00EE2164" w:rsidRDefault="00E21DBD" w:rsidP="00E21DBD">
            <w:pPr>
              <w:tabs>
                <w:tab w:val="left" w:pos="426"/>
              </w:tabs>
              <w:spacing w:after="0"/>
              <w:contextualSpacing/>
              <w:rPr>
                <w:bCs/>
                <w:lang w:eastAsia="en-GB"/>
              </w:rPr>
            </w:pPr>
          </w:p>
        </w:tc>
      </w:tr>
      <w:tr w:rsidR="00E21DBD" w:rsidRPr="00AF417C" w14:paraId="01F2BC57" w14:textId="77777777" w:rsidTr="0007110E">
        <w:tc>
          <w:tcPr>
            <w:tcW w:w="3111" w:type="dxa"/>
          </w:tcPr>
          <w:p w14:paraId="201A3100" w14:textId="77777777" w:rsidR="00E21DBD" w:rsidRPr="00EE2164" w:rsidRDefault="00E21DBD" w:rsidP="0001660A">
            <w:pPr>
              <w:tabs>
                <w:tab w:val="left" w:pos="426"/>
              </w:tabs>
              <w:spacing w:after="0"/>
              <w:rPr>
                <w:bCs/>
                <w:lang w:eastAsia="en-GB"/>
              </w:rPr>
            </w:pPr>
          </w:p>
        </w:tc>
        <w:tc>
          <w:tcPr>
            <w:tcW w:w="5491" w:type="dxa"/>
          </w:tcPr>
          <w:p w14:paraId="6B14399A" w14:textId="08731C69" w:rsidR="00E21DBD" w:rsidRPr="0007110E" w:rsidRDefault="0014728C" w:rsidP="00DF1E49">
            <w:pPr>
              <w:tabs>
                <w:tab w:val="left" w:pos="426"/>
              </w:tabs>
              <w:rPr>
                <w:bCs/>
              </w:rPr>
            </w:pPr>
            <w:sdt>
              <w:sdtPr>
                <w:rPr>
                  <w:bCs/>
                  <w:szCs w:val="24"/>
                </w:rPr>
                <w:id w:val="269588133"/>
                <w14:checkbox>
                  <w14:checked w14:val="1"/>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 xml:space="preserve"> Mit Vergütungen </w:t>
            </w:r>
            <w:sdt>
              <w:sdtPr>
                <w:rPr>
                  <w:bCs/>
                  <w:szCs w:val="24"/>
                </w:rPr>
                <w:id w:val="-1683587035"/>
                <w14:checkbox>
                  <w14:checked w14:val="0"/>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 xml:space="preserve"> </w:t>
            </w:r>
            <w:proofErr w:type="gramStart"/>
            <w:r w:rsidR="00B66926">
              <w:t>Unentgeltlich</w:t>
            </w:r>
            <w:proofErr w:type="gramEnd"/>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rPr>
            </w:pPr>
            <w:r>
              <w:t>Diese Stellenausschreibung ist offen für:</w:t>
            </w:r>
          </w:p>
          <w:p w14:paraId="4446CE69" w14:textId="439EF586" w:rsidR="00E21DBD" w:rsidRPr="0007110E" w:rsidRDefault="0014728C" w:rsidP="00E21DBD">
            <w:pPr>
              <w:tabs>
                <w:tab w:val="left" w:pos="426"/>
              </w:tabs>
              <w:contextualSpacing/>
              <w:rPr>
                <w:bCs/>
                <w:szCs w:val="24"/>
              </w:rPr>
            </w:pPr>
            <w:sdt>
              <w:sdtPr>
                <w:rPr>
                  <w:bCs/>
                  <w:szCs w:val="24"/>
                </w:rPr>
                <w:id w:val="-1853022140"/>
                <w14:checkbox>
                  <w14:checked w14:val="1"/>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 xml:space="preserve"> EU-Mitgliedstaaten</w:t>
            </w:r>
          </w:p>
          <w:p w14:paraId="6CECCDB8" w14:textId="5F2E2F47" w:rsidR="00E21DBD" w:rsidRPr="0007110E" w:rsidRDefault="0014728C" w:rsidP="00252050">
            <w:pPr>
              <w:tabs>
                <w:tab w:val="left" w:pos="426"/>
              </w:tabs>
              <w:rPr>
                <w:bCs/>
              </w:rPr>
            </w:pPr>
            <w:sdt>
              <w:sdtPr>
                <w:rPr>
                  <w:bCs/>
                  <w:szCs w:val="24"/>
                </w:rPr>
                <w:id w:val="2041318910"/>
                <w14:checkbox>
                  <w14:checked w14:val="0"/>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 xml:space="preserve"> EFTA-EWR In-Kind-Abkommen (Island, Liechtenstein, Norwegen)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rPr>
            </w:pPr>
            <w:r>
              <w:t>Diese Stellenausschreibung ist ebenfalls offen für:</w:t>
            </w:r>
          </w:p>
          <w:p w14:paraId="6725C95D" w14:textId="162F4892" w:rsidR="00252050" w:rsidRPr="0007110E" w:rsidRDefault="0014728C" w:rsidP="00252050">
            <w:pPr>
              <w:tabs>
                <w:tab w:val="left" w:pos="426"/>
              </w:tabs>
              <w:contextualSpacing/>
              <w:rPr>
                <w:bCs/>
                <w:szCs w:val="24"/>
              </w:rPr>
            </w:pPr>
            <w:sdt>
              <w:sdtPr>
                <w:rPr>
                  <w:bCs/>
                  <w:szCs w:val="24"/>
                </w:rPr>
                <w:id w:val="-68340659"/>
                <w14:checkbox>
                  <w14:checked w14:val="0"/>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ab/>
              <w:t xml:space="preserve">Bedienstete </w:t>
            </w:r>
            <w:proofErr w:type="gramStart"/>
            <w:r w:rsidR="00B66926">
              <w:t>aus folgenden</w:t>
            </w:r>
            <w:proofErr w:type="gramEnd"/>
            <w:r w:rsidR="00B66926">
              <w:t xml:space="preserve"> EFTA-Staaten:</w:t>
            </w:r>
          </w:p>
          <w:p w14:paraId="2FAAE434" w14:textId="7D8A6077" w:rsidR="00252050" w:rsidRPr="0007110E" w:rsidRDefault="00252050" w:rsidP="00252050">
            <w:pPr>
              <w:tabs>
                <w:tab w:val="left" w:pos="426"/>
              </w:tabs>
              <w:contextualSpacing/>
              <w:rPr>
                <w:bCs/>
                <w:szCs w:val="24"/>
              </w:rPr>
            </w:pPr>
            <w:r>
              <w:tab/>
            </w:r>
            <w:sdt>
              <w:sdtPr>
                <w:rPr>
                  <w:bCs/>
                  <w:szCs w:val="24"/>
                </w:rPr>
                <w:id w:val="-199040163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Island   </w:t>
            </w:r>
            <w:sdt>
              <w:sdtPr>
                <w:rPr>
                  <w:bCs/>
                  <w:szCs w:val="24"/>
                </w:rPr>
                <w:id w:val="205997048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Liechtenstein </w:t>
            </w:r>
            <w:sdt>
              <w:sdtPr>
                <w:rPr>
                  <w:bCs/>
                  <w:szCs w:val="24"/>
                </w:rPr>
                <w:id w:val="34722722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Norwegen </w:t>
            </w:r>
            <w:sdt>
              <w:sdtPr>
                <w:rPr>
                  <w:bCs/>
                  <w:szCs w:val="24"/>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Schweiz</w:t>
            </w:r>
          </w:p>
          <w:p w14:paraId="4A017C8D" w14:textId="43ED7FC1" w:rsidR="00252050" w:rsidRPr="0007110E" w:rsidRDefault="0014728C" w:rsidP="00252050">
            <w:pPr>
              <w:tabs>
                <w:tab w:val="left" w:pos="426"/>
              </w:tabs>
              <w:contextualSpacing/>
              <w:rPr>
                <w:bCs/>
                <w:szCs w:val="24"/>
              </w:rPr>
            </w:pPr>
            <w:sdt>
              <w:sdtPr>
                <w:rPr>
                  <w:bCs/>
                  <w:szCs w:val="24"/>
                </w:rPr>
                <w:id w:val="1754392874"/>
                <w14:checkbox>
                  <w14:checked w14:val="0"/>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ab/>
              <w:t xml:space="preserve">Bedienstete </w:t>
            </w:r>
            <w:proofErr w:type="gramStart"/>
            <w:r w:rsidR="00B66926">
              <w:t>aus folgenden</w:t>
            </w:r>
            <w:proofErr w:type="gramEnd"/>
            <w:r w:rsidR="00B66926">
              <w:t xml:space="preserve"> Drittländern: </w:t>
            </w:r>
            <w:sdt>
              <w:sdtPr>
                <w:rPr>
                  <w:bCs/>
                  <w:szCs w:val="24"/>
                </w:rPr>
                <w:id w:val="-729996552"/>
                <w:placeholder>
                  <w:docPart w:val="2CBB2A0B72674470B30B3225F78306DD"/>
                </w:placeholder>
                <w:showingPlcHdr/>
              </w:sdtPr>
              <w:sdtEndPr/>
              <w:sdtContent>
                <w:r w:rsidR="00B66926">
                  <w:rPr>
                    <w:rStyle w:val="PlaceholderText"/>
                  </w:rPr>
                  <w:t xml:space="preserve"> </w:t>
                </w:r>
              </w:sdtContent>
            </w:sdt>
          </w:p>
          <w:p w14:paraId="4E259603" w14:textId="6D59B3FF" w:rsidR="008D02B7" w:rsidRPr="0007110E" w:rsidRDefault="0014728C" w:rsidP="008D02B7">
            <w:pPr>
              <w:tabs>
                <w:tab w:val="left" w:pos="426"/>
              </w:tabs>
              <w:rPr>
                <w:bCs/>
                <w:szCs w:val="24"/>
              </w:rPr>
            </w:pPr>
            <w:sdt>
              <w:sdtPr>
                <w:rPr>
                  <w:bCs/>
                  <w:szCs w:val="24"/>
                </w:rPr>
                <w:id w:val="127444912"/>
                <w14:checkbox>
                  <w14:checked w14:val="0"/>
                  <w14:checkedState w14:val="2612" w14:font="MS Gothic"/>
                  <w14:uncheckedState w14:val="2610" w14:font="MS Gothic"/>
                </w14:checkbox>
              </w:sdtPr>
              <w:sdtEndPr/>
              <w:sdtContent>
                <w:r w:rsidR="00B66926">
                  <w:rPr>
                    <w:rFonts w:ascii="MS Gothic" w:eastAsia="MS Gothic" w:hAnsi="MS Gothic" w:hint="eastAsia"/>
                    <w:bCs/>
                    <w:szCs w:val="24"/>
                    <w:lang w:eastAsia="en-GB"/>
                  </w:rPr>
                  <w:t>☐</w:t>
                </w:r>
              </w:sdtContent>
            </w:sdt>
            <w:r w:rsidR="00B66926">
              <w:tab/>
              <w:t xml:space="preserve"> Bedienstete folgender zwischenstaatlicher Organisationen: </w:t>
            </w:r>
            <w:r w:rsidR="00B66926">
              <w:tab/>
            </w:r>
            <w:sdt>
              <w:sdtPr>
                <w:rPr>
                  <w:bCs/>
                  <w:szCs w:val="24"/>
                </w:rPr>
                <w:id w:val="-1659766257"/>
                <w:placeholder>
                  <w:docPart w:val="D6B275DB24F84EFBB866B5C9055058FF"/>
                </w:placeholder>
                <w:showingPlcHdr/>
              </w:sdtPr>
              <w:sdtEndPr/>
              <w:sdtContent>
                <w:r w:rsidR="00B66926">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rPr>
            </w:pPr>
            <w:r>
              <w:t>Bewerbungsfrist</w:t>
            </w:r>
          </w:p>
        </w:tc>
        <w:tc>
          <w:tcPr>
            <w:tcW w:w="5491" w:type="dxa"/>
          </w:tcPr>
          <w:p w14:paraId="42C9AD79" w14:textId="3F006BB6" w:rsidR="00DF1E49" w:rsidRPr="0007110E" w:rsidRDefault="0014728C" w:rsidP="008D43AB">
            <w:pPr>
              <w:tabs>
                <w:tab w:val="left" w:pos="426"/>
              </w:tabs>
              <w:rPr>
                <w:bCs/>
              </w:rPr>
            </w:pPr>
            <w:sdt>
              <w:sdtPr>
                <w:rPr>
                  <w:bCs/>
                  <w:szCs w:val="24"/>
                </w:rPr>
                <w:id w:val="-1076366056"/>
                <w14:checkbox>
                  <w14:checked w14:val="0"/>
                  <w14:checkedState w14:val="2612" w14:font="MS Gothic"/>
                  <w14:uncheckedState w14:val="2610" w14:font="MS Gothic"/>
                </w14:checkbox>
              </w:sdtPr>
              <w:sdtEndPr/>
              <w:sdtContent>
                <w:r w:rsidR="00570D94">
                  <w:rPr>
                    <w:rFonts w:ascii="MS Gothic" w:eastAsia="MS Gothic" w:hAnsi="MS Gothic" w:hint="eastAsia"/>
                    <w:bCs/>
                    <w:szCs w:val="24"/>
                  </w:rPr>
                  <w:t>☐</w:t>
                </w:r>
              </w:sdtContent>
            </w:sdt>
            <w:r w:rsidR="00B66926">
              <w:t xml:space="preserve"> 2 Monate    </w:t>
            </w:r>
            <w:sdt>
              <w:sdtPr>
                <w:rPr>
                  <w:bCs/>
                  <w:szCs w:val="24"/>
                </w:rPr>
                <w:id w:val="-1934659806"/>
                <w14:checkbox>
                  <w14:checked w14:val="1"/>
                  <w14:checkedState w14:val="2612" w14:font="MS Gothic"/>
                  <w14:uncheckedState w14:val="2610" w14:font="MS Gothic"/>
                </w14:checkbox>
              </w:sdtPr>
              <w:sdtEndPr/>
              <w:sdtContent>
                <w:r w:rsidR="00570D94">
                  <w:rPr>
                    <w:rFonts w:ascii="MS Gothic" w:eastAsia="MS Gothic" w:hAnsi="MS Gothic" w:hint="eastAsia"/>
                    <w:bCs/>
                    <w:szCs w:val="24"/>
                  </w:rPr>
                  <w:t>☒</w:t>
                </w:r>
              </w:sdtContent>
            </w:sdt>
            <w:r w:rsidR="00B66926">
              <w:t xml:space="preserve"> 1 Monat</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rPr>
      </w:pPr>
      <w:bookmarkStart w:id="1" w:name="_Hlk132129090"/>
      <w:r>
        <w:rPr>
          <w:b/>
        </w:rPr>
        <w:t>Vorstellung der Dienststelle (Wer wir sind)</w:t>
      </w:r>
    </w:p>
    <w:sdt>
      <w:sdtPr>
        <w:id w:val="1822233941"/>
        <w:placeholder>
          <w:docPart w:val="A1D7C4E93E5D41968C9784C962AACA55"/>
        </w:placeholder>
      </w:sdtPr>
      <w:sdtEndPr/>
      <w:sdtContent>
        <w:p w14:paraId="1871E2BC" w14:textId="77777777" w:rsidR="00E8135A" w:rsidRPr="0083400D" w:rsidRDefault="00E8135A" w:rsidP="00E8135A">
          <w:pPr>
            <w:spacing w:after="200" w:line="276" w:lineRule="auto"/>
            <w:rPr>
              <w:szCs w:val="24"/>
            </w:rPr>
          </w:pPr>
          <w:r w:rsidRPr="0083400D">
            <w:rPr>
              <w:szCs w:val="24"/>
            </w:rPr>
            <w:t xml:space="preserve">Aufgabe der Generaldirektion Steuern und Zollunion (GD TAXUD) ist es, faire und nachhaltige Maßnahmen zu fördern, die der EU und ihren Mitgliedstaaten Einnahmen bringen und sicherstellen, dass die Bürgerinnen und Bürger und Unternehmen der EU vom Welthandel und einem sicheren und geschützten Binnenmarkt profitieren, der an ihren Grenzen geschützt ist. </w:t>
          </w:r>
        </w:p>
        <w:p w14:paraId="64140FBA" w14:textId="77777777" w:rsidR="00E8135A" w:rsidRPr="008D42DD" w:rsidRDefault="00E8135A" w:rsidP="00E8135A">
          <w:pPr>
            <w:spacing w:after="200" w:line="276" w:lineRule="auto"/>
            <w:rPr>
              <w:szCs w:val="24"/>
            </w:rPr>
          </w:pPr>
          <w:r w:rsidRPr="0083400D">
            <w:rPr>
              <w:szCs w:val="24"/>
            </w:rPr>
            <w:t xml:space="preserve">Innerhalb der GD TAXUD entwickelt die Direktion C eine allgemeine Politik im Bereich der indirekten Steuern, einschließlich der Besteuerung des Finanzsektors sowie der Umwelt-, Verkehrs- und Energiebesteuerung, der Mehrwertsteuer, der Verbrauchsteuern </w:t>
          </w:r>
          <w:r w:rsidRPr="0083400D">
            <w:rPr>
              <w:szCs w:val="24"/>
            </w:rPr>
            <w:lastRenderedPageBreak/>
            <w:t xml:space="preserve">und der Steuerverwaltung. </w:t>
          </w:r>
          <w:r w:rsidRPr="008D42DD">
            <w:rPr>
              <w:szCs w:val="24"/>
            </w:rPr>
            <w:t>Sie ist auch für die Entwicklung und Umsetzung des CO2-Grenzausgleichssystems und der im europäischen Grünen Deal enthaltenen Steuerinitiativen zuständig.</w:t>
          </w:r>
        </w:p>
        <w:p w14:paraId="59DD0438" w14:textId="183E8833" w:rsidR="00E21DBD" w:rsidRDefault="003F366F" w:rsidP="00C504C7">
          <w:r>
            <w:t>Das Referat TAXUD.C.</w:t>
          </w:r>
          <w:r w:rsidR="008D42DD">
            <w:t>4</w:t>
          </w:r>
          <w:r>
            <w:t xml:space="preserve"> „</w:t>
          </w:r>
          <w:r w:rsidR="008D42DD">
            <w:t>Verwaltungszusammenarbeit und rechtliche Fragen</w:t>
          </w:r>
          <w:r>
            <w:t xml:space="preserve">“ </w:t>
          </w:r>
          <w:r w:rsidR="008D42DD" w:rsidRPr="008D42DD">
            <w:t xml:space="preserve">ist </w:t>
          </w:r>
          <w:r w:rsidR="00570D94">
            <w:t xml:space="preserve">zuständig </w:t>
          </w:r>
          <w:r w:rsidR="008D42DD" w:rsidRPr="008D42DD">
            <w:t xml:space="preserve">für den </w:t>
          </w:r>
          <w:r w:rsidR="00570D94">
            <w:t>erforderlichen</w:t>
          </w:r>
          <w:r w:rsidR="008D42DD" w:rsidRPr="008D42DD">
            <w:t xml:space="preserve"> Rechtsrahmen und das Umfeld auf EU-Ebene, um die Verwaltungszusammenarbeit </w:t>
          </w:r>
          <w:r w:rsidR="001A0BA2">
            <w:t xml:space="preserve">im Bereich der Mehrwertsteuer </w:t>
          </w:r>
          <w:r w:rsidR="008D42DD" w:rsidRPr="008D42DD">
            <w:t xml:space="preserve">und die gegenseitige Amtshilfe zwischen den Mitgliedstaaten </w:t>
          </w:r>
          <w:r w:rsidR="001A0BA2">
            <w:t xml:space="preserve">zu fördern </w:t>
          </w:r>
          <w:r w:rsidR="008D42DD" w:rsidRPr="008D42DD">
            <w:t xml:space="preserve">im Interesse des reibungslosen Funktionierens des Binnenmarktes </w:t>
          </w:r>
          <w:r w:rsidR="00E34A3E">
            <w:t>und</w:t>
          </w:r>
          <w:r w:rsidR="001A0BA2">
            <w:t xml:space="preserve"> insbesondere der </w:t>
          </w:r>
          <w:r w:rsidR="008D42DD" w:rsidRPr="008D42DD">
            <w:t xml:space="preserve">Bekämpfung von Steuerbetrug. </w:t>
          </w:r>
          <w:r w:rsidR="001A0BA2">
            <w:t xml:space="preserve">Die </w:t>
          </w:r>
          <w:r w:rsidR="008D42DD" w:rsidRPr="008D42DD">
            <w:t>Unterstützung der Steuerverwaltungen der Mitgliedstaaten</w:t>
          </w:r>
          <w:r w:rsidR="001A0BA2">
            <w:t xml:space="preserve"> soll diese</w:t>
          </w:r>
          <w:r w:rsidR="0049192A">
            <w:t>n helfen</w:t>
          </w:r>
          <w:r w:rsidR="001A0BA2">
            <w:t>,</w:t>
          </w:r>
          <w:r w:rsidR="008D42DD" w:rsidRPr="008D42DD">
            <w:t xml:space="preserve"> ihre Rolle im Binnenmarkt </w:t>
          </w:r>
          <w:r w:rsidR="001A0BA2">
            <w:t xml:space="preserve">zu </w:t>
          </w:r>
          <w:r w:rsidR="008D42DD" w:rsidRPr="008D42DD">
            <w:t>erfüllen</w:t>
          </w:r>
          <w:r w:rsidR="001A0BA2">
            <w:t>,</w:t>
          </w:r>
          <w:r w:rsidR="008D42DD" w:rsidRPr="008D42DD">
            <w:t xml:space="preserve"> indem Unterstützung und Austausch bewährter Verfahren erleichtert werden. Dies umfasst in dem oben beschriebenen Bereich die </w:t>
          </w:r>
          <w:r w:rsidR="001A0BA2">
            <w:t>Handhabung</w:t>
          </w:r>
          <w:r w:rsidR="008D42DD" w:rsidRPr="008D42DD">
            <w:t xml:space="preserve"> von Vertragsverletzungsverfahren und Rechtsstreitigkeiten vor dem Gerichtshof einschließlich der Vorlage von Vorabentscheidungsersuchen, die </w:t>
          </w:r>
          <w:r w:rsidR="006624D1">
            <w:t>Bearbeitung</w:t>
          </w:r>
          <w:r w:rsidR="008D42DD" w:rsidRPr="008D42DD">
            <w:t xml:space="preserve"> von Beschwerden sowie Petitionen an das Europäische Parlament einschließlich de</w:t>
          </w:r>
          <w:r w:rsidR="00E34A3E">
            <w:t>s</w:t>
          </w:r>
          <w:r w:rsidR="008D42DD" w:rsidRPr="008D42DD">
            <w:t xml:space="preserve"> </w:t>
          </w:r>
          <w:r w:rsidR="00E34A3E">
            <w:t>Entwurfs</w:t>
          </w:r>
          <w:r w:rsidR="008D42DD" w:rsidRPr="008D42DD">
            <w:t xml:space="preserve"> von Antworten auf parlamentarische Fragen sowie </w:t>
          </w:r>
          <w:r w:rsidR="001A0BA2">
            <w:t xml:space="preserve">auf </w:t>
          </w:r>
          <w:r w:rsidR="008D42DD" w:rsidRPr="008D42DD">
            <w:t xml:space="preserve">Briefe europäischer Bürger und </w:t>
          </w:r>
          <w:r w:rsidR="001A0BA2">
            <w:t>Wirtschaftstreibende</w:t>
          </w:r>
          <w:r w:rsidR="0049192A">
            <w:t>r</w:t>
          </w:r>
          <w:r w:rsidR="001A0BA2">
            <w:t xml:space="preserve"> und auf</w:t>
          </w:r>
          <w:r w:rsidR="008D42DD" w:rsidRPr="008D42DD">
            <w:t xml:space="preserve"> Stellungnahmen zu Fällen staatlicher Beihilfen.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rPr>
      </w:pPr>
      <w:r>
        <w:rPr>
          <w:b/>
        </w:rPr>
        <w:t>Vorstellung der Arbeitsstelle (Was wir anbieten)</w:t>
      </w:r>
    </w:p>
    <w:sdt>
      <w:sdtPr>
        <w:id w:val="-723136291"/>
        <w:placeholder>
          <w:docPart w:val="84FB87486BC94E5EB76E972E1BD8265B"/>
        </w:placeholder>
      </w:sdtPr>
      <w:sdtEndPr/>
      <w:sdtContent>
        <w:p w14:paraId="26A16124" w14:textId="438F2468" w:rsidR="00C07CBD" w:rsidRDefault="00C07CBD" w:rsidP="00C07CBD">
          <w:r>
            <w:t>Entwicklung der EU-Gesetzgebung und -Politik im Bereich der Verwaltungs-zusammenarbeit, der gegenseitigen Amtshilfe und der Betrugsbekämpfung im Bereich der Mehrwertsteuer (MwSt.)</w:t>
          </w:r>
          <w:r w:rsidR="00E34A3E">
            <w:t>;</w:t>
          </w:r>
          <w:r>
            <w:t xml:space="preserve"> Unterstützung der Arbeit aller Sektoren des Referats TAXUD C4 „Verwaltungszusammenarbeit und Rechtsfragen im Bereich der Mehrwertsteuer“.</w:t>
          </w:r>
        </w:p>
        <w:p w14:paraId="7A5A45F3" w14:textId="41BB76CE" w:rsidR="00C07CBD" w:rsidRDefault="00C07CBD" w:rsidP="00C07CBD">
          <w:r>
            <w:t xml:space="preserve">Vorbereitung von Entwürfen </w:t>
          </w:r>
          <w:r w:rsidR="00E34A3E">
            <w:t>für</w:t>
          </w:r>
          <w:r>
            <w:t xml:space="preserve"> Arbeitspapiere, Briefings, Reden und anderen Materialien, </w:t>
          </w:r>
          <w:r w:rsidR="00E34A3E">
            <w:t>u. a.</w:t>
          </w:r>
          <w:r>
            <w:t xml:space="preserve"> für Arbeitsgruppen, Ausschüsse usw. Analyse relevanter politischer Optionen; Verfolgen der Umsetzung und Anwendung von EU-Rechtsvorschriften. Beantwortung von Fragen von </w:t>
          </w:r>
          <w:r w:rsidR="0049192A">
            <w:t>Wirtschaftstreibenden</w:t>
          </w:r>
          <w:r>
            <w:t>, nationalen Verwaltungen und Kommissionsdienststellen zur Auslegung bestehender EU-Rechtsvorschriften.</w:t>
          </w:r>
        </w:p>
        <w:p w14:paraId="46EE3E07" w14:textId="56A0811D" w:rsidR="00E21DBD" w:rsidRPr="00AF7D78" w:rsidRDefault="00AE38E9" w:rsidP="00C07CBD">
          <w:r>
            <w:t xml:space="preserve">Die Aufgaben </w:t>
          </w:r>
          <w:r w:rsidR="00E34A3E">
            <w:t>beinhalten</w:t>
          </w:r>
          <w:r>
            <w:t xml:space="preserve"> den ständigen Kontakt mit anderen Kommissionsdienststellen, anderen EU-Organen und Mitgliedstaaten sowie Unternehmensgruppen, der Wissenschaft und sonstigen Interessenträgern.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rPr>
      </w:pPr>
      <w:r>
        <w:rPr>
          <w:b/>
        </w:rPr>
        <w:t>Profil des Stelleninhabers/der Stelleninhaberin (Was wir suchen)</w:t>
      </w:r>
    </w:p>
    <w:sdt>
      <w:sdtPr>
        <w:id w:val="-209197804"/>
        <w:placeholder>
          <w:docPart w:val="D53C757808094631B3D30FCCF370CC97"/>
        </w:placeholder>
      </w:sdtPr>
      <w:sdtEndPr/>
      <w:sdtContent>
        <w:p w14:paraId="3302CFAC" w14:textId="77777777" w:rsidR="0049192A" w:rsidRDefault="009A0590" w:rsidP="009A0590">
          <w:r>
            <w:t>Mindestens 5 Jahre Berufserfahrung, davon 3 Jahre Arbeitserfahrung im Bereich indirekte</w:t>
          </w:r>
          <w:r w:rsidR="0049192A">
            <w:t>r</w:t>
          </w:r>
          <w:r>
            <w:t xml:space="preserve"> Steuern (Mehrwertsteuer/Verbrauchsteuern/sonstige) und solider Hintergrund</w:t>
          </w:r>
          <w:r w:rsidR="00570D94">
            <w:t xml:space="preserve"> im juristischen Bereich bzw. in der öffentlichen Verwaltung</w:t>
          </w:r>
          <w:r>
            <w:t xml:space="preserve">. </w:t>
          </w:r>
          <w:r w:rsidR="00570D94" w:rsidRPr="00570D94">
            <w:t xml:space="preserve">Erfahrungen </w:t>
          </w:r>
          <w:r w:rsidR="00570D94">
            <w:t>in</w:t>
          </w:r>
          <w:r w:rsidR="00570D94" w:rsidRPr="00570D94">
            <w:t xml:space="preserve"> internationaler Zusammenarbeit und Betrugsbekämpfungspolitik wären von Vorteil. Kenntnisse in der umsatzsteuerlichen Amtshilfe mit Drittländern oder der Beitreibung von Steuerschulden sind von Vorteil. Von Vorteil wären auch Kenntnisse über Zollverfahren oder die internationale Zusammenarbeit in Strafsachen.</w:t>
          </w:r>
        </w:p>
        <w:p w14:paraId="51994EDB" w14:textId="19B5E4FA" w:rsidR="002E40A9" w:rsidRPr="00AF7D78" w:rsidRDefault="00570D94" w:rsidP="00570D94">
          <w:r>
            <w:t>Vorkenntnisse in der Ausarbeitung von Gesetzen, Konsultationen oder politischen Dokumenten, Studien und Berichten.</w:t>
          </w:r>
          <w:r w:rsidR="009A0590">
            <w:tab/>
            <w:t xml:space="preserve"> </w:t>
          </w:r>
          <w:r w:rsidR="009A0590">
            <w:br/>
            <w:t>Erfahrung mit der Evaluierung politischer Maßnahmen und mit Folgenabschätzungen. Erfahrung im Management externer Auftragnehmer ist von Vorteil.</w:t>
          </w:r>
          <w:r w:rsidR="009A0590">
            <w:tab/>
            <w:t xml:space="preserve"> </w:t>
          </w:r>
          <w:r w:rsidR="009A0590">
            <w:br/>
          </w:r>
          <w:r w:rsidR="009A0590">
            <w:lastRenderedPageBreak/>
            <w:t>Gute analytische und redaktionelle Fähigkeiten sind erforderlich</w:t>
          </w:r>
          <w:r w:rsidR="00EE2164">
            <w:t>.</w:t>
          </w:r>
          <w:r w:rsidR="00EE2164">
            <w:tab/>
          </w:r>
          <w:r w:rsidR="00EE2164">
            <w:br/>
          </w:r>
          <w:r w:rsidR="009A0590">
            <w:t xml:space="preserve">Die Fähigkeit, komplexe Informationen zu </w:t>
          </w:r>
          <w:r>
            <w:t>handhaben</w:t>
          </w:r>
          <w:r w:rsidR="009A0590">
            <w:t>, sie zusammenfassend aufzubereiten und Lösungen vorzuschlagen, ist von Vorteil.</w:t>
          </w:r>
          <w:r w:rsidR="00EE2164">
            <w:tab/>
          </w:r>
          <w:r w:rsidR="009A0590">
            <w:t xml:space="preserve"> </w:t>
          </w:r>
          <w:r w:rsidR="009A0590">
            <w:br/>
            <w:t>Englischkenntnisse auf Arbeitssprachenniveau sowie hinreichende Kenntnisse einer weiteren EU-Sprache.</w:t>
          </w:r>
        </w:p>
      </w:sdtContent>
    </w:sdt>
    <w:bookmarkEnd w:id="1"/>
    <w:p w14:paraId="4A6D5708" w14:textId="77777777" w:rsidR="00E21DBD" w:rsidRPr="00EE2164" w:rsidRDefault="00E21DBD" w:rsidP="00E21DBD">
      <w:pPr>
        <w:spacing w:after="0"/>
        <w:rPr>
          <w:lang w:eastAsia="en-GB"/>
        </w:rPr>
      </w:pPr>
    </w:p>
    <w:p w14:paraId="5FB0AB31" w14:textId="77777777" w:rsidR="00E21DBD" w:rsidRPr="00EE2164" w:rsidRDefault="00E21DBD" w:rsidP="00E21DBD">
      <w:pPr>
        <w:spacing w:after="0"/>
        <w:rPr>
          <w:lang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Eignungskriterien</w:t>
      </w:r>
    </w:p>
    <w:p w14:paraId="4351CD9B" w14:textId="329965A0" w:rsidR="00E21DBD" w:rsidRPr="00F67B35" w:rsidRDefault="00E21DBD" w:rsidP="00252050">
      <w:pPr>
        <w:keepNext/>
        <w:rPr>
          <w:szCs w:val="24"/>
        </w:rPr>
      </w:pPr>
      <w:r>
        <w:t xml:space="preserve">Die Abordnung fällt unter den </w:t>
      </w:r>
      <w:r>
        <w:rPr>
          <w:b/>
        </w:rPr>
        <w:t xml:space="preserve">Beschluss </w:t>
      </w:r>
      <w:proofErr w:type="gramStart"/>
      <w:r>
        <w:rPr>
          <w:b/>
        </w:rPr>
        <w:t>C(</w:t>
      </w:r>
      <w:proofErr w:type="gramEnd"/>
      <w:r>
        <w:rPr>
          <w:b/>
        </w:rPr>
        <w:t>2008) 6866 der Kommission</w:t>
      </w:r>
      <w:r>
        <w:t xml:space="preserve"> vom 12.11.2008 über die Regelung für zur Kommission abgeordnete oder sich zu Zwecken der beruflichen Weiterbildung bei der Kommission aufhaltende nationale Sachverständige (ANS-Beschluss).</w:t>
      </w:r>
    </w:p>
    <w:p w14:paraId="34498A87" w14:textId="698A8804" w:rsidR="00E21DBD" w:rsidRPr="00F67B35" w:rsidRDefault="00E21DBD" w:rsidP="009A2F00">
      <w:r>
        <w:t xml:space="preserve">Gemäß dem ANS-Beschluss müssen nationale Sachverständige </w:t>
      </w:r>
      <w:r>
        <w:rPr>
          <w:b/>
        </w:rPr>
        <w:t>zu Beginn</w:t>
      </w:r>
      <w:r>
        <w:t xml:space="preserve"> der Abordnung die folgenden Zulassungskriterien erfüllen:</w:t>
      </w:r>
    </w:p>
    <w:p w14:paraId="2A82F38A" w14:textId="4F2D910B" w:rsidR="00E21DBD" w:rsidRPr="00902D72" w:rsidRDefault="00E21DBD" w:rsidP="009A2F00">
      <w:r>
        <w:rPr>
          <w:u w:val="single"/>
        </w:rPr>
        <w:t>Berufserfahrung</w:t>
      </w:r>
      <w:r>
        <w:t>: Die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sind.</w:t>
      </w:r>
    </w:p>
    <w:p w14:paraId="47ED62CE" w14:textId="3ECFABD5" w:rsidR="00E21DBD" w:rsidRPr="00902D72" w:rsidRDefault="00E21DBD" w:rsidP="009A2F00">
      <w:r>
        <w:rPr>
          <w:u w:val="single"/>
        </w:rPr>
        <w:t>Dienstalter</w:t>
      </w:r>
      <w:r>
        <w:t>: Die Bewerberinnen und Bewerber müssen mindestens ein volles Jahr (12 Monate) bei ihrem derzeitigen Arbeitgeber in einem dienst- oder vertragsrechtlichen Verhältnis gearbeitet haben.</w:t>
      </w:r>
    </w:p>
    <w:p w14:paraId="52986B8D" w14:textId="222244E4" w:rsidR="00E21DBD" w:rsidRPr="00AF417C" w:rsidRDefault="00E21DBD" w:rsidP="009A2F00">
      <w:r>
        <w:rPr>
          <w:u w:val="single"/>
        </w:rPr>
        <w:t>Arbeitgeber</w:t>
      </w:r>
      <w:r>
        <w:t>: Der Arbeitgeber muss eine nationale, regionale oder lokale Verwaltung oder eine zwischenstaatliche öffentliche Organisation sein; ausnahmsweise kann die Kommission im Rahmen einer besonderen Ausnahmeregelung Bewerbungen auch dann annehmen, wenn der Arbeitgeber eine andere öffentliche Stelle (z. B. eine Agentur oder eine Regulierungsstelle), eine Universität oder ein unabhängiges Forschungsinstitut ist.</w:t>
      </w:r>
    </w:p>
    <w:p w14:paraId="36ECEE24" w14:textId="4A755959" w:rsidR="00E21DBD" w:rsidRPr="00902D72" w:rsidRDefault="00E21DBD" w:rsidP="009A2F00">
      <w:r>
        <w:rPr>
          <w:u w:val="single"/>
        </w:rPr>
        <w:t>Sprachkenntnisse</w:t>
      </w:r>
      <w:r>
        <w:t>: Die Bewerberinnen und Bewerber müssen gründliche Kenntnisse in einer EU-Amtssprache und ausreichende Kenntnisse in einer weiteren EU-Amtssprache in dem für die Wahrnehmung ihrer Funktion erforderlichen Maß besitzen. Nationale Sachverständige aus einem Drittland müssen nachweisen, dass sie über gründliche Kenntnisse in der zur Ausübung ihrer Tätigkeit erforderlichen Amtssprache der Europäischen Union verfügen.</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Bedingungen für die Abordnung</w:t>
      </w:r>
    </w:p>
    <w:p w14:paraId="42ECB69D" w14:textId="5510B04C" w:rsidR="00E21DBD" w:rsidRPr="00F67B35" w:rsidRDefault="00D96984" w:rsidP="00252050">
      <w:pPr>
        <w:keepNext/>
      </w:pPr>
      <w:r>
        <w:t xml:space="preserve">Während der gesamten Dauer der Abordnung ist der/die abgeordnete nationale Sachverständige weiter bei seinem/ihrem Arbeitgeber beschäftigt, wird weiter von ihm entlohnt und bleibt in seinem/ihren (nationalen) Sozialversicherungssystem versichert. </w:t>
      </w:r>
    </w:p>
    <w:p w14:paraId="0A5C5740" w14:textId="3DC938F2" w:rsidR="009A2F00" w:rsidRDefault="00092BCA" w:rsidP="009A2F00">
      <w:r>
        <w:t>Er/sie übt die Tätigkeit innerhalb der Kommission unter den im oben genannten ANS-Beschluss festgelegten Bedingungen aus und unterliegt den darin festgelegten Bestimmungen über Vertraulichkeit, Loyalität und Nichtvorliegen von Interessenkonflikten.</w:t>
      </w:r>
    </w:p>
    <w:p w14:paraId="345CD839" w14:textId="413EE466" w:rsidR="009A2F00" w:rsidRDefault="000A4668" w:rsidP="009A2F00">
      <w:r>
        <w:lastRenderedPageBreak/>
        <w:t xml:space="preserve">Vergütungen können nur dann gewährt werden, wenn der/die nationale Sachverständige die in Artikel 17 des ANS-Beschlusses genannten Bedingungen erfüllt. </w:t>
      </w:r>
    </w:p>
    <w:p w14:paraId="58EAEF9C" w14:textId="7CC176F8" w:rsidR="00E21DBD" w:rsidRPr="009A2F00" w:rsidRDefault="009A2F00" w:rsidP="009A2F00">
      <w:r>
        <w:t xml:space="preserve">Bedienstete, die in einer Delegation der Europäischen Union Dienst tun, müssen über eine Sicherheitsermächtigung (bis zum Geheimhaltungsgrad SECRET UE/EU SECRET gemäß dem </w:t>
      </w:r>
      <w:hyperlink r:id="rId12" w:history="1">
        <w:r>
          <w:rPr>
            <w:rStyle w:val="Hyperlink"/>
          </w:rPr>
          <w:t>Beschluss (EU, Euratom) 2015/444 der Kommission vom 13. März 2015</w:t>
        </w:r>
      </w:hyperlink>
      <w:r>
        <w:t>) verfügen. Der/</w:t>
      </w:r>
      <w:proofErr w:type="gramStart"/>
      <w:r>
        <w:t>die ausgewählte Bewerber</w:t>
      </w:r>
      <w:proofErr w:type="gramEnd"/>
      <w:r>
        <w:t>/in ist verpflichtet, das Überprüfungsverfahren einzuleiten, bevor die Abordnung bestätigt wird.</w:t>
      </w:r>
    </w:p>
    <w:p w14:paraId="47F718AD" w14:textId="77777777" w:rsidR="00E21DBD" w:rsidRPr="00EE2164"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Bewerbung und Auswahlverfahren</w:t>
      </w:r>
    </w:p>
    <w:p w14:paraId="72F28585" w14:textId="77777777" w:rsidR="00E21DBD" w:rsidRPr="00F67B35" w:rsidRDefault="00E21DBD" w:rsidP="00252050">
      <w:pPr>
        <w:keepNext/>
        <w:rPr>
          <w:b/>
        </w:rPr>
      </w:pPr>
      <w:r>
        <w:t xml:space="preserve">Die Bewerberinnen und Bewerber senden ihre Bewerbung mit </w:t>
      </w:r>
      <w:r>
        <w:rPr>
          <w:b/>
        </w:rPr>
        <w:t>Lebenslauf im Europass-Format</w:t>
      </w:r>
      <w:r>
        <w:t xml:space="preserve"> (</w:t>
      </w:r>
      <w:hyperlink r:id="rId13" w:history="1">
        <w:hyperlink r:id="rId14" w:history="1">
          <w:r>
            <w:rPr>
              <w:rStyle w:val="Hyperlink"/>
            </w:rPr>
            <w:t>Erstelle deinen Lebenslauf mit Europass | Europass</w:t>
          </w:r>
        </w:hyperlink>
      </w:hyperlink>
      <w:r>
        <w:t xml:space="preserve">) auf Englisch, Französisch oder Deutsch </w:t>
      </w:r>
      <w:r>
        <w:rPr>
          <w:b/>
          <w:u w:val="single"/>
        </w:rPr>
        <w:t>ausschließlich an die Ständige Vertretung bzw. die diplomatische Vertretung ihres Landes bei der Europäischen Union</w:t>
      </w:r>
      <w:r>
        <w:t>. Diese leitet die Bewerbung innerhalb der Fristen für das Auswahlverfahren an die zuständigen Kommissionsdienststellen weiter.</w:t>
      </w:r>
      <w:r>
        <w:rPr>
          <w:b/>
        </w:rPr>
        <w:t xml:space="preserve"> </w:t>
      </w:r>
      <w:r>
        <w:t>Der Lebenslauf muss das Geburtsdatum und die Staatsangehörigkeit der Bewerberin bzw. des Bewerbers enthalten.</w:t>
      </w:r>
      <w:r>
        <w:rPr>
          <w:b/>
        </w:rPr>
        <w:t xml:space="preserve"> </w:t>
      </w:r>
    </w:p>
    <w:p w14:paraId="5D1B7045" w14:textId="64E896F7" w:rsidR="00E21DBD" w:rsidRPr="00F67B35" w:rsidRDefault="00E21DBD" w:rsidP="009A2F00">
      <w: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00AF0134" w14:textId="77777777" w:rsidR="00E21DBD" w:rsidRPr="00EE2164" w:rsidRDefault="00E21DBD" w:rsidP="009A2F00">
      <w:pPr>
        <w:rPr>
          <w:lang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Verarbeitung personenbezogener Daten</w:t>
      </w:r>
    </w:p>
    <w:p w14:paraId="047F58C7" w14:textId="6370C379" w:rsidR="00C75BA4" w:rsidRDefault="00C75BA4" w:rsidP="00252050">
      <w:pPr>
        <w:keepNext/>
      </w:pPr>
      <w:r>
        <w:t>Die Kommission trägt dafür Sorge, dass die personenbezogenen Daten der Bewerber/innen gemäß den Anforderungen der Verordnung (EU) 2018/1725 des Europäischen Parlaments und des Rates</w:t>
      </w:r>
      <w:r>
        <w:rPr>
          <w:rStyle w:val="FootnoteReference"/>
          <w:sz w:val="22"/>
          <w:szCs w:val="22"/>
        </w:rPr>
        <w:footnoteReference w:id="1"/>
      </w:r>
      <w:r>
        <w:t xml:space="preserve"> verarbeitet werden. Dies gilt insbesondere für die Vertraulichkeit und Sicherheit dieser Daten. </w:t>
      </w:r>
      <w:bookmarkStart w:id="2" w:name="_Hlk132131276"/>
      <w:r>
        <w:t>Bevor Sie sich bewerben, lesen Sie bitte die beigefügte Datenschutzerklärung.</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243EC" w14:textId="77777777" w:rsidR="00863895" w:rsidRDefault="00863895">
      <w:pPr>
        <w:spacing w:after="0"/>
      </w:pPr>
      <w:r>
        <w:separator/>
      </w:r>
    </w:p>
  </w:endnote>
  <w:endnote w:type="continuationSeparator" w:id="0">
    <w:p w14:paraId="269013F9" w14:textId="77777777" w:rsidR="00863895" w:rsidRDefault="008638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321B7" w14:textId="77777777" w:rsidR="00863895" w:rsidRDefault="00863895">
      <w:pPr>
        <w:spacing w:after="0"/>
      </w:pPr>
      <w:r>
        <w:separator/>
      </w:r>
    </w:p>
  </w:footnote>
  <w:footnote w:type="continuationSeparator" w:id="0">
    <w:p w14:paraId="22F0C355" w14:textId="77777777" w:rsidR="00863895" w:rsidRDefault="00863895">
      <w:pPr>
        <w:spacing w:after="0"/>
      </w:pPr>
      <w:r>
        <w:continuationSeparator/>
      </w:r>
    </w:p>
  </w:footnote>
  <w:footnote w:id="1">
    <w:p w14:paraId="6AE43B3C" w14:textId="5EDB2F13" w:rsidR="00C75BA4" w:rsidRPr="00C75BA4" w:rsidRDefault="00C75BA4">
      <w:pPr>
        <w:pStyle w:val="FootnoteText"/>
      </w:pPr>
      <w:r>
        <w:rPr>
          <w:rStyle w:val="FootnoteReference"/>
        </w:rPr>
        <w:footnoteRef/>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4728C"/>
    <w:rsid w:val="001A0BA2"/>
    <w:rsid w:val="002109E6"/>
    <w:rsid w:val="00233039"/>
    <w:rsid w:val="00252050"/>
    <w:rsid w:val="002B3CBF"/>
    <w:rsid w:val="002E40A9"/>
    <w:rsid w:val="00355D95"/>
    <w:rsid w:val="003E50A4"/>
    <w:rsid w:val="003F366F"/>
    <w:rsid w:val="004142E7"/>
    <w:rsid w:val="00431B07"/>
    <w:rsid w:val="0049192A"/>
    <w:rsid w:val="00497653"/>
    <w:rsid w:val="004D4CF2"/>
    <w:rsid w:val="00501500"/>
    <w:rsid w:val="005168AD"/>
    <w:rsid w:val="00522DDA"/>
    <w:rsid w:val="00570D94"/>
    <w:rsid w:val="005726CC"/>
    <w:rsid w:val="0058240F"/>
    <w:rsid w:val="005D1B85"/>
    <w:rsid w:val="00644CF3"/>
    <w:rsid w:val="006624D1"/>
    <w:rsid w:val="00754E1F"/>
    <w:rsid w:val="007E531E"/>
    <w:rsid w:val="007F7012"/>
    <w:rsid w:val="00832ABC"/>
    <w:rsid w:val="00863895"/>
    <w:rsid w:val="008D02B7"/>
    <w:rsid w:val="008D42DD"/>
    <w:rsid w:val="00994062"/>
    <w:rsid w:val="00996CC6"/>
    <w:rsid w:val="009A0590"/>
    <w:rsid w:val="009A2F00"/>
    <w:rsid w:val="009B2F95"/>
    <w:rsid w:val="009B7864"/>
    <w:rsid w:val="009C5E27"/>
    <w:rsid w:val="00A033AD"/>
    <w:rsid w:val="00AB2CEA"/>
    <w:rsid w:val="00AE38E9"/>
    <w:rsid w:val="00AF6424"/>
    <w:rsid w:val="00B24728"/>
    <w:rsid w:val="00B24CC5"/>
    <w:rsid w:val="00B65513"/>
    <w:rsid w:val="00B66926"/>
    <w:rsid w:val="00C06724"/>
    <w:rsid w:val="00C07CBD"/>
    <w:rsid w:val="00C504C7"/>
    <w:rsid w:val="00C75BA4"/>
    <w:rsid w:val="00CB5B61"/>
    <w:rsid w:val="00CE5F06"/>
    <w:rsid w:val="00D96984"/>
    <w:rsid w:val="00DA4CB1"/>
    <w:rsid w:val="00DD41ED"/>
    <w:rsid w:val="00DF1E49"/>
    <w:rsid w:val="00E21DBD"/>
    <w:rsid w:val="00E342CB"/>
    <w:rsid w:val="00E34A3E"/>
    <w:rsid w:val="00E44D7F"/>
    <w:rsid w:val="00E8135A"/>
    <w:rsid w:val="00EE2164"/>
    <w:rsid w:val="00F4683D"/>
    <w:rsid w:val="00F6462F"/>
    <w:rsid w:val="00FC5DB0"/>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styleId="UnresolvedMention">
    <w:name w:val="Unresolved Mention"/>
    <w:basedOn w:val="DefaultParagraphFont"/>
    <w:semiHidden/>
    <w:locked/>
    <w:rsid w:val="004142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DE/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de/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D37BFF" w:rsidRDefault="006212B2" w:rsidP="006212B2">
          <w:r>
            <w:rPr>
              <w:rStyle w:val="PlaceholderText"/>
            </w:rPr>
            <w:t>Zur Texteingabe hier klicken.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D37BFF"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D37BFF" w:rsidRDefault="006212B2" w:rsidP="006212B2">
          <w:pPr>
            <w:pStyle w:val="D53C757808094631B3D30FCCF370CC97"/>
          </w:pPr>
          <w:r>
            <w:rPr>
              <w:rStyle w:val="PlaceholderText"/>
            </w:rPr>
            <w:t>Click or tap here to enter text.</w:t>
          </w:r>
        </w:p>
      </w:docPartBody>
    </w:docPart>
    <w:docPart>
      <w:docPartPr>
        <w:name w:val="05D6E16D6118432DA7D9DD1FB676B88C"/>
        <w:category>
          <w:name w:val="General"/>
          <w:gallery w:val="placeholder"/>
        </w:category>
        <w:types>
          <w:type w:val="bbPlcHdr"/>
        </w:types>
        <w:behaviors>
          <w:behavior w:val="content"/>
        </w:behaviors>
        <w:guid w:val="{7F9F6F97-E0F9-457C-A73E-FBE7CC32003E}"/>
      </w:docPartPr>
      <w:docPartBody>
        <w:p w:rsidR="00083184" w:rsidRDefault="00083184" w:rsidP="00083184">
          <w:pPr>
            <w:pStyle w:val="05D6E16D6118432DA7D9DD1FB676B88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A4626A7"/>
    <w:multiLevelType w:val="multilevel"/>
    <w:tmpl w:val="050047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5199704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83184"/>
    <w:rsid w:val="006212B2"/>
    <w:rsid w:val="007F7378"/>
    <w:rsid w:val="00894A0C"/>
    <w:rsid w:val="00A93D31"/>
    <w:rsid w:val="00D374C1"/>
    <w:rsid w:val="00D37BFF"/>
    <w:rsid w:val="00E9345E"/>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3184"/>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 w:type="paragraph" w:customStyle="1" w:styleId="05D6E16D6118432DA7D9DD1FB676B88C">
    <w:name w:val="05D6E16D6118432DA7D9DD1FB676B88C"/>
    <w:rsid w:val="0008318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1515</Words>
  <Characters>7713</Characters>
  <Application>Microsoft Office Word</Application>
  <DocSecurity>4</DocSecurity>
  <PresentationFormat>Microsoft Word 14.0</PresentationFormat>
  <Lines>220</Lines>
  <Paragraphs>49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HRISTCHEVA Mariana (TAXUD)</cp:lastModifiedBy>
  <cp:revision>2</cp:revision>
  <cp:lastPrinted>2023-04-05T10:36:00Z</cp:lastPrinted>
  <dcterms:created xsi:type="dcterms:W3CDTF">2024-03-11T11:58:00Z</dcterms:created>
  <dcterms:modified xsi:type="dcterms:W3CDTF">2024-03-11T11:58:00Z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