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E7DF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E7DF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E7DF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E7DF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E7DF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E7DF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A6B1BC0" w:rsidR="00546DB1" w:rsidRPr="00A066C1" w:rsidRDefault="00A066C1" w:rsidP="00AB56F9">
                <w:pPr>
                  <w:tabs>
                    <w:tab w:val="left" w:pos="426"/>
                  </w:tabs>
                  <w:spacing w:before="120"/>
                  <w:rPr>
                    <w:bCs/>
                    <w:lang w:eastAsia="en-GB"/>
                  </w:rPr>
                </w:pPr>
                <w:r>
                  <w:rPr>
                    <w:bCs/>
                    <w:lang w:eastAsia="en-GB"/>
                  </w:rPr>
                  <w:t xml:space="preserve">FISMA – Direktion D „Bank, Versicherung und </w:t>
                </w:r>
                <w:r>
                  <w:t>Finanzkriminalität“</w:t>
                </w:r>
                <w:r>
                  <w:rPr>
                    <w:bCs/>
                    <w:lang w:eastAsia="en-GB"/>
                  </w:rPr>
                  <w:t xml:space="preserve"> – Referat D.1 „Bankenregulierung und Aufsicht“</w:t>
                </w:r>
              </w:p>
            </w:tc>
          </w:sdtContent>
        </w:sdt>
      </w:tr>
      <w:tr w:rsidR="00546DB1" w:rsidRPr="00A066C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63E3675" w:rsidR="00546DB1" w:rsidRPr="003B2E38" w:rsidRDefault="00A066C1" w:rsidP="00AB56F9">
                <w:pPr>
                  <w:tabs>
                    <w:tab w:val="left" w:pos="426"/>
                  </w:tabs>
                  <w:spacing w:before="120"/>
                  <w:rPr>
                    <w:bCs/>
                    <w:lang w:val="en-IE" w:eastAsia="en-GB"/>
                  </w:rPr>
                </w:pPr>
                <w:r>
                  <w:rPr>
                    <w:bCs/>
                    <w:lang w:eastAsia="en-GB"/>
                  </w:rPr>
                  <w:t>9039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2105138540"/>
                  <w:placeholder>
                    <w:docPart w:val="11909E7E11D64516A05C170959900A3C"/>
                  </w:placeholder>
                </w:sdtPr>
                <w:sdtContent>
                  <w:p w14:paraId="65EBCF52" w14:textId="11411DB3" w:rsidR="00546DB1" w:rsidRPr="003B2E38" w:rsidRDefault="00DE7DF5" w:rsidP="00AB56F9">
                    <w:pPr>
                      <w:tabs>
                        <w:tab w:val="left" w:pos="426"/>
                      </w:tabs>
                      <w:spacing w:before="120"/>
                      <w:rPr>
                        <w:bCs/>
                        <w:lang w:val="en-IE" w:eastAsia="en-GB"/>
                      </w:rPr>
                    </w:pPr>
                    <w:r w:rsidRPr="00F97052">
                      <w:rPr>
                        <w:bCs/>
                        <w:lang w:val="fr-FR" w:eastAsia="en-GB"/>
                      </w:rPr>
                      <w:t>Almorò RUBIN DE CERVIN</w:t>
                    </w:r>
                  </w:p>
                </w:sdtContent>
              </w:sdt>
            </w:sdtContent>
          </w:sdt>
          <w:p w14:paraId="227D6F6E" w14:textId="5CAEE553" w:rsidR="00546DB1" w:rsidRPr="009F216F" w:rsidRDefault="00DE7DF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066C1">
                  <w:rPr>
                    <w:bCs/>
                    <w:lang w:eastAsia="en-GB"/>
                  </w:rPr>
                  <w:t>01 September 2024 / 3ten</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066C1">
                      <w:rPr>
                        <w:bCs/>
                        <w:lang w:eastAsia="en-GB"/>
                      </w:rPr>
                      <w:t>2024</w:t>
                    </w:r>
                  </w:sdtContent>
                </w:sdt>
              </w:sdtContent>
            </w:sdt>
          </w:p>
          <w:p w14:paraId="4128A55A" w14:textId="6B6A0669" w:rsidR="00546DB1" w:rsidRPr="00546DB1" w:rsidRDefault="00DE7DF5"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066C1">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066C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32B4A38"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DEC1B9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E7DF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E7DF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E7DF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8E57851"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BEBE417"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4BFF349A" w:rsidR="00785A3F" w:rsidRPr="00EA52DE" w:rsidRDefault="00785A3F" w:rsidP="000675FD">
            <w:pPr>
              <w:tabs>
                <w:tab w:val="left" w:pos="426"/>
              </w:tabs>
              <w:spacing w:before="120" w:after="120"/>
              <w:rPr>
                <w:bCs/>
                <w:lang w:val="de-AT" w:eastAsia="en-GB"/>
              </w:rPr>
            </w:pPr>
            <w:r w:rsidRPr="00EA52DE">
              <w:rPr>
                <w:lang w:val="de-AT"/>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EA52DE" w:rsidRDefault="00803007" w:rsidP="007C07D8">
      <w:pPr>
        <w:pStyle w:val="ListNumber"/>
        <w:numPr>
          <w:ilvl w:val="0"/>
          <w:numId w:val="0"/>
        </w:numPr>
        <w:ind w:left="709" w:hanging="709"/>
        <w:rPr>
          <w:lang w:val="de-AT" w:eastAsia="en-GB"/>
        </w:rPr>
      </w:pPr>
      <w:r w:rsidRPr="00EA52DE">
        <w:rPr>
          <w:b/>
          <w:bCs/>
          <w:lang w:val="de-AT" w:eastAsia="en-GB"/>
        </w:rPr>
        <w:t>Wer wi</w:t>
      </w:r>
      <w:r w:rsidR="002F7504" w:rsidRPr="00EA52DE">
        <w:rPr>
          <w:b/>
          <w:bCs/>
          <w:lang w:val="de-AT" w:eastAsia="en-GB"/>
        </w:rPr>
        <w:t>r</w:t>
      </w:r>
      <w:r w:rsidRPr="00EA52DE">
        <w:rPr>
          <w:b/>
          <w:bCs/>
          <w:lang w:val="de-AT" w:eastAsia="en-GB"/>
        </w:rPr>
        <w:t xml:space="preserve"> sind</w:t>
      </w:r>
    </w:p>
    <w:sdt>
      <w:sdtPr>
        <w:rPr>
          <w:lang w:val="en-US" w:eastAsia="en-GB"/>
        </w:rPr>
        <w:id w:val="1822233941"/>
        <w:placeholder>
          <w:docPart w:val="FE6C9874556B47B1A65A432926DB0BCE"/>
        </w:placeholder>
      </w:sdtPr>
      <w:sdtEndPr/>
      <w:sdtContent>
        <w:p w14:paraId="7FA62251" w14:textId="67A13FE0" w:rsidR="00A066C1" w:rsidRPr="00A066C1" w:rsidRDefault="00EA52DE" w:rsidP="00A066C1">
          <w:pPr>
            <w:rPr>
              <w:lang w:eastAsia="en-GB"/>
            </w:rPr>
          </w:pPr>
          <w:r>
            <w:rPr>
              <w:lang w:eastAsia="en-GB"/>
            </w:rPr>
            <w:t>In der</w:t>
          </w:r>
          <w:r w:rsidR="00A066C1" w:rsidRPr="00A066C1">
            <w:rPr>
              <w:lang w:eastAsia="en-GB"/>
            </w:rPr>
            <w:t xml:space="preserve"> FISMA D1 werden EU-Rechtsvorschriften entwickelt und umgesetzt, mit denen sichergestellt wird, dass die europäischen Banken strengen und modernen aufsichtsrechtlichen Anforderungen (d. h. Kapital- und Liquiditätsanforderungen) unterliegen und einer angemessenen Aufsicht unterliegen, was unter anderem dazu beiträgt, dass die Banken in der Lage sind, die Finanzierung von Unternehmen und privaten Haushalten auch in Zeiten von Finanzmarktvolatilität oder -krise</w:t>
          </w:r>
          <w:r w:rsidR="008C376E">
            <w:rPr>
              <w:lang w:eastAsia="en-GB"/>
            </w:rPr>
            <w:t>n</w:t>
          </w:r>
          <w:r w:rsidR="00A066C1" w:rsidRPr="00A066C1">
            <w:rPr>
              <w:lang w:eastAsia="en-GB"/>
            </w:rPr>
            <w:t xml:space="preserve"> zu halten. </w:t>
          </w:r>
        </w:p>
        <w:p w14:paraId="76DD1EEA" w14:textId="237F7FA7" w:rsidR="00803007" w:rsidRDefault="00A066C1" w:rsidP="00A066C1">
          <w:pPr>
            <w:rPr>
              <w:lang w:eastAsia="en-GB"/>
            </w:rPr>
          </w:pPr>
          <w:r w:rsidRPr="00A066C1">
            <w:rPr>
              <w:lang w:eastAsia="en-GB"/>
            </w:rPr>
            <w:t>Große Teile der Anforderungen werden unter Berücksichtigung internationaler Standards entwickelt. Eine wichtige Aufgabe des Referats besteht daher darin, den Standpunkt der GD in einschlägigen internationalen Foren wie dem Basler Ausschuss für Bankenaufsicht (BCBS) zu verfolgen und weiterzuentwickeln.</w:t>
          </w:r>
        </w:p>
        <w:p w14:paraId="499F68DA" w14:textId="77777777" w:rsidR="00A066C1" w:rsidRDefault="00A066C1" w:rsidP="00A066C1">
          <w:pPr>
            <w:rPr>
              <w:lang w:eastAsia="en-GB"/>
            </w:rPr>
          </w:pPr>
          <w:r>
            <w:rPr>
              <w:lang w:eastAsia="en-GB"/>
            </w:rPr>
            <w:t xml:space="preserve">Das Referat arbeitet eng mit der Europäischen Bankenaufsichtsbehörde (EBA) bei der Ausarbeitung von Durchführungsvorschriften und der einheitlichen Umsetzung der Bankenvorschriften in der gesamten EU zusammen. </w:t>
          </w:r>
        </w:p>
        <w:p w14:paraId="5517A37B" w14:textId="3F4FBEBF" w:rsidR="00A066C1" w:rsidRDefault="00A066C1" w:rsidP="00A066C1">
          <w:pPr>
            <w:rPr>
              <w:lang w:eastAsia="en-GB"/>
            </w:rPr>
          </w:pPr>
          <w:r>
            <w:rPr>
              <w:lang w:eastAsia="en-GB"/>
            </w:rPr>
            <w:t xml:space="preserve">Das Referat ist für die Umsetzung des einheitlichen Aufsichtsmechanismus sowie der Rechtsvorschriften für Wertpapierfirmen, gedeckte Schuldverschreibungen und Finanzkonglomerate zuständig. </w:t>
          </w:r>
        </w:p>
        <w:p w14:paraId="3D2ABD40" w14:textId="06E78080" w:rsidR="00A066C1" w:rsidRPr="00A066C1" w:rsidRDefault="00A066C1" w:rsidP="00A066C1">
          <w:pPr>
            <w:rPr>
              <w:lang w:eastAsia="en-GB"/>
            </w:rPr>
          </w:pPr>
          <w:r>
            <w:rPr>
              <w:lang w:eastAsia="en-GB"/>
            </w:rPr>
            <w:t>Wir sind ein freundliches und dynamisches Team, das aus rund 20 Mitarbeitern besteht.</w:t>
          </w:r>
        </w:p>
      </w:sdtContent>
    </w:sdt>
    <w:p w14:paraId="3862387A" w14:textId="77777777" w:rsidR="00803007" w:rsidRPr="00A066C1"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D28D2AA" w14:textId="799DEBD3" w:rsidR="00A066C1" w:rsidRPr="00A066C1" w:rsidRDefault="00A066C1" w:rsidP="00A066C1">
          <w:pPr>
            <w:rPr>
              <w:lang w:eastAsia="en-GB"/>
            </w:rPr>
          </w:pPr>
          <w:r w:rsidRPr="00A066C1">
            <w:rPr>
              <w:lang w:eastAsia="en-GB"/>
            </w:rPr>
            <w:t xml:space="preserve">Wir suchen einen Sachverständigen, der über umfangreiche Erfahrungen im Bereich der Politikentwicklung verfügt und über technische Kenntnisse im Bereich der Regulierung und Beaufsichtigung von Kreditinstituten, insbesondere in kreditrisikobezogenen Themen, verfügt. </w:t>
          </w:r>
        </w:p>
        <w:p w14:paraId="12B9C59B" w14:textId="42268372" w:rsidR="00803007" w:rsidRDefault="00A066C1" w:rsidP="00A066C1">
          <w:pPr>
            <w:rPr>
              <w:lang w:eastAsia="en-GB"/>
            </w:rPr>
          </w:pPr>
          <w:r w:rsidRPr="00A066C1">
            <w:rPr>
              <w:lang w:eastAsia="en-GB"/>
            </w:rPr>
            <w:t>Von dem erfolgreichen Bewerber wird erwartet, dass er zur Entwicklung der EU-Politik im Bereich der Regulierung und Beaufsichtigung von Kreditinstituten beiträgt, insbesondere im Bereich des Kreditrisikos, einschließlich der aufsichtsrechtlichen Behandlung notleidender Kredite.</w:t>
          </w:r>
        </w:p>
        <w:p w14:paraId="5F453982" w14:textId="61FDF00D" w:rsidR="00806C54" w:rsidRDefault="00D22368" w:rsidP="00806C54">
          <w:pPr>
            <w:rPr>
              <w:lang w:eastAsia="en-GB"/>
            </w:rPr>
          </w:pPr>
          <w:r>
            <w:rPr>
              <w:lang w:eastAsia="en-GB"/>
            </w:rPr>
            <w:t>Die Aufgaben des neuen Kollegen</w:t>
          </w:r>
          <w:r w:rsidR="00806C54">
            <w:rPr>
              <w:lang w:eastAsia="en-GB"/>
            </w:rPr>
            <w:t xml:space="preserve">: </w:t>
          </w:r>
        </w:p>
        <w:p w14:paraId="7DBC0724" w14:textId="77777777" w:rsidR="00806C54" w:rsidRDefault="00806C54" w:rsidP="00806C54">
          <w:pPr>
            <w:rPr>
              <w:lang w:eastAsia="en-GB"/>
            </w:rPr>
          </w:pPr>
          <w:r>
            <w:rPr>
              <w:lang w:eastAsia="en-GB"/>
            </w:rPr>
            <w:t xml:space="preserve">• Unterstützung der Kollegen bei der Entwicklung von Strategien im Bereich der Bankenregulierung/Aufsicht von Kreditinstituten und Mitwirkung an der Ausarbeitung von Rechtsvorschriften im Bereich des Kreditrisikos unter der Aufsicht eines AD-Beamten; </w:t>
          </w:r>
        </w:p>
        <w:p w14:paraId="316AE4E4" w14:textId="77777777" w:rsidR="00806C54" w:rsidRDefault="00806C54" w:rsidP="00806C54">
          <w:pPr>
            <w:rPr>
              <w:lang w:eastAsia="en-GB"/>
            </w:rPr>
          </w:pPr>
          <w:r>
            <w:rPr>
              <w:lang w:eastAsia="en-GB"/>
            </w:rPr>
            <w:t xml:space="preserve">• Folgemaßnahmen zu Legislativvorschlägen im Rahmen des interinstitutionellen Entscheidungsprozesses, einschließlich Annahme durch die Kommission, das Europäische Parlament und/oder den Rat der Europäischen Union, insbesondere in Bezug auf die Regulierung und Beaufsichtigung von Kreditinstituten; </w:t>
          </w:r>
        </w:p>
        <w:p w14:paraId="6CDBDF8F" w14:textId="77777777" w:rsidR="00806C54" w:rsidRDefault="00806C54" w:rsidP="00806C54">
          <w:pPr>
            <w:rPr>
              <w:lang w:eastAsia="en-GB"/>
            </w:rPr>
          </w:pPr>
          <w:r>
            <w:rPr>
              <w:lang w:eastAsia="en-GB"/>
            </w:rPr>
            <w:t xml:space="preserve">• Unterstützung eines Administrators bei der Erörterung von Rechtsvorschriften im Namen der Kommission mit den Mitgliedstaaten und dem Europäischen Parlament in dem Bereich, der in den Zuständigkeitsbereich des Referats fällt; </w:t>
          </w:r>
        </w:p>
        <w:p w14:paraId="4A1C5DE5" w14:textId="77777777" w:rsidR="00806C54" w:rsidRDefault="00806C54" w:rsidP="00806C54">
          <w:pPr>
            <w:rPr>
              <w:lang w:eastAsia="en-GB"/>
            </w:rPr>
          </w:pPr>
          <w:r>
            <w:rPr>
              <w:lang w:eastAsia="en-GB"/>
            </w:rPr>
            <w:lastRenderedPageBreak/>
            <w:t xml:space="preserve">• Teilnahme an Sitzungen mit externen Interessenträgern, einschließlich der Mitgliedstaaten, des Europäischen Parlaments und der Industrie, unter der Aufsicht eines Administrators; </w:t>
          </w:r>
        </w:p>
        <w:p w14:paraId="3D4AF83A" w14:textId="77777777" w:rsidR="00806C54" w:rsidRDefault="00806C54" w:rsidP="00806C54">
          <w:pPr>
            <w:rPr>
              <w:lang w:eastAsia="en-GB"/>
            </w:rPr>
          </w:pPr>
          <w:r>
            <w:rPr>
              <w:lang w:eastAsia="en-GB"/>
            </w:rPr>
            <w:t xml:space="preserve">• Teilnahme – unter der Aufsicht eines Administrators – an Sitzungen von Normungsgremien und -behörden auf EU- und internationaler Ebene (z. B. EBA, Baseler Ausschuss); </w:t>
          </w:r>
        </w:p>
        <w:p w14:paraId="0021A157" w14:textId="77777777" w:rsidR="00806C54" w:rsidRDefault="00806C54" w:rsidP="00806C54">
          <w:pPr>
            <w:rPr>
              <w:lang w:eastAsia="en-GB"/>
            </w:rPr>
          </w:pPr>
          <w:r>
            <w:rPr>
              <w:lang w:eastAsia="en-GB"/>
            </w:rPr>
            <w:t xml:space="preserve">• Zusammenarbeit mit der EBA und dem SSM in Fragen der Rechtsauslegung, einschließlich Fragen und Antworten im Bereich des Kreditrisikos; </w:t>
          </w:r>
        </w:p>
        <w:p w14:paraId="25373909" w14:textId="77777777" w:rsidR="00806C54" w:rsidRDefault="00806C54" w:rsidP="00806C54">
          <w:pPr>
            <w:rPr>
              <w:lang w:eastAsia="en-GB"/>
            </w:rPr>
          </w:pPr>
          <w:r>
            <w:rPr>
              <w:lang w:eastAsia="en-GB"/>
            </w:rPr>
            <w:t xml:space="preserve">• Bereitstellung spezifischer Beiträge und Beratung im Zusammenhang mit aufsichtsrechtlichen Vorschriften im Bereich der Bankenregulierung/Aufsicht von Kreditinstituten/Kreditrisiken; </w:t>
          </w:r>
        </w:p>
        <w:p w14:paraId="5293CB1D" w14:textId="77777777" w:rsidR="00806C54" w:rsidRDefault="00806C54" w:rsidP="00806C54">
          <w:pPr>
            <w:rPr>
              <w:lang w:eastAsia="en-GB"/>
            </w:rPr>
          </w:pPr>
          <w:r>
            <w:rPr>
              <w:lang w:eastAsia="en-GB"/>
            </w:rPr>
            <w:t xml:space="preserve">• Umsetzung, Gewährleistung und/oder Überwachung der ordnungsgemäßen Umsetzung und/oder Anwendung der EU-Politik im Bereich des Kreditrisikos unter der Aufsicht eines AD-Beamten; </w:t>
          </w:r>
        </w:p>
        <w:p w14:paraId="0AE3EC48" w14:textId="77777777" w:rsidR="00806C54" w:rsidRDefault="00806C54" w:rsidP="00806C54">
          <w:pPr>
            <w:rPr>
              <w:lang w:eastAsia="en-GB"/>
            </w:rPr>
          </w:pPr>
          <w:r>
            <w:rPr>
              <w:lang w:eastAsia="en-GB"/>
            </w:rPr>
            <w:t xml:space="preserve">• Unterstützung eines Administrators bei der Teilnahme und/oder Vertretung der Kommission in Beratungs-, Verwaltungs- und/oder Regelungsausschüssen, Arbeitsgruppen und/oder anderen Ad-hoc-Gruppen; und </w:t>
          </w:r>
        </w:p>
        <w:p w14:paraId="02D7C65C" w14:textId="64EC4A57" w:rsidR="00A066C1" w:rsidRDefault="00806C54" w:rsidP="00806C54">
          <w:pPr>
            <w:rPr>
              <w:lang w:eastAsia="en-GB"/>
            </w:rPr>
          </w:pPr>
          <w:r>
            <w:rPr>
              <w:lang w:eastAsia="en-GB"/>
            </w:rPr>
            <w:t>• Bericht über die Umsetzung und/oder Anwendung der EU-Politik.</w:t>
          </w:r>
        </w:p>
        <w:p w14:paraId="768FC57F" w14:textId="65F846D2" w:rsidR="00806C54" w:rsidRDefault="00806C54" w:rsidP="00806C54">
          <w:pPr>
            <w:rPr>
              <w:lang w:eastAsia="en-GB"/>
            </w:rPr>
          </w:pPr>
          <w:r>
            <w:rPr>
              <w:lang w:eastAsia="en-GB"/>
            </w:rPr>
            <w:t xml:space="preserve">Der(die) erfolgreiche Bewerber(in) muss eine gründliche politische Analyse erstellen und den Interessenträgern in europäischen und internationalen Aufsichtsgremien und bei Gesetzgebungsverhandlungen in Brüssel die politischen Standpunkte der Kommission erläutern. </w:t>
          </w:r>
        </w:p>
        <w:p w14:paraId="6D287162" w14:textId="5B769973" w:rsidR="00806C54" w:rsidRDefault="00806C54" w:rsidP="00806C54">
          <w:pPr>
            <w:rPr>
              <w:lang w:eastAsia="en-GB"/>
            </w:rPr>
          </w:pPr>
          <w:r>
            <w:rPr>
              <w:lang w:eastAsia="en-GB"/>
            </w:rPr>
            <w:t xml:space="preserve">Der(die) erfolgreiche Bewerber(in) muss auch erhebliche Zeit für Umsetzungsfragen aufwenden, einschließlich der Annahme von delegierten Rechtsvorschriften und Durchführungsvorschriften sowie Fragen der Auslegung des Unionsrechts. </w:t>
          </w:r>
        </w:p>
        <w:p w14:paraId="2334C496" w14:textId="1EEADC30" w:rsidR="00806C54" w:rsidRPr="009F216F" w:rsidRDefault="00806C54" w:rsidP="00806C54">
          <w:pPr>
            <w:rPr>
              <w:lang w:eastAsia="en-GB"/>
            </w:rPr>
          </w:pPr>
          <w:r>
            <w:rPr>
              <w:lang w:eastAsia="en-GB"/>
            </w:rPr>
            <w:t>Der(die) erfolgreiche Bewerber(in) wird sich einem Team kompetenter, hochmotivierter Kolleginnen und Kollegen anschließen, die sich sehr für die Aufrechterhaltung guter Arbeitsbeziehungen und eine schöne Atmosphäre einsetzen. Da die Prioritäten und die Arbeitszuweisung im dynamischen Umfeld, in dem das Referat arbeitet, flexibel bleiben müssen, sind die Kenntnisse des erfolgreichen Bewerbers in einer Reihe von Politikbereichen und/oder die Anpassungsfähigkeit von großer Bedeutung.</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7036EB6" w14:textId="77777777" w:rsidR="00806C54" w:rsidRPr="00EA52DE" w:rsidRDefault="00806C54" w:rsidP="00806C54">
          <w:pPr>
            <w:rPr>
              <w:lang w:val="de-AT" w:eastAsia="en-GB"/>
            </w:rPr>
          </w:pPr>
          <w:r w:rsidRPr="00EA52DE">
            <w:rPr>
              <w:lang w:val="de-AT" w:eastAsia="en-GB"/>
            </w:rPr>
            <w:t xml:space="preserve">Der Bewerber/die Bewerberin sollte nachweislich mindestens drei Jahre lang für einen in Frage kommenden Arbeitgeber in administrativen, rechtlichen, wissenschaftlichen, technischen, beratenden oder aufsichtlichen Funktionen tätig sein, die denen der Funktionsgruppe AD im Bereich der Bankenregulierung/Aufsicht von Kreditinstituten/Kreditrisiken gleichwertig sind. </w:t>
          </w:r>
        </w:p>
        <w:p w14:paraId="2A0F153A" w14:textId="69BB186D" w:rsidR="009321C6" w:rsidRPr="009F216F" w:rsidRDefault="00806C54" w:rsidP="00806C54">
          <w:pPr>
            <w:rPr>
              <w:lang w:eastAsia="en-GB"/>
            </w:rPr>
          </w:pPr>
          <w:r w:rsidRPr="00EA52DE">
            <w:rPr>
              <w:lang w:val="de-AT" w:eastAsia="en-GB"/>
            </w:rPr>
            <w:t>Es sind ausgezeichnete mündliche und schriftliche Englischkenntnisse erforderlich. Gute Französisch- oder Deutschkenntnisse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41E8F"/>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06C54"/>
    <w:rsid w:val="008102E0"/>
    <w:rsid w:val="0089735C"/>
    <w:rsid w:val="008C376E"/>
    <w:rsid w:val="008D52CF"/>
    <w:rsid w:val="009321C6"/>
    <w:rsid w:val="009442BE"/>
    <w:rsid w:val="009F216F"/>
    <w:rsid w:val="00A066C1"/>
    <w:rsid w:val="00AB56F9"/>
    <w:rsid w:val="00AE6941"/>
    <w:rsid w:val="00B73B91"/>
    <w:rsid w:val="00BF6139"/>
    <w:rsid w:val="00C07259"/>
    <w:rsid w:val="00C27C81"/>
    <w:rsid w:val="00CD33B4"/>
    <w:rsid w:val="00D22368"/>
    <w:rsid w:val="00D605F4"/>
    <w:rsid w:val="00DA711C"/>
    <w:rsid w:val="00DE7DF5"/>
    <w:rsid w:val="00E01792"/>
    <w:rsid w:val="00E35460"/>
    <w:rsid w:val="00EA52DE"/>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804DB" w:rsidRDefault="008C406B" w:rsidP="008C406B">
          <w:pPr>
            <w:pStyle w:val="7A095002B5044C529611DC1FFA548CF4"/>
          </w:pPr>
          <w:r w:rsidRPr="003D4996">
            <w:rPr>
              <w:rStyle w:val="PlaceholderText"/>
            </w:rPr>
            <w:t>Click or tap to enter a date.</w:t>
          </w:r>
        </w:p>
      </w:docPartBody>
    </w:docPart>
    <w:docPart>
      <w:docPartPr>
        <w:name w:val="11909E7E11D64516A05C170959900A3C"/>
        <w:category>
          <w:name w:val="General"/>
          <w:gallery w:val="placeholder"/>
        </w:category>
        <w:types>
          <w:type w:val="bbPlcHdr"/>
        </w:types>
        <w:behaviors>
          <w:behavior w:val="content"/>
        </w:behaviors>
        <w:guid w:val="{D3E6EAE3-1881-44B1-93FC-F7E0FCC169C6}"/>
      </w:docPartPr>
      <w:docPartBody>
        <w:p w:rsidR="00895FB3" w:rsidRDefault="00895FB3" w:rsidP="00895FB3">
          <w:pPr>
            <w:pStyle w:val="11909E7E11D64516A05C170959900A3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5FB3"/>
    <w:rsid w:val="008A7C76"/>
    <w:rsid w:val="008C406B"/>
    <w:rsid w:val="008D04E3"/>
    <w:rsid w:val="009804DB"/>
    <w:rsid w:val="00A71FAD"/>
    <w:rsid w:val="00B21BDA"/>
    <w:rsid w:val="00BF4006"/>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5FB3"/>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11909E7E11D64516A05C170959900A3C">
    <w:name w:val="11909E7E11D64516A05C170959900A3C"/>
    <w:rsid w:val="00895FB3"/>
    <w:rPr>
      <w:kern w:val="2"/>
      <w:lang/>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32</TotalTime>
  <Pages>5</Pages>
  <Words>1562</Words>
  <Characters>8907</Characters>
  <Application>Microsoft Office Word</Application>
  <DocSecurity>0</DocSecurity>
  <PresentationFormat>Microsoft Word 14.0</PresentationFormat>
  <Lines>74</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PETRE Gheorghe-Cristian (FISMA)</cp:lastModifiedBy>
  <cp:revision>4</cp:revision>
  <dcterms:created xsi:type="dcterms:W3CDTF">2024-03-06T14:14:00Z</dcterms:created>
  <dcterms:modified xsi:type="dcterms:W3CDTF">2024-03-07T10:30:00Z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