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54FD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54FD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54FD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54FD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54FD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54FD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A0B0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023FAAA" w:rsidR="00377580" w:rsidRPr="00080A71" w:rsidRDefault="00FA0B0D" w:rsidP="005F6927">
                <w:pPr>
                  <w:tabs>
                    <w:tab w:val="left" w:pos="426"/>
                  </w:tabs>
                  <w:rPr>
                    <w:bCs/>
                    <w:lang w:val="en-IE" w:eastAsia="en-GB"/>
                  </w:rPr>
                </w:pPr>
                <w:r>
                  <w:rPr>
                    <w:bCs/>
                    <w:lang w:val="fr-BE" w:eastAsia="en-GB"/>
                  </w:rPr>
                  <w:t>GROW H.1 - construction</w:t>
                </w:r>
              </w:p>
            </w:tc>
          </w:sdtContent>
        </w:sdt>
      </w:tr>
      <w:tr w:rsidR="00377580" w:rsidRPr="00754FD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FA0B0D"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940F355" w:rsidR="00377580" w:rsidRPr="00FA0B0D" w:rsidRDefault="00FA0B0D" w:rsidP="005F6927">
                <w:pPr>
                  <w:tabs>
                    <w:tab w:val="left" w:pos="426"/>
                  </w:tabs>
                  <w:rPr>
                    <w:bCs/>
                    <w:lang w:val="de-DE" w:eastAsia="en-GB"/>
                  </w:rPr>
                </w:pPr>
                <w:r w:rsidRPr="00FA0B0D">
                  <w:rPr>
                    <w:bCs/>
                    <w:lang w:val="de-DE" w:eastAsia="en-GB"/>
                  </w:rPr>
                  <w:t>Katharina Knapton-Vierlich</w:t>
                </w:r>
              </w:p>
            </w:sdtContent>
          </w:sdt>
          <w:p w14:paraId="32DD8032" w14:textId="013B1AC4" w:rsidR="00377580" w:rsidRPr="00FA0B0D" w:rsidRDefault="00754FDC" w:rsidP="005F6927">
            <w:pPr>
              <w:tabs>
                <w:tab w:val="left" w:pos="426"/>
              </w:tabs>
              <w:contextualSpacing/>
              <w:rPr>
                <w:bCs/>
                <w:lang w:val="de-DE" w:eastAsia="en-GB"/>
              </w:rPr>
            </w:pPr>
            <w:sdt>
              <w:sdtPr>
                <w:rPr>
                  <w:bCs/>
                  <w:lang w:val="fr-BE" w:eastAsia="en-GB"/>
                </w:rPr>
                <w:id w:val="1175461244"/>
                <w:placeholder>
                  <w:docPart w:val="8C22AB55BBA54E638A78E6CCB625149B"/>
                </w:placeholder>
              </w:sdtPr>
              <w:sdtEndPr/>
              <w:sdtContent>
                <w:r w:rsidR="00377580" w:rsidRPr="00FA0B0D">
                  <w:rPr>
                    <w:bCs/>
                    <w:lang w:val="de-DE" w:eastAsia="en-GB"/>
                  </w:rPr>
                  <w:t>…</w:t>
                </w:r>
                <w:r w:rsidR="00FA0B0D" w:rsidRPr="00FA0B0D">
                  <w:rPr>
                    <w:bCs/>
                    <w:lang w:val="de-DE" w:eastAsia="en-GB"/>
                  </w:rPr>
                  <w:t>2è</w:t>
                </w:r>
                <w:r w:rsidR="00FA0B0D">
                  <w:rPr>
                    <w:bCs/>
                    <w:lang w:val="de-DE" w:eastAsia="en-GB"/>
                  </w:rPr>
                  <w:t>me</w:t>
                </w:r>
              </w:sdtContent>
            </w:sdt>
            <w:r w:rsidR="00377580" w:rsidRPr="00FA0B0D">
              <w:rPr>
                <w:bCs/>
                <w:lang w:val="de-DE" w:eastAsia="en-GB"/>
              </w:rPr>
              <w:t xml:space="preserve"> trimestre </w:t>
            </w:r>
            <w:sdt>
              <w:sdtPr>
                <w:rPr>
                  <w:bCs/>
                  <w:lang w:val="fr-BE" w:eastAsia="en-GB"/>
                </w:rPr>
                <w:id w:val="1115250968"/>
                <w:placeholder>
                  <w:docPart w:val="DefaultPlaceholder_-1854013440"/>
                </w:placeholder>
              </w:sdtPr>
              <w:sdtEndPr/>
              <w:sdtContent>
                <w:sdt>
                  <w:sdtPr>
                    <w:rPr>
                      <w:bCs/>
                      <w:lang w:val="de-D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122A6">
                      <w:rPr>
                        <w:bCs/>
                        <w:lang w:val="de-DE" w:eastAsia="en-GB"/>
                      </w:rPr>
                      <w:t>2024</w:t>
                    </w:r>
                  </w:sdtContent>
                </w:sdt>
              </w:sdtContent>
            </w:sdt>
          </w:p>
          <w:p w14:paraId="768BBE26" w14:textId="70293334" w:rsidR="00377580" w:rsidRPr="00FA0B0D" w:rsidRDefault="00754FDC"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377580" w:rsidRPr="00FA0B0D">
                  <w:rPr>
                    <w:bCs/>
                    <w:lang w:val="en-IE" w:eastAsia="en-GB"/>
                  </w:rPr>
                  <w:t>…</w:t>
                </w:r>
                <w:r w:rsidR="00FA0B0D">
                  <w:rPr>
                    <w:bCs/>
                    <w:lang w:val="en-IE" w:eastAsia="en-GB"/>
                  </w:rPr>
                  <w:t>2</w:t>
                </w:r>
              </w:sdtContent>
            </w:sdt>
            <w:r w:rsidR="00377580" w:rsidRPr="00FA0B0D">
              <w:rPr>
                <w:bCs/>
                <w:lang w:val="en-IE" w:eastAsia="en-GB"/>
              </w:rPr>
              <w:t xml:space="preserve"> années</w:t>
            </w:r>
            <w:r w:rsidR="00377580" w:rsidRPr="00FA0B0D">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FA0B0D">
                  <w:rPr>
                    <w:rFonts w:ascii="MS Gothic" w:eastAsia="MS Gothic" w:hAnsi="MS Gothic" w:hint="eastAsia"/>
                    <w:bCs/>
                    <w:szCs w:val="24"/>
                    <w:lang w:val="en-IE" w:eastAsia="en-GB"/>
                  </w:rPr>
                  <w:t>☒</w:t>
                </w:r>
              </w:sdtContent>
            </w:sdt>
            <w:r w:rsidR="00377580" w:rsidRPr="00FA0B0D">
              <w:rPr>
                <w:bCs/>
                <w:lang w:val="en-IE" w:eastAsia="en-GB"/>
              </w:rPr>
              <w:t xml:space="preserve"> Bruxelles </w:t>
            </w:r>
            <w:r w:rsidR="0092295D" w:rsidRPr="00FA0B0D">
              <w:rPr>
                <w:bCs/>
                <w:lang w:val="en-IE" w:eastAsia="en-GB"/>
              </w:rPr>
              <w:t xml:space="preserve"> </w:t>
            </w:r>
            <w:r w:rsidR="00377580" w:rsidRPr="00FA0B0D">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FA0B0D">
                  <w:rPr>
                    <w:rFonts w:ascii="MS Gothic" w:eastAsia="MS Gothic" w:hAnsi="MS Gothic"/>
                    <w:bCs/>
                    <w:szCs w:val="24"/>
                    <w:lang w:val="en-IE" w:eastAsia="en-GB"/>
                  </w:rPr>
                  <w:t>☐</w:t>
                </w:r>
              </w:sdtContent>
            </w:sdt>
            <w:r w:rsidR="00377580" w:rsidRPr="00FA0B0D">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FA0B0D">
                  <w:rPr>
                    <w:rFonts w:ascii="MS Gothic" w:eastAsia="MS Gothic" w:hAnsi="MS Gothic"/>
                    <w:bCs/>
                    <w:szCs w:val="24"/>
                    <w:lang w:val="en-IE" w:eastAsia="en-GB"/>
                  </w:rPr>
                  <w:t>☐</w:t>
                </w:r>
              </w:sdtContent>
            </w:sdt>
            <w:r w:rsidR="00377580" w:rsidRPr="00FA0B0D">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FA0B0D">
                  <w:rPr>
                    <w:rStyle w:val="PlaceholderText"/>
                    <w:lang w:val="en-IE"/>
                  </w:rPr>
                  <w:t>Click or tap here to enter text.</w:t>
                </w:r>
              </w:sdtContent>
            </w:sdt>
          </w:p>
          <w:p w14:paraId="6A0ABCA6" w14:textId="77777777" w:rsidR="00377580" w:rsidRPr="00FA0B0D"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242F84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D06423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54FD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54FD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54FD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AF60C9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E33C1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F947A2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6A664E4C" w:rsidR="006B47B6" w:rsidRPr="0007110E" w:rsidRDefault="00BF389A" w:rsidP="00DE0E7F">
            <w:pPr>
              <w:tabs>
                <w:tab w:val="left" w:pos="426"/>
              </w:tabs>
              <w:spacing w:before="120" w:after="120"/>
              <w:rPr>
                <w:bCs/>
                <w:lang w:val="en-IE" w:eastAsia="en-GB"/>
              </w:rPr>
            </w:pPr>
            <w:r w:rsidRPr="00841569">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3-04-25T00:00:00Z">
                  <w:dateFormat w:val="dd-MM-yyyy"/>
                  <w:lid w:val="fr-BE"/>
                  <w:storeMappedDataAs w:val="dateTime"/>
                  <w:calendar w:val="gregorian"/>
                </w:date>
              </w:sdtPr>
              <w:sdtEndPr/>
              <w:sdtContent>
                <w:r w:rsidR="00754FDC">
                  <w:rPr>
                    <w:bCs/>
                    <w:lang w:val="fr-BE" w:eastAsia="en-GB"/>
                  </w:rPr>
                  <w:t>25-04-2023</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0062E422" w:rsidR="001A0074" w:rsidRDefault="00FA0B0D" w:rsidP="001A0074">
          <w:pPr>
            <w:rPr>
              <w:lang w:val="fr-BE" w:eastAsia="en-GB"/>
            </w:rPr>
          </w:pPr>
          <w:r>
            <w:rPr>
              <w:lang w:val="fr-BE" w:eastAsia="en-GB"/>
            </w:rPr>
            <w:t>Nous sommes une unité « marché intérieur » et l’épicentre des initiatives de la Commission dans le domaine de la politique de construction. Notre mission est de préserver et développer la compététivité de l`écosystème de la construction dans la transition digitale. Avec environ 13 % du BIP européen et un des plus grandes consommations d’énergie et de matières premières le succès de cette transition est crucial pour l’économie et les citoyens.</w:t>
          </w:r>
        </w:p>
        <w:p w14:paraId="6CD698EE" w14:textId="6E37F5D0" w:rsidR="00FA0B0D" w:rsidRDefault="00FA0B0D" w:rsidP="001A0074">
          <w:pPr>
            <w:rPr>
              <w:lang w:val="fr-BE" w:eastAsia="en-GB"/>
            </w:rPr>
          </w:pPr>
          <w:r>
            <w:rPr>
              <w:lang w:val="fr-BE" w:eastAsia="en-GB"/>
            </w:rPr>
            <w:lastRenderedPageBreak/>
            <w:t>Nous développons des politiques et proposons, négocions et mettons en œuvre des initiatives législatives qui sont à la hauteur des défis.</w:t>
          </w:r>
        </w:p>
        <w:p w14:paraId="525CF45C" w14:textId="6F2187DD" w:rsidR="002B66AF" w:rsidRPr="002B66AF" w:rsidRDefault="002B66AF" w:rsidP="002B66AF">
          <w:pPr>
            <w:rPr>
              <w:lang w:val="fr-BE" w:eastAsia="en-GB"/>
            </w:rPr>
          </w:pPr>
          <w:r w:rsidRPr="002B66AF">
            <w:rPr>
              <w:lang w:val="fr-BE" w:eastAsia="en-GB"/>
            </w:rPr>
            <w:t>Nous avons récemment finalisé les négociations en vue d’un nouveau règlement sur les produits de construction. Dans le même temps, nous élaborons des normes dans le cadre d</w:t>
          </w:r>
          <w:r>
            <w:rPr>
              <w:lang w:val="fr-BE" w:eastAsia="en-GB"/>
            </w:rPr>
            <w:t>e ce</w:t>
          </w:r>
          <w:r w:rsidRPr="002B66AF">
            <w:rPr>
              <w:lang w:val="fr-BE" w:eastAsia="en-GB"/>
            </w:rPr>
            <w:t xml:space="preserve"> règlement et préparons l’application du nouveau cadre juridique. Nous rédigerons des actes d’exécution et des actes délégués dans le cadre du nouveau règlement.</w:t>
          </w:r>
        </w:p>
        <w:p w14:paraId="53173E92" w14:textId="111AED63" w:rsidR="002B66AF" w:rsidRPr="002B66AF" w:rsidRDefault="002B66AF" w:rsidP="002B66AF">
          <w:pPr>
            <w:rPr>
              <w:lang w:val="fr-BE" w:eastAsia="en-GB"/>
            </w:rPr>
          </w:pPr>
          <w:r w:rsidRPr="002B66AF">
            <w:rPr>
              <w:lang w:val="fr-BE" w:eastAsia="en-GB"/>
            </w:rPr>
            <w:t xml:space="preserve">Nous élaborons et mettons également en œuvre des propositions pour la politique de </w:t>
          </w:r>
          <w:r>
            <w:rPr>
              <w:lang w:val="fr-BE" w:eastAsia="en-GB"/>
            </w:rPr>
            <w:t xml:space="preserve">l’industrie de la </w:t>
          </w:r>
          <w:r w:rsidRPr="002B66AF">
            <w:rPr>
              <w:lang w:val="fr-BE" w:eastAsia="en-GB"/>
            </w:rPr>
            <w:t xml:space="preserve">construction en général. Le </w:t>
          </w:r>
          <w:r>
            <w:rPr>
              <w:lang w:val="fr-BE" w:eastAsia="en-GB"/>
            </w:rPr>
            <w:t>p</w:t>
          </w:r>
          <w:r w:rsidRPr="002B66AF">
            <w:rPr>
              <w:lang w:val="fr-BE" w:eastAsia="en-GB"/>
            </w:rPr>
            <w:t>arcours de transition pour la construction</w:t>
          </w:r>
          <w:r>
            <w:rPr>
              <w:lang w:val="fr-BE" w:eastAsia="en-GB"/>
            </w:rPr>
            <w:t xml:space="preserve"> (« Transtition Pathway »)</w:t>
          </w:r>
          <w:r w:rsidRPr="002B66AF">
            <w:rPr>
              <w:lang w:val="fr-BE" w:eastAsia="en-GB"/>
            </w:rPr>
            <w:t>, que nous avons développé et publié en mars 2023, décrit les conditions et les actions nécessaires pour parvenir à un écosystème de construction résilient, compétitif, plus vert et plus numérique. C</w:t>
          </w:r>
          <w:r>
            <w:rPr>
              <w:lang w:val="fr-BE" w:eastAsia="en-GB"/>
            </w:rPr>
            <w:t xml:space="preserve">e document </w:t>
          </w:r>
          <w:r w:rsidRPr="002B66AF">
            <w:rPr>
              <w:lang w:val="fr-BE" w:eastAsia="en-GB"/>
            </w:rPr>
            <w:t>est la base de l’élaboration de nos propositions politiques</w:t>
          </w:r>
          <w:r>
            <w:rPr>
              <w:lang w:val="fr-BE" w:eastAsia="en-GB"/>
            </w:rPr>
            <w:t>,</w:t>
          </w:r>
          <w:r w:rsidRPr="002B66AF">
            <w:rPr>
              <w:lang w:val="fr-BE" w:eastAsia="en-GB"/>
            </w:rPr>
            <w:t xml:space="preserve"> et </w:t>
          </w:r>
          <w:r>
            <w:rPr>
              <w:lang w:val="fr-BE" w:eastAsia="en-GB"/>
            </w:rPr>
            <w:t xml:space="preserve">il </w:t>
          </w:r>
          <w:r w:rsidRPr="002B66AF">
            <w:rPr>
              <w:lang w:val="fr-BE" w:eastAsia="en-GB"/>
            </w:rPr>
            <w:t>guide notre travail quotidien.</w:t>
          </w:r>
        </w:p>
        <w:p w14:paraId="49B9D4DC" w14:textId="0CA9A5E5" w:rsidR="00FA0B0D" w:rsidRPr="00FA0B0D" w:rsidRDefault="002B66AF" w:rsidP="002B66AF">
          <w:pPr>
            <w:rPr>
              <w:lang w:val="fr-BE" w:eastAsia="en-GB"/>
            </w:rPr>
          </w:pPr>
          <w:r w:rsidRPr="002B66AF">
            <w:rPr>
              <w:lang w:val="fr-BE" w:eastAsia="en-GB"/>
            </w:rPr>
            <w:t xml:space="preserve">Nous avons une </w:t>
          </w:r>
          <w:r>
            <w:rPr>
              <w:lang w:val="fr-BE" w:eastAsia="en-GB"/>
            </w:rPr>
            <w:t>ambiance</w:t>
          </w:r>
          <w:r w:rsidRPr="002B66AF">
            <w:rPr>
              <w:lang w:val="fr-BE" w:eastAsia="en-GB"/>
            </w:rPr>
            <w:t xml:space="preserve"> de travail amicale, respectueuse et collégiale, et nous accueillons la diversité des points de vue, de l’éducation et des antécédents.</w:t>
          </w:r>
        </w:p>
      </w:sdtContent>
    </w:sdt>
    <w:p w14:paraId="30B422AA" w14:textId="77777777" w:rsidR="00301CA3" w:rsidRPr="00FA0B0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A72E24F" w14:textId="626CFC9E" w:rsidR="00FA0B0D" w:rsidRDefault="002B66AF" w:rsidP="001A0074">
          <w:pPr>
            <w:rPr>
              <w:lang w:val="fr-BE" w:eastAsia="en-GB"/>
            </w:rPr>
          </w:pPr>
          <w:r w:rsidRPr="002B66AF">
            <w:rPr>
              <w:lang w:val="fr-BE" w:eastAsia="en-GB"/>
            </w:rPr>
            <w:t>L’expert national contribuera à l’élaboration et à la mise en œuvre de la politique de construction de l’UE, y compris la législation sur les produits de construction. Les tâches se concentreront principalement, mais pas exclusivement, sur les domaines suivants – et dépendront des antécédents et des intérêts du candidat ainsi que des besoins de l’unité pendant le détachement</w:t>
          </w:r>
          <w:r w:rsidR="00FA0B0D">
            <w:rPr>
              <w:lang w:val="fr-BE" w:eastAsia="en-GB"/>
            </w:rPr>
            <w:t>:</w:t>
          </w:r>
        </w:p>
        <w:p w14:paraId="75D54C5E" w14:textId="579E4D5B" w:rsidR="002B66AF" w:rsidRPr="002B66AF" w:rsidRDefault="002B66AF" w:rsidP="002B66AF">
          <w:pPr>
            <w:rPr>
              <w:lang w:val="fr-BE" w:eastAsia="en-GB"/>
            </w:rPr>
          </w:pPr>
          <w:r w:rsidRPr="002B66AF">
            <w:rPr>
              <w:lang w:val="fr-BE" w:eastAsia="en-GB"/>
            </w:rPr>
            <w:t>- Évaluer diverses questions juridiques liées à la réglementation sur les produits de construction et d’autres questions juridiques liées à la construction, y compris les plaintes</w:t>
          </w:r>
          <w:r>
            <w:rPr>
              <w:lang w:val="fr-BE" w:eastAsia="en-GB"/>
            </w:rPr>
            <w:t>;</w:t>
          </w:r>
        </w:p>
        <w:p w14:paraId="12DF9EB9" w14:textId="14085BBC" w:rsidR="002B66AF" w:rsidRPr="002B66AF" w:rsidRDefault="002B66AF" w:rsidP="002B66AF">
          <w:pPr>
            <w:rPr>
              <w:lang w:val="fr-BE" w:eastAsia="en-GB"/>
            </w:rPr>
          </w:pPr>
          <w:r w:rsidRPr="002B66AF">
            <w:rPr>
              <w:lang w:val="fr-BE" w:eastAsia="en-GB"/>
            </w:rPr>
            <w:t>- Rédiger et adapter les textes législatifs dans le domaine de la politique de la construction;</w:t>
          </w:r>
        </w:p>
        <w:p w14:paraId="27D8DA54" w14:textId="1FB3FE83" w:rsidR="002B66AF" w:rsidRPr="002B66AF" w:rsidRDefault="002B66AF" w:rsidP="002B66AF">
          <w:pPr>
            <w:rPr>
              <w:lang w:val="fr-BE" w:eastAsia="en-GB"/>
            </w:rPr>
          </w:pPr>
          <w:r w:rsidRPr="002B66AF">
            <w:rPr>
              <w:lang w:val="fr-BE" w:eastAsia="en-GB"/>
            </w:rPr>
            <w:t>- Accompagner les processus législatifs avec leur expertise;</w:t>
          </w:r>
        </w:p>
        <w:p w14:paraId="453C880E" w14:textId="28B5807E" w:rsidR="002B66AF" w:rsidRPr="002B66AF" w:rsidRDefault="002B66AF" w:rsidP="002B66AF">
          <w:pPr>
            <w:rPr>
              <w:lang w:val="fr-BE" w:eastAsia="en-GB"/>
            </w:rPr>
          </w:pPr>
          <w:r w:rsidRPr="002B66AF">
            <w:rPr>
              <w:lang w:val="fr-BE" w:eastAsia="en-GB"/>
            </w:rPr>
            <w:t>- Élaborer et mettre en œuvre des propositions politiques dans les domaines de compétence de l’unité, en particulier pour l’avenir de l’écosystème de la construction, y compris sa circularité et sa numérisation;</w:t>
          </w:r>
        </w:p>
        <w:p w14:paraId="3E3C5C20" w14:textId="560F3731" w:rsidR="002B66AF" w:rsidRPr="002B66AF" w:rsidRDefault="002B66AF" w:rsidP="002B66AF">
          <w:pPr>
            <w:rPr>
              <w:lang w:val="fr-BE" w:eastAsia="en-GB"/>
            </w:rPr>
          </w:pPr>
          <w:r w:rsidRPr="002B66AF">
            <w:rPr>
              <w:lang w:val="fr-BE" w:eastAsia="en-GB"/>
            </w:rPr>
            <w:t>- Fournir des évaluations et des conseils économiques;</w:t>
          </w:r>
        </w:p>
        <w:p w14:paraId="33121437" w14:textId="77777777" w:rsidR="002B66AF" w:rsidRDefault="002B66AF" w:rsidP="002B66AF">
          <w:pPr>
            <w:rPr>
              <w:lang w:val="fr-BE" w:eastAsia="en-GB"/>
            </w:rPr>
          </w:pPr>
          <w:r w:rsidRPr="002B66AF">
            <w:rPr>
              <w:lang w:val="fr-BE" w:eastAsia="en-GB"/>
            </w:rPr>
            <w:t>- Participer à la mise en œuvre de la nouvelle réglementation sur les produits de construction et à la transition par rapport au cadre juridique actuel (demandes de normalisation, actes délégués, etc.)</w:t>
          </w:r>
        </w:p>
        <w:p w14:paraId="5C5C297E" w14:textId="6502AF75" w:rsidR="00B77DAD" w:rsidRPr="002B66AF" w:rsidRDefault="002B66AF" w:rsidP="002B66AF">
          <w:pPr>
            <w:rPr>
              <w:lang w:val="fr-BE" w:eastAsia="en-GB"/>
            </w:rPr>
          </w:pPr>
          <w:r w:rsidRPr="002B66AF">
            <w:rPr>
              <w:lang w:val="fr-BE" w:eastAsia="en-GB"/>
            </w:rPr>
            <w:t>La répartition concrète des tâches dépendra du profil du candidat retenu et des priorités de l’unité, et elle pourra évoluer au fil du temps.</w:t>
          </w:r>
        </w:p>
      </w:sdtContent>
    </w:sdt>
    <w:p w14:paraId="3D69C09B" w14:textId="77777777" w:rsidR="00301CA3" w:rsidRPr="002B66A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65B983E" w14:textId="77777777" w:rsidR="002B66AF" w:rsidRPr="002B66AF" w:rsidRDefault="002B66AF" w:rsidP="002B66AF">
          <w:pPr>
            <w:pStyle w:val="ListNumber"/>
            <w:numPr>
              <w:ilvl w:val="0"/>
              <w:numId w:val="0"/>
            </w:numPr>
            <w:ind w:left="709"/>
            <w:rPr>
              <w:lang w:val="fr-BE" w:eastAsia="en-GB"/>
            </w:rPr>
          </w:pPr>
          <w:r w:rsidRPr="002B66AF">
            <w:rPr>
              <w:lang w:val="fr-BE" w:eastAsia="en-GB"/>
            </w:rPr>
            <w:t xml:space="preserve">Nous sommes à la recherche d’une personne qui a de l’expérience et de l’intérêt pour la politique et la réglementation de la construction pour se joindre à notre unité. </w:t>
          </w:r>
        </w:p>
        <w:p w14:paraId="62EC7829" w14:textId="77777777" w:rsidR="002B66AF" w:rsidRPr="002B66AF" w:rsidRDefault="002B66AF" w:rsidP="002B66AF">
          <w:pPr>
            <w:pStyle w:val="ListNumber"/>
            <w:numPr>
              <w:ilvl w:val="0"/>
              <w:numId w:val="0"/>
            </w:numPr>
            <w:ind w:left="709"/>
            <w:rPr>
              <w:lang w:val="fr-BE" w:eastAsia="en-GB"/>
            </w:rPr>
          </w:pPr>
          <w:r w:rsidRPr="002B66AF">
            <w:rPr>
              <w:lang w:val="fr-BE" w:eastAsia="en-GB"/>
            </w:rPr>
            <w:t xml:space="preserve">La personne peut avoir une formation juridique, d’ingénierie ou similaire, ou une formation économique. Une certaine expérience de travail avec des textes juridiques est toutefois indispensable. Un diplôme en droit est un atout, mais pas une exigence.  </w:t>
          </w:r>
        </w:p>
        <w:p w14:paraId="24CA9D7B" w14:textId="77777777" w:rsidR="002B66AF" w:rsidRPr="002B66AF" w:rsidRDefault="002B66AF" w:rsidP="002B66AF">
          <w:pPr>
            <w:pStyle w:val="ListNumber"/>
            <w:numPr>
              <w:ilvl w:val="0"/>
              <w:numId w:val="0"/>
            </w:numPr>
            <w:ind w:left="709"/>
            <w:rPr>
              <w:lang w:val="fr-BE" w:eastAsia="en-GB"/>
            </w:rPr>
          </w:pPr>
          <w:r w:rsidRPr="002B66AF">
            <w:rPr>
              <w:lang w:val="fr-BE" w:eastAsia="en-GB"/>
            </w:rPr>
            <w:t>Nous recherchons une personne qui a l’esprit ouvert et des intérêts variés, qui sait s’adapter et qui aime travailler au sein d’une équipe rapide et dynamique.</w:t>
          </w:r>
        </w:p>
        <w:p w14:paraId="53D456D1" w14:textId="0C083055" w:rsidR="00B77DAD" w:rsidRPr="002B66AF" w:rsidRDefault="002B66AF" w:rsidP="002B66AF">
          <w:pPr>
            <w:pStyle w:val="ListNumber"/>
            <w:numPr>
              <w:ilvl w:val="0"/>
              <w:numId w:val="0"/>
            </w:numPr>
            <w:rPr>
              <w:lang w:val="fr-BE" w:eastAsia="en-GB"/>
            </w:rPr>
          </w:pPr>
          <w:r w:rsidRPr="002B66AF">
            <w:rPr>
              <w:lang w:val="fr-BE" w:eastAsia="en-GB"/>
            </w:rPr>
            <w:t>Les candidats doivent justifier d’une expérience d’au moins 3 ans (au moment de leur prise de fonction à la Commission) dans le cadre d’une activité officielle dans un État membre dans le domaine de compétence de l’unité, tel qu’un ministère ou une autorité de régulation.</w:t>
          </w:r>
        </w:p>
      </w:sdtContent>
    </w:sdt>
    <w:p w14:paraId="5D76C15C" w14:textId="77777777" w:rsidR="00F65CC2" w:rsidRPr="002B66AF"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8AA3C" w14:textId="77777777" w:rsidR="00611F7F" w:rsidRDefault="00611F7F">
      <w:pPr>
        <w:spacing w:after="0"/>
      </w:pPr>
      <w:r>
        <w:separator/>
      </w:r>
    </w:p>
  </w:endnote>
  <w:endnote w:type="continuationSeparator" w:id="0">
    <w:p w14:paraId="02F88620" w14:textId="77777777" w:rsidR="00611F7F" w:rsidRDefault="00611F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D2734" w14:textId="77777777" w:rsidR="00611F7F" w:rsidRDefault="00611F7F">
      <w:pPr>
        <w:spacing w:after="0"/>
      </w:pPr>
      <w:r>
        <w:separator/>
      </w:r>
    </w:p>
  </w:footnote>
  <w:footnote w:type="continuationSeparator" w:id="0">
    <w:p w14:paraId="10BC6CF4" w14:textId="77777777" w:rsidR="00611F7F" w:rsidRDefault="00611F7F">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BBD50B5"/>
    <w:multiLevelType w:val="hybridMultilevel"/>
    <w:tmpl w:val="52B69076"/>
    <w:lvl w:ilvl="0" w:tplc="4BC4162E">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48859755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571AB"/>
    <w:rsid w:val="0028413D"/>
    <w:rsid w:val="002841B7"/>
    <w:rsid w:val="002A6E30"/>
    <w:rsid w:val="002B37EB"/>
    <w:rsid w:val="002B66AF"/>
    <w:rsid w:val="00301CA3"/>
    <w:rsid w:val="00377580"/>
    <w:rsid w:val="00394581"/>
    <w:rsid w:val="00443957"/>
    <w:rsid w:val="00462268"/>
    <w:rsid w:val="004A4BB7"/>
    <w:rsid w:val="004D3B51"/>
    <w:rsid w:val="0053405E"/>
    <w:rsid w:val="00556CBD"/>
    <w:rsid w:val="00611F7F"/>
    <w:rsid w:val="006A1CB2"/>
    <w:rsid w:val="006B47B6"/>
    <w:rsid w:val="006F23BA"/>
    <w:rsid w:val="007122A6"/>
    <w:rsid w:val="0074301E"/>
    <w:rsid w:val="00754FDC"/>
    <w:rsid w:val="007A10AA"/>
    <w:rsid w:val="007A1396"/>
    <w:rsid w:val="007B5FAE"/>
    <w:rsid w:val="007E131B"/>
    <w:rsid w:val="007E4F35"/>
    <w:rsid w:val="008241B0"/>
    <w:rsid w:val="008315CD"/>
    <w:rsid w:val="00841569"/>
    <w:rsid w:val="00866E7F"/>
    <w:rsid w:val="008A0FF3"/>
    <w:rsid w:val="0092295D"/>
    <w:rsid w:val="00A65B97"/>
    <w:rsid w:val="00A917BE"/>
    <w:rsid w:val="00B31DC8"/>
    <w:rsid w:val="00B77DAD"/>
    <w:rsid w:val="00BF389A"/>
    <w:rsid w:val="00C518F5"/>
    <w:rsid w:val="00D703FC"/>
    <w:rsid w:val="00D82B48"/>
    <w:rsid w:val="00DC5C83"/>
    <w:rsid w:val="00E0579E"/>
    <w:rsid w:val="00E33C1A"/>
    <w:rsid w:val="00E5708E"/>
    <w:rsid w:val="00E850B7"/>
    <w:rsid w:val="00E927FE"/>
    <w:rsid w:val="00F65CC2"/>
    <w:rsid w:val="00FA0B0D"/>
    <w:rsid w:val="00FB64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FA0B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6C2FD1"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6C2FD1"/>
    <w:rsid w:val="007818B4"/>
    <w:rsid w:val="008F2A96"/>
    <w:rsid w:val="00983F83"/>
    <w:rsid w:val="00B36F01"/>
    <w:rsid w:val="00CA5785"/>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Eurolook.dotm</Template>
  <TotalTime>13</TotalTime>
  <Pages>4</Pages>
  <Words>1545</Words>
  <Characters>7513</Characters>
  <Application>Microsoft Office Word</Application>
  <DocSecurity>0</DocSecurity>
  <PresentationFormat>Microsoft Word 14.0</PresentationFormat>
  <Lines>134</Lines>
  <Paragraphs>37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2023-04-18T07:01:00Z</cp:lastPrinted>
  <dcterms:created xsi:type="dcterms:W3CDTF">2024-02-12T11:06:00Z</dcterms:created>
  <dcterms:modified xsi:type="dcterms:W3CDTF">2024-02-12T16:22:00Z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