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13BA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13BA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13BA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13BA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13BA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13BA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E6C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8C3826D117EA4191BCD698B8F362121B"/>
                </w:placeholder>
              </w:sdtPr>
              <w:sdtEndPr>
                <w:rPr>
                  <w:lang w:val="en-IE"/>
                </w:rPr>
              </w:sdtEndPr>
              <w:sdtContent>
                <w:tc>
                  <w:tcPr>
                    <w:tcW w:w="5491" w:type="dxa"/>
                  </w:tcPr>
                  <w:p w14:paraId="2AA4F572" w14:textId="61D8430A" w:rsidR="00377580" w:rsidRPr="00080A71" w:rsidRDefault="00FE6CC1" w:rsidP="005F6927">
                    <w:pPr>
                      <w:tabs>
                        <w:tab w:val="left" w:pos="426"/>
                      </w:tabs>
                      <w:rPr>
                        <w:bCs/>
                        <w:lang w:val="en-IE" w:eastAsia="en-GB"/>
                      </w:rPr>
                    </w:pPr>
                    <w:r>
                      <w:rPr>
                        <w:bCs/>
                        <w:lang w:val="en-IE" w:eastAsia="en-GB"/>
                      </w:rPr>
                      <w:t>DG INTPA- F-1</w:t>
                    </w:r>
                  </w:p>
                </w:tc>
              </w:sdtContent>
            </w:sdt>
          </w:sdtContent>
        </w:sdt>
      </w:tr>
      <w:tr w:rsidR="00377580" w:rsidRPr="00FE6C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8862A5D" w:rsidR="00377580" w:rsidRPr="00080A71" w:rsidRDefault="00FE6CC1" w:rsidP="005F6927">
                <w:pPr>
                  <w:tabs>
                    <w:tab w:val="left" w:pos="426"/>
                  </w:tabs>
                  <w:rPr>
                    <w:bCs/>
                    <w:lang w:val="en-IE" w:eastAsia="en-GB"/>
                  </w:rPr>
                </w:pPr>
                <w:r>
                  <w:rPr>
                    <w:bCs/>
                    <w:lang w:val="fr-BE" w:eastAsia="en-GB"/>
                  </w:rPr>
                  <w:t>344892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509832414"/>
                  <w:placeholder>
                    <w:docPart w:val="398A69124C4543ACAB28194BB2BF1D68"/>
                  </w:placeholder>
                </w:sdtPr>
                <w:sdtEndPr/>
                <w:sdtContent>
                  <w:p w14:paraId="3F4BDF73" w14:textId="77777777" w:rsidR="00FE6CC1" w:rsidRDefault="00FE6CC1" w:rsidP="00FE6CC1">
                    <w:pPr>
                      <w:tabs>
                        <w:tab w:val="left" w:pos="426"/>
                      </w:tabs>
                      <w:spacing w:before="120"/>
                      <w:rPr>
                        <w:bCs/>
                        <w:lang w:val="en-IE" w:eastAsia="en-GB"/>
                      </w:rPr>
                    </w:pPr>
                    <w:r w:rsidRPr="00DC6308">
                      <w:rPr>
                        <w:bCs/>
                        <w:lang w:val="pt-PT" w:eastAsia="en-GB"/>
                      </w:rPr>
                      <w:t>Edo Monfort Jose Carlos</w:t>
                    </w:r>
                  </w:p>
                </w:sdtContent>
              </w:sdt>
              <w:p w14:paraId="369CA7C8" w14:textId="5CC822E1" w:rsidR="00377580" w:rsidRPr="00080A71" w:rsidRDefault="00913BA9" w:rsidP="005F6927">
                <w:pPr>
                  <w:tabs>
                    <w:tab w:val="left" w:pos="426"/>
                  </w:tabs>
                  <w:rPr>
                    <w:bCs/>
                    <w:lang w:val="en-IE" w:eastAsia="en-GB"/>
                  </w:rPr>
                </w:pPr>
              </w:p>
            </w:sdtContent>
          </w:sdt>
          <w:p w14:paraId="32DD8032" w14:textId="1DEB862C" w:rsidR="00377580" w:rsidRPr="001D3EEC" w:rsidRDefault="00913BA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2me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E6CC1">
                      <w:rPr>
                        <w:bCs/>
                        <w:lang w:val="en-IE" w:eastAsia="en-GB"/>
                      </w:rPr>
                      <w:t>2024</w:t>
                    </w:r>
                  </w:sdtContent>
                </w:sdt>
              </w:sdtContent>
            </w:sdt>
          </w:p>
          <w:p w14:paraId="768BBE26" w14:textId="20DD836C" w:rsidR="00377580" w:rsidRPr="001D3EEC" w:rsidRDefault="00913BA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E6CC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E6CC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0C1FDEE"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75pt" o:ole="">
                  <v:imagedata r:id="rId14" o:title=""/>
                </v:shape>
                <w:control r:id="rId15" w:name="OptionButton6" w:shapeid="_x0000_i1049"/>
              </w:object>
            </w:r>
            <w:r>
              <w:rPr>
                <w:bCs/>
                <w:szCs w:val="24"/>
                <w:lang w:val="en-GB" w:eastAsia="en-GB"/>
              </w:rPr>
              <w:object w:dxaOrig="225" w:dyaOrig="225" w14:anchorId="70119E70">
                <v:shape id="_x0000_i1050" type="#_x0000_t75" style="width:108pt;height:21.75pt" o:ole="">
                  <v:imagedata r:id="rId16" o:title=""/>
                </v:shape>
                <w:control r:id="rId17" w:name="OptionButton7" w:shapeid="_x0000_i1050"/>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A6746A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13BA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13BA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13BA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84DEBB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712B874"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52" type="#_x0000_t75" style="width:108pt;height:21.75pt" o:ole="">
                  <v:imagedata r:id="rId22" o:title=""/>
                </v:shape>
                <w:control r:id="rId23" w:name="OptionButton2" w:shapeid="_x0000_i1052"/>
              </w:object>
            </w:r>
            <w:r>
              <w:rPr>
                <w:bCs/>
                <w:szCs w:val="24"/>
                <w:lang w:val="en-GB" w:eastAsia="en-GB"/>
              </w:rPr>
              <w:object w:dxaOrig="225" w:dyaOrig="225" w14:anchorId="7A15FAEE">
                <v:shape id="_x0000_i1051" type="#_x0000_t75" style="width:108pt;height:21.75pt" o:ole="">
                  <v:imagedata r:id="rId24" o:title=""/>
                </v:shape>
                <w:control r:id="rId25" w:name="OptionButton3" w:shapeid="_x0000_i1051"/>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00B4815" w14:textId="77777777" w:rsidR="00FE6CC1" w:rsidRPr="00FE6CC1" w:rsidRDefault="00FE6CC1" w:rsidP="001A0074">
          <w:pPr>
            <w:rPr>
              <w:lang w:val="fr-BE" w:eastAsia="en-GB"/>
            </w:rPr>
          </w:pPr>
          <w:r w:rsidRPr="00FE6CC1">
            <w:rPr>
              <w:lang w:val="fr-BE" w:eastAsia="en-GB"/>
            </w:rPr>
            <w:t xml:space="preserve">La direction générale des partenariats internationaux est responsable de l’élaboration des politiques de développement de l’UE et de la mise en œuvre des instruments d’aide extérieure de la Commission. La Direction F – Pacte vert, stratégie numérique est en tête d’un certain nombre de questions thématiques, tout en gérant également une série d’instruments de financement mondiaux. Au sein de cette direction, l’INTPA F1 est l’unité </w:t>
          </w:r>
          <w:r w:rsidRPr="00FE6CC1">
            <w:rPr>
              <w:lang w:val="fr-BE" w:eastAsia="en-GB"/>
            </w:rPr>
            <w:lastRenderedPageBreak/>
            <w:t>en charge du changement climatique et de l’énergie durable,</w:t>
          </w:r>
          <w:r w:rsidR="009C6394" w:rsidRPr="009C6394">
            <w:t xml:space="preserve"> </w:t>
          </w:r>
          <w:r w:rsidR="009C6394" w:rsidRPr="009C6394">
            <w:rPr>
              <w:lang w:val="fr-BE" w:eastAsia="en-GB"/>
            </w:rPr>
            <w:t>de la sûreté nucléaire. L’unité compte 40 membres au Siège.</w:t>
          </w:r>
        </w:p>
      </w:sdtContent>
    </w:sdt>
    <w:p w14:paraId="30B422AA" w14:textId="77777777" w:rsidR="00301CA3" w:rsidRPr="00FE6CC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F3E415E" w14:textId="77777777" w:rsidR="009C6394" w:rsidRPr="009C6394" w:rsidRDefault="009C6394" w:rsidP="009C6394">
          <w:pPr>
            <w:rPr>
              <w:lang w:val="fr-BE" w:eastAsia="en-GB"/>
            </w:rPr>
          </w:pPr>
          <w:r w:rsidRPr="009C6394">
            <w:rPr>
              <w:lang w:val="fr-BE" w:eastAsia="en-GB"/>
            </w:rPr>
            <w:t>Un poste motivant de gestionnaire de programme - responsable politique dans notre secteur de l’énergie où nous attendons de vous que vous accomplissiez les tâches suivantes :</w:t>
          </w:r>
        </w:p>
        <w:p w14:paraId="15366F03" w14:textId="77777777" w:rsidR="009C6394" w:rsidRDefault="009C6394" w:rsidP="009C6394">
          <w:r w:rsidRPr="009C6394">
            <w:rPr>
              <w:lang w:val="fr-BE" w:eastAsia="en-GB"/>
            </w:rPr>
            <w:t>Nous proposons un poste dans le secteur du changement climatique. Le titulaire du poste sera responsable des tâches et responsabilités suivantes (liste non exhaustive) :</w:t>
          </w:r>
          <w:r w:rsidRPr="009C6394">
            <w:t xml:space="preserve"> </w:t>
          </w:r>
        </w:p>
        <w:p w14:paraId="3B02951A" w14:textId="4A00A13D" w:rsidR="009C6394" w:rsidRPr="009C6394" w:rsidRDefault="009C6394" w:rsidP="009C6394">
          <w:pPr>
            <w:rPr>
              <w:lang w:val="fr-BE" w:eastAsia="en-GB"/>
            </w:rPr>
          </w:pPr>
          <w:r w:rsidRPr="009C6394">
            <w:rPr>
              <w:lang w:val="fr-BE" w:eastAsia="en-GB"/>
            </w:rPr>
            <w:t>• Contribuer au déploiement et à la mise en œuvre du Portail mondial sur le changement climatique et l’énergie durable, domaines de compétence de l’Unité/Direction ;</w:t>
          </w:r>
        </w:p>
        <w:p w14:paraId="6D1ED5F1" w14:textId="77777777" w:rsidR="009C6394" w:rsidRPr="009C6394" w:rsidRDefault="009C6394" w:rsidP="009C6394">
          <w:pPr>
            <w:rPr>
              <w:lang w:val="fr-BE" w:eastAsia="en-GB"/>
            </w:rPr>
          </w:pPr>
          <w:r w:rsidRPr="009C6394">
            <w:rPr>
              <w:lang w:val="fr-BE" w:eastAsia="en-GB"/>
            </w:rPr>
            <w:t xml:space="preserve">• Contribuer à une meilleure communication, partage de l’information et coordination </w:t>
          </w:r>
        </w:p>
        <w:p w14:paraId="3B1D2FA2" w14:textId="5D3602F9" w:rsidR="001A0074" w:rsidRDefault="009C6394" w:rsidP="009C6394">
          <w:pPr>
            <w:rPr>
              <w:lang w:val="fr-BE" w:eastAsia="en-GB"/>
            </w:rPr>
          </w:pPr>
          <w:r w:rsidRPr="009C6394">
            <w:rPr>
              <w:lang w:val="fr-BE" w:eastAsia="en-GB"/>
            </w:rPr>
            <w:t>• Contribuer à la définition et à la mise en place de nouveaux instruments/programmes financiers thématiques au sein du CFP.</w:t>
          </w:r>
        </w:p>
        <w:p w14:paraId="685F1461" w14:textId="77777777" w:rsidR="009C6394" w:rsidRPr="009C6394" w:rsidRDefault="009C6394" w:rsidP="009C6394">
          <w:pPr>
            <w:rPr>
              <w:lang w:val="fr-BE" w:eastAsia="en-GB"/>
            </w:rPr>
          </w:pPr>
          <w:r w:rsidRPr="009C6394">
            <w:rPr>
              <w:lang w:val="fr-BE" w:eastAsia="en-GB"/>
            </w:rPr>
            <w:t>• Contribuer à l’élaboration des documents de programmation afin de s’assurer qu’ils tiennent compte des politiques, méthodologies et perspectives sectorielles.</w:t>
          </w:r>
        </w:p>
        <w:p w14:paraId="229DB2C5" w14:textId="77777777" w:rsidR="009C6394" w:rsidRPr="009C6394" w:rsidRDefault="009C6394" w:rsidP="009C6394">
          <w:pPr>
            <w:rPr>
              <w:lang w:val="fr-BE" w:eastAsia="en-GB"/>
            </w:rPr>
          </w:pPr>
          <w:r w:rsidRPr="009C6394">
            <w:rPr>
              <w:lang w:val="fr-BE" w:eastAsia="en-GB"/>
            </w:rPr>
            <w:t>• Contribuer à l’identification et à la formulation des actions spécifiques en veillant à ce qu’elles tiennent compte des politiques, des méthodologies et des perspectives sectorielles.</w:t>
          </w:r>
        </w:p>
        <w:p w14:paraId="7C1CF287" w14:textId="52FB6E20" w:rsidR="009C6394" w:rsidRDefault="009C6394" w:rsidP="009C6394">
          <w:pPr>
            <w:rPr>
              <w:lang w:val="fr-BE" w:eastAsia="en-GB"/>
            </w:rPr>
          </w:pPr>
          <w:r w:rsidRPr="009C6394">
            <w:rPr>
              <w:lang w:val="fr-BE" w:eastAsia="en-GB"/>
            </w:rPr>
            <w:t>• Coopérer avec les services de la Commission dans l’organisation de réunions, de visites de travail, etc., afin d’assurer une approche politique coordonnée.</w:t>
          </w:r>
        </w:p>
        <w:p w14:paraId="12BCA056" w14:textId="3CDCF006" w:rsidR="009C6394" w:rsidRPr="009C6394" w:rsidRDefault="009C6394" w:rsidP="009C6394">
          <w:pPr>
            <w:rPr>
              <w:lang w:val="fr-BE" w:eastAsia="en-GB"/>
            </w:rPr>
          </w:pPr>
          <w:r w:rsidRPr="009C6394">
            <w:rPr>
              <w:lang w:val="fr-BE" w:eastAsia="en-GB"/>
            </w:rPr>
            <w:t>Le SNE travaillera sous la supervision d’un administrateur. Sans préjudice du principe de coopération loyale entre les administrations nationales/régionales et européennes, le SNE ne travaillera pas sur des cas individuels ayant des implications avec des dossiers qu’il aurait eu à traiter dans son administration nationale au cours des deux années précédant son entrée dans la Commission, ou des cas directement adjacents. En aucun cas, il ne représente la Commission pour prendre des engagements financiers ou autres</w:t>
          </w:r>
          <w:r>
            <w:rPr>
              <w:lang w:val="fr-BE" w:eastAsia="en-GB"/>
            </w:rPr>
            <w:t xml:space="preserve"> </w:t>
          </w:r>
          <w:r w:rsidRPr="009C6394">
            <w:rPr>
              <w:lang w:val="fr-BE" w:eastAsia="en-GB"/>
            </w:rPr>
            <w:t>ou négocier au nom de la Commission.</w:t>
          </w:r>
        </w:p>
      </w:sdtContent>
    </w:sdt>
    <w:p w14:paraId="3D69C09B" w14:textId="77777777" w:rsidR="00301CA3" w:rsidRPr="009C639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7EBC98C5" w:rsidR="001A0074" w:rsidRPr="00CD0D6B" w:rsidRDefault="00486C2E" w:rsidP="00486C2E">
          <w:pPr>
            <w:pStyle w:val="ListNumber"/>
            <w:numPr>
              <w:ilvl w:val="0"/>
              <w:numId w:val="0"/>
            </w:numPr>
            <w:ind w:left="709" w:hanging="709"/>
            <w:rPr>
              <w:lang w:val="fr-BE" w:eastAsia="en-GB"/>
            </w:rPr>
          </w:pPr>
          <w:r w:rsidRPr="00486C2E">
            <w:rPr>
              <w:lang w:val="fr-BE" w:eastAsia="en-GB"/>
            </w:rPr>
            <w:t>Nous recherchons un candidat motivé pour travailler dans le domaine du changement climatique et de la réduction des risques de catastrophe au sein de notre unité. Le candidat doit être capable de travailler de manière autonome pour atteindre les objectifs fixés. Une expérience dans le domaine de la coopération internationale et une connaissance de la ou des régions d’Afrique, des Caraïbes et du Pacifique seraient considérées comme un atout.</w:t>
          </w:r>
        </w:p>
      </w:sdtContent>
    </w:sdt>
    <w:p w14:paraId="5D76C15C" w14:textId="77777777" w:rsidR="00F65CC2" w:rsidRPr="00CD0D6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86C2E"/>
    <w:rsid w:val="004A4BB7"/>
    <w:rsid w:val="004A5F2D"/>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13BA9"/>
    <w:rsid w:val="0092295D"/>
    <w:rsid w:val="009C6394"/>
    <w:rsid w:val="00A65B97"/>
    <w:rsid w:val="00A917BE"/>
    <w:rsid w:val="00B31DC8"/>
    <w:rsid w:val="00C518F5"/>
    <w:rsid w:val="00CD0D6B"/>
    <w:rsid w:val="00D703FC"/>
    <w:rsid w:val="00D82B48"/>
    <w:rsid w:val="00DA1361"/>
    <w:rsid w:val="00DC5C83"/>
    <w:rsid w:val="00E0579E"/>
    <w:rsid w:val="00E5708E"/>
    <w:rsid w:val="00E850B7"/>
    <w:rsid w:val="00E927FE"/>
    <w:rsid w:val="00F65CC2"/>
    <w:rsid w:val="00FE6C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486C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8C3826D117EA4191BCD698B8F362121B"/>
        <w:category>
          <w:name w:val="General"/>
          <w:gallery w:val="placeholder"/>
        </w:category>
        <w:types>
          <w:type w:val="bbPlcHdr"/>
        </w:types>
        <w:behaviors>
          <w:behavior w:val="content"/>
        </w:behaviors>
        <w:guid w:val="{004B6605-D26B-464E-B121-25EC77291A71}"/>
      </w:docPartPr>
      <w:docPartBody>
        <w:p w:rsidR="0054075D" w:rsidRDefault="001D524B" w:rsidP="001D524B">
          <w:pPr>
            <w:pStyle w:val="8C3826D117EA4191BCD698B8F362121B"/>
          </w:pPr>
          <w:r w:rsidRPr="0007110E">
            <w:rPr>
              <w:rStyle w:val="PlaceholderText"/>
              <w:bCs/>
            </w:rPr>
            <w:t>Click or tap here to enter text.</w:t>
          </w:r>
        </w:p>
      </w:docPartBody>
    </w:docPart>
    <w:docPart>
      <w:docPartPr>
        <w:name w:val="398A69124C4543ACAB28194BB2BF1D68"/>
        <w:category>
          <w:name w:val="General"/>
          <w:gallery w:val="placeholder"/>
        </w:category>
        <w:types>
          <w:type w:val="bbPlcHdr"/>
        </w:types>
        <w:behaviors>
          <w:behavior w:val="content"/>
        </w:behaviors>
        <w:guid w:val="{44136276-A68E-4D16-9CF9-0F812DD6CE61}"/>
      </w:docPartPr>
      <w:docPartBody>
        <w:p w:rsidR="0054075D" w:rsidRDefault="001D524B" w:rsidP="001D524B">
          <w:pPr>
            <w:pStyle w:val="398A69124C4543ACAB28194BB2BF1D6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12DA2"/>
    <w:multiLevelType w:val="multilevel"/>
    <w:tmpl w:val="C2DE61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8667456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D524B"/>
    <w:rsid w:val="00534FB6"/>
    <w:rsid w:val="0054075D"/>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D524B"/>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3826D117EA4191BCD698B8F362121B">
    <w:name w:val="8C3826D117EA4191BCD698B8F362121B"/>
    <w:rsid w:val="001D524B"/>
  </w:style>
  <w:style w:type="paragraph" w:customStyle="1" w:styleId="398A69124C4543ACAB28194BB2BF1D68">
    <w:name w:val="398A69124C4543ACAB28194BB2BF1D68"/>
    <w:rsid w:val="001D52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43D7EE2-3407-4B0A-8328-8F9FCF688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C0AAA289-8238-4F8C-BAEB-0599890481E5}">
  <ds:schemaRefs>
    <ds:schemaRef ds:uri="http://schemas.microsoft.com/sharepoint/v3/contenttype/forms"/>
  </ds:schemaRefs>
</ds:datastoreItem>
</file>

<file path=customXml/itemProps6.xml><?xml version="1.0" encoding="utf-8"?>
<ds:datastoreItem xmlns:ds="http://schemas.openxmlformats.org/officeDocument/2006/customXml" ds:itemID="{51A55B05-F168-40DE-A50B-5A9E625C1569}">
  <ds:schemaRefs>
    <ds:schemaRef ds:uri="http://purl.org/dc/elements/1.1/"/>
    <ds:schemaRef ds:uri="http://schemas.microsoft.com/sharepoint/v3"/>
    <ds:schemaRef ds:uri="ef8b233f-1722-4ca3-970c-32d2b2083a99"/>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1233</Words>
  <Characters>6758</Characters>
  <Application>Microsoft Office Word</Application>
  <DocSecurity>0</DocSecurity>
  <PresentationFormat>Microsoft Word 14.0</PresentationFormat>
  <Lines>135</Lines>
  <Paragraphs>63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XYDIAS Ilias (INTPA)</cp:lastModifiedBy>
  <cp:revision>2</cp:revision>
  <cp:lastPrinted>2023-04-18T07:01:00Z</cp:lastPrinted>
  <dcterms:created xsi:type="dcterms:W3CDTF">2024-02-06T12:04:00Z</dcterms:created>
  <dcterms:modified xsi:type="dcterms:W3CDTF">2024-02-06T12:04:00Z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