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29314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29314E">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29314E">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29314E">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29314E">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29314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743B25"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D415BED" w:rsidR="00377580" w:rsidRPr="00743B25" w:rsidRDefault="00743B25" w:rsidP="005F6927">
                <w:pPr>
                  <w:tabs>
                    <w:tab w:val="left" w:pos="426"/>
                  </w:tabs>
                  <w:rPr>
                    <w:bCs/>
                    <w:lang w:val="fr-BE" w:eastAsia="en-GB"/>
                  </w:rPr>
                </w:pPr>
                <w:r w:rsidRPr="00743B25">
                  <w:rPr>
                    <w:bCs/>
                    <w:lang w:val="fr-BE" w:eastAsia="en-GB"/>
                  </w:rPr>
                  <w:t xml:space="preserve">DG HOME – Direction B </w:t>
                </w:r>
                <w:r>
                  <w:rPr>
                    <w:bCs/>
                    <w:lang w:val="fr-BE" w:eastAsia="en-GB"/>
                  </w:rPr>
                  <w:t xml:space="preserve">- </w:t>
                </w:r>
                <w:r w:rsidRPr="00743B25">
                  <w:rPr>
                    <w:bCs/>
                    <w:lang w:val="fr-BE" w:eastAsia="en-GB"/>
                  </w:rPr>
                  <w:t>Schengen Frontières et</w:t>
                </w:r>
                <w:r>
                  <w:rPr>
                    <w:bCs/>
                    <w:lang w:val="fr-BE" w:eastAsia="en-GB"/>
                  </w:rPr>
                  <w:t xml:space="preserve"> Visa – Unité B4 politique des visas</w:t>
                </w:r>
              </w:p>
            </w:tc>
          </w:sdtContent>
        </w:sdt>
      </w:tr>
      <w:tr w:rsidR="00377580" w:rsidRPr="0029314E"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sdt>
              <w:sdtPr>
                <w:rPr>
                  <w:bCs/>
                  <w:lang w:val="fr-BE" w:eastAsia="en-GB"/>
                </w:rPr>
                <w:id w:val="368195340"/>
                <w:placeholder>
                  <w:docPart w:val="136865CC1517439FA5E5F32A728AF4A5"/>
                </w:placeholder>
              </w:sdtPr>
              <w:sdtEndPr>
                <w:rPr>
                  <w:lang w:val="en-IE"/>
                </w:rPr>
              </w:sdtEndPr>
              <w:sdtContent>
                <w:tc>
                  <w:tcPr>
                    <w:tcW w:w="5491" w:type="dxa"/>
                  </w:tcPr>
                  <w:p w14:paraId="51C87C16" w14:textId="0448BDEB" w:rsidR="00377580" w:rsidRPr="00080A71" w:rsidRDefault="0029314E" w:rsidP="005F6927">
                    <w:pPr>
                      <w:tabs>
                        <w:tab w:val="left" w:pos="426"/>
                      </w:tabs>
                      <w:rPr>
                        <w:bCs/>
                        <w:lang w:val="en-IE" w:eastAsia="en-GB"/>
                      </w:rPr>
                    </w:pPr>
                    <w:r>
                      <w:rPr>
                        <w:bCs/>
                        <w:lang w:val="en-IE" w:eastAsia="en-GB"/>
                      </w:rPr>
                      <w:t>144631</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4E33E574" w:rsidR="00377580" w:rsidRPr="00743B25" w:rsidRDefault="00743B25" w:rsidP="005F6927">
                <w:pPr>
                  <w:tabs>
                    <w:tab w:val="left" w:pos="426"/>
                  </w:tabs>
                  <w:rPr>
                    <w:bCs/>
                    <w:lang w:val="fr-BE" w:eastAsia="en-GB"/>
                  </w:rPr>
                </w:pPr>
                <w:r>
                  <w:rPr>
                    <w:bCs/>
                    <w:lang w:val="fr-BE" w:eastAsia="en-GB"/>
                  </w:rPr>
                  <w:t xml:space="preserve">Dimitri </w:t>
                </w:r>
                <w:proofErr w:type="spellStart"/>
                <w:r>
                  <w:rPr>
                    <w:bCs/>
                    <w:lang w:val="fr-BE" w:eastAsia="en-GB"/>
                  </w:rPr>
                  <w:t>Giotakos</w:t>
                </w:r>
                <w:proofErr w:type="spellEnd"/>
              </w:p>
            </w:sdtContent>
          </w:sdt>
          <w:p w14:paraId="32DD8032" w14:textId="5C378798" w:rsidR="00377580" w:rsidRPr="001D3EEC" w:rsidRDefault="0029314E"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Pr>
                    <w:bCs/>
                    <w:lang w:val="fr-BE" w:eastAsia="en-GB"/>
                  </w:rPr>
                  <w:t>3ème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sidRPr="00743B25">
                      <w:rPr>
                        <w:bCs/>
                        <w:lang w:val="fr-BE" w:eastAsia="en-GB"/>
                      </w:rPr>
                      <w:t>2023</w:t>
                    </w:r>
                  </w:sdtContent>
                </w:sdt>
              </w:sdtContent>
            </w:sdt>
          </w:p>
          <w:p w14:paraId="768BBE26" w14:textId="708D0AE5" w:rsidR="00377580" w:rsidRPr="001D3EEC" w:rsidRDefault="0029314E"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743B25">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743B25">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dtPr>
              <w:sdtEndPr/>
              <w:sdtContent>
                <w:r>
                  <w:rPr>
                    <w:bCs/>
                    <w:szCs w:val="24"/>
                    <w:lang w:val="fr-BE" w:eastAsia="en-GB"/>
                  </w:rPr>
                  <w: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56FADFE"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pt;height:21.6pt" o:ole="">
                  <v:imagedata r:id="rId12" o:title=""/>
                </v:shape>
                <w:control r:id="rId13" w:name="OptionButton6" w:shapeid="_x0000_i1049"/>
              </w:object>
            </w:r>
            <w:r>
              <w:rPr>
                <w:bCs/>
                <w:szCs w:val="24"/>
                <w:lang w:val="en-GB" w:eastAsia="en-GB"/>
              </w:rPr>
              <w:object w:dxaOrig="225" w:dyaOrig="225" w14:anchorId="70119E70">
                <v:shape id="_x0000_i1039" type="#_x0000_t75" style="width:108pt;height:21.6pt" o:ole="">
                  <v:imagedata r:id="rId14" o:title=""/>
                </v:shape>
                <w:control r:id="rId15"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442E1BE6"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6" o:title=""/>
                </v:shape>
                <w:control r:id="rId17"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33C8031E" w:rsidR="00377580" w:rsidRPr="001D3EEC" w:rsidRDefault="0029314E" w:rsidP="00A65B97">
            <w:pPr>
              <w:tabs>
                <w:tab w:val="left" w:pos="426"/>
              </w:tabs>
              <w:ind w:left="567"/>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743B25">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2E4EB08A"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sidR="00743B25">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1"/>
                  <w14:checkedState w14:val="2612" w14:font="MS Gothic"/>
                  <w14:uncheckedState w14:val="2610" w14:font="MS Gothic"/>
                </w14:checkbox>
              </w:sdtPr>
              <w:sdtEndPr/>
              <w:sdtContent>
                <w:r w:rsidR="00743B25">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743B25">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1"/>
                  <w14:checkedState w14:val="2612" w14:font="MS Gothic"/>
                  <w14:uncheckedState w14:val="2610" w14:font="MS Gothic"/>
                </w14:checkbox>
              </w:sdtPr>
              <w:sdtEndPr/>
              <w:sdtContent>
                <w:r w:rsidR="00743B25">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29314E"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29314E"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D0D6C62"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18" o:title=""/>
                </v:shape>
                <w:control r:id="rId19"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47AD5600"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6pt" o:ole="">
                  <v:imagedata r:id="rId20" o:title=""/>
                </v:shape>
                <w:control r:id="rId21" w:name="OptionButton2" w:shapeid="_x0000_i1045"/>
              </w:object>
            </w:r>
            <w:r>
              <w:rPr>
                <w:bCs/>
                <w:szCs w:val="24"/>
                <w:lang w:val="en-GB" w:eastAsia="en-GB"/>
              </w:rPr>
              <w:object w:dxaOrig="225" w:dyaOrig="225" w14:anchorId="7A15FAEE">
                <v:shape id="_x0000_i1047" type="#_x0000_t75" style="width:108pt;height:21.6pt" o:ole="">
                  <v:imagedata r:id="rId22" o:title=""/>
                </v:shape>
                <w:control r:id="rId23"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1759325416"/>
            <w:placeholder>
              <w:docPart w:val="1AAC826EB2934376A750BC9DB81A68C4"/>
            </w:placeholder>
          </w:sdtPr>
          <w:sdtEndPr/>
          <w:sdtContent>
            <w:sdt>
              <w:sdtPr>
                <w:rPr>
                  <w:rFonts w:ascii="Times New Roman" w:eastAsia="Times New Roman" w:hAnsi="Times New Roman"/>
                  <w:sz w:val="24"/>
                  <w:lang w:val="en-US" w:eastAsia="en-GB"/>
                </w:rPr>
                <w:id w:val="-348024198"/>
                <w:placeholder>
                  <w:docPart w:val="B26F50988CD747D4AA0C8B40A348E734"/>
                </w:placeholder>
              </w:sdtPr>
              <w:sdtEndPr>
                <w:rPr>
                  <w:rFonts w:ascii="Calibri" w:eastAsia="Calibri" w:hAnsi="Calibri"/>
                  <w:sz w:val="22"/>
                </w:rPr>
              </w:sdtEndPr>
              <w:sdtContent>
                <w:p w14:paraId="06C81971" w14:textId="77777777" w:rsidR="00B31B0F" w:rsidRDefault="00B31B0F" w:rsidP="00B31B0F">
                  <w:pPr>
                    <w:pStyle w:val="P68B1DB1-Normal2"/>
                    <w:rPr>
                      <w:rFonts w:ascii="Times New Roman" w:hAnsi="Times New Roman"/>
                      <w:sz w:val="24"/>
                      <w:szCs w:val="24"/>
                    </w:rPr>
                  </w:pPr>
                  <w:r w:rsidRPr="00A35377">
                    <w:rPr>
                      <w:rFonts w:ascii="Times New Roman" w:hAnsi="Times New Roman"/>
                      <w:sz w:val="24"/>
                      <w:szCs w:val="24"/>
                    </w:rPr>
                    <w:t>Nous sommes l’unité</w:t>
                  </w:r>
                  <w:proofErr w:type="gramStart"/>
                  <w:r w:rsidRPr="00A35377">
                    <w:rPr>
                      <w:rFonts w:ascii="Times New Roman" w:hAnsi="Times New Roman"/>
                      <w:sz w:val="24"/>
                      <w:szCs w:val="24"/>
                    </w:rPr>
                    <w:t xml:space="preserve"> «Politique</w:t>
                  </w:r>
                  <w:proofErr w:type="gramEnd"/>
                  <w:r w:rsidRPr="00A35377">
                    <w:rPr>
                      <w:rFonts w:ascii="Times New Roman" w:hAnsi="Times New Roman"/>
                      <w:sz w:val="24"/>
                      <w:szCs w:val="24"/>
                    </w:rPr>
                    <w:t xml:space="preserve"> des visas» (HOME.B4), qui compte actuellement 15 collègues. L’unité est chargée du développement et du suivi de la mise en œuvre de la politique commune de l’UE en matière de visas. L’unité est chargée de la mise en œuvre du code des visas et du règlement sur les visas, de l’exemption de visa, de la conclusion d’accords visant à faciliter la délivrance de visas et d’accords d’exemption de visa avec les pays tiers, ainsi que de l’application juridique de l’acquis pertinent de l’UE. </w:t>
                  </w:r>
                </w:p>
                <w:p w14:paraId="18140A21" w14:textId="59885E54" w:rsidR="001A0074" w:rsidRPr="00B31B0F" w:rsidRDefault="00B31B0F" w:rsidP="00B31B0F">
                  <w:pPr>
                    <w:pStyle w:val="P68B1DB1-Normal2"/>
                    <w:rPr>
                      <w:rFonts w:asciiTheme="minorHAnsi" w:eastAsiaTheme="minorEastAsia" w:hAnsiTheme="minorHAnsi" w:cstheme="minorBidi"/>
                      <w:szCs w:val="22"/>
                      <w:lang w:val="fr-BE" w:eastAsia="en-GB"/>
                    </w:rPr>
                  </w:pPr>
                  <w:r w:rsidRPr="00A35377">
                    <w:rPr>
                      <w:rFonts w:ascii="Times New Roman" w:hAnsi="Times New Roman"/>
                      <w:sz w:val="24"/>
                      <w:szCs w:val="24"/>
                    </w:rPr>
                    <w:t xml:space="preserve">L’unité est également responsable du règlement VIS (système d’information sur les visas), qui constitue la base juridique de la base de données à grande échelle stockant les données </w:t>
                  </w:r>
                  <w:r w:rsidRPr="00A35377">
                    <w:rPr>
                      <w:rFonts w:ascii="Times New Roman" w:hAnsi="Times New Roman"/>
                      <w:sz w:val="24"/>
                      <w:szCs w:val="24"/>
                    </w:rPr>
                    <w:lastRenderedPageBreak/>
                    <w:t>et les décisions relatives aux demandes de visa, qui est gérée par l’eu-LISA, l’agence de l’UE chargée des systèmes informatiques dans le domaine de la justice et des affaires intérieures. L’unité est également chargée de la numérisation des procédures de visa et contribuera de manière substantielle, à partir de 2024, à la mise en œuvre de la base juridique adoptée fin 2023 qui sous-tend la numérisation des procédures de visa.</w:t>
                  </w:r>
                </w:p>
              </w:sdtContent>
            </w:sdt>
          </w:sdtContent>
        </w:sdt>
      </w:sdtContent>
    </w:sdt>
    <w:p w14:paraId="30B422AA" w14:textId="77777777" w:rsidR="00301CA3" w:rsidRPr="00B24096"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bookmarkStart w:id="0" w:name="_Hlk155798208" w:displacedByCustomXml="next"/>
        <w:sdt>
          <w:sdtPr>
            <w:rPr>
              <w:lang w:val="en-US" w:eastAsia="en-GB"/>
            </w:rPr>
            <w:id w:val="1558042560"/>
            <w:placeholder>
              <w:docPart w:val="4D3255C2C2F64F6586FF93F676348927"/>
            </w:placeholder>
          </w:sdtPr>
          <w:sdtEndPr/>
          <w:sdtContent>
            <w:bookmarkEnd w:id="0" w:displacedByCustomXml="next"/>
            <w:sdt>
              <w:sdtPr>
                <w:rPr>
                  <w:lang w:val="fr-BE" w:eastAsia="en-GB"/>
                </w:rPr>
                <w:id w:val="29702351"/>
                <w:placeholder>
                  <w:docPart w:val="C06F0E6BF3864D5A80F36C199174B6AB"/>
                </w:placeholder>
              </w:sdtPr>
              <w:sdtEndPr/>
              <w:sdtContent>
                <w:sdt>
                  <w:sdtPr>
                    <w:rPr>
                      <w:rFonts w:ascii="Times New Roman" w:eastAsia="Times New Roman" w:hAnsi="Times New Roman"/>
                      <w:sz w:val="24"/>
                      <w:lang w:val="en-US" w:eastAsia="en-GB"/>
                    </w:rPr>
                    <w:id w:val="-1396958346"/>
                    <w:placeholder>
                      <w:docPart w:val="1F1A480656CC495995976E9AA1270F70"/>
                    </w:placeholder>
                  </w:sdtPr>
                  <w:sdtEndPr>
                    <w:rPr>
                      <w:rFonts w:ascii="Calibri" w:eastAsia="Calibri" w:hAnsi="Calibri"/>
                      <w:sz w:val="22"/>
                    </w:rPr>
                  </w:sdtEndPr>
                  <w:sdtContent>
                    <w:p w14:paraId="362864F9" w14:textId="1AE9C5B4" w:rsidR="00B24096" w:rsidRPr="00B24096" w:rsidRDefault="00B24096" w:rsidP="00B24096">
                      <w:pPr>
                        <w:pStyle w:val="P68B1DB1-Normal2"/>
                        <w:rPr>
                          <w:rFonts w:ascii="Times New Roman" w:eastAsia="Times New Roman" w:hAnsi="Times New Roman"/>
                          <w:sz w:val="24"/>
                          <w:lang w:val="fr-BE" w:eastAsia="en-GB"/>
                        </w:rPr>
                      </w:pPr>
                      <w:r w:rsidRPr="00B24096">
                        <w:rPr>
                          <w:rFonts w:ascii="Times New Roman" w:eastAsia="Times New Roman" w:hAnsi="Times New Roman"/>
                          <w:sz w:val="24"/>
                          <w:lang w:val="fr-BE" w:eastAsia="en-GB"/>
                        </w:rPr>
                        <w:t>Le titulaire de poste s</w:t>
                      </w:r>
                      <w:r>
                        <w:rPr>
                          <w:rFonts w:ascii="Times New Roman" w:eastAsia="Times New Roman" w:hAnsi="Times New Roman"/>
                          <w:sz w:val="24"/>
                          <w:lang w:val="fr-BE" w:eastAsia="en-GB"/>
                        </w:rPr>
                        <w:t>era</w:t>
                      </w:r>
                      <w:r w:rsidRPr="00B24096">
                        <w:rPr>
                          <w:rFonts w:ascii="Times New Roman" w:eastAsia="Times New Roman" w:hAnsi="Times New Roman"/>
                          <w:sz w:val="24"/>
                          <w:lang w:val="fr-BE" w:eastAsia="en-GB"/>
                        </w:rPr>
                        <w:t xml:space="preserve"> principalement </w:t>
                      </w:r>
                      <w:r>
                        <w:rPr>
                          <w:rFonts w:ascii="Times New Roman" w:eastAsia="Times New Roman" w:hAnsi="Times New Roman"/>
                          <w:sz w:val="24"/>
                          <w:lang w:val="fr-BE" w:eastAsia="en-GB"/>
                        </w:rPr>
                        <w:t xml:space="preserve">chargé(e) </w:t>
                      </w:r>
                      <w:r w:rsidRPr="00B24096">
                        <w:rPr>
                          <w:rFonts w:ascii="Times New Roman" w:eastAsia="Times New Roman" w:hAnsi="Times New Roman"/>
                          <w:sz w:val="24"/>
                          <w:lang w:val="fr-BE" w:eastAsia="en-GB"/>
                        </w:rPr>
                        <w:t xml:space="preserve">de la mise en œuvre de la procédure de numérisation des visas, qui a été adoptée par le Parlement européen et le Conseil à la fin de 2023 et dont la mise en œuvre débutera en 2024. La mise en œuvre consistera en la préparation et l’adoption de 17 actes qui fixeront les modalités techniques prévues dans la base juridique. </w:t>
                      </w:r>
                    </w:p>
                    <w:p w14:paraId="46B67561" w14:textId="77777777" w:rsidR="00B24096" w:rsidRPr="00B24096" w:rsidRDefault="00B24096" w:rsidP="00B24096">
                      <w:pPr>
                        <w:pStyle w:val="P68B1DB1-Normal2"/>
                        <w:rPr>
                          <w:rFonts w:ascii="Times New Roman" w:eastAsia="Times New Roman" w:hAnsi="Times New Roman"/>
                          <w:sz w:val="24"/>
                          <w:lang w:val="fr-BE" w:eastAsia="en-GB"/>
                        </w:rPr>
                      </w:pPr>
                      <w:r w:rsidRPr="00B24096">
                        <w:rPr>
                          <w:rFonts w:ascii="Times New Roman" w:eastAsia="Times New Roman" w:hAnsi="Times New Roman"/>
                          <w:sz w:val="24"/>
                          <w:lang w:val="fr-BE" w:eastAsia="en-GB"/>
                        </w:rPr>
                        <w:t xml:space="preserve">Le titulaire de poste fera partie d’une équipe dont la tâche consistera à rédiger, réviser et apporter une contribution aux actes d’exécution et aux actes délégués qui mettront en œuvre la numérisation des procédures de visa. </w:t>
                      </w:r>
                    </w:p>
                    <w:p w14:paraId="60C1EAAB" w14:textId="77777777" w:rsidR="00B24096" w:rsidRPr="00B24096" w:rsidRDefault="00B24096" w:rsidP="00B24096">
                      <w:pPr>
                        <w:pStyle w:val="P68B1DB1-Normal2"/>
                        <w:rPr>
                          <w:rFonts w:ascii="Times New Roman" w:eastAsia="Times New Roman" w:hAnsi="Times New Roman"/>
                          <w:sz w:val="24"/>
                          <w:lang w:val="fr-BE" w:eastAsia="en-GB"/>
                        </w:rPr>
                      </w:pPr>
                      <w:r w:rsidRPr="00B24096">
                        <w:rPr>
                          <w:rFonts w:ascii="Times New Roman" w:eastAsia="Times New Roman" w:hAnsi="Times New Roman"/>
                          <w:sz w:val="24"/>
                          <w:lang w:val="fr-BE" w:eastAsia="en-GB"/>
                        </w:rPr>
                        <w:t xml:space="preserve">Il suivra également la mise en œuvre du VIS révisé.  </w:t>
                      </w:r>
                    </w:p>
                    <w:p w14:paraId="3B1D2FA2" w14:textId="37FBF9CB" w:rsidR="001A0074" w:rsidRPr="00816C6C" w:rsidRDefault="00B24096" w:rsidP="00B24096">
                      <w:pPr>
                        <w:pStyle w:val="P68B1DB1-Normal2"/>
                        <w:rPr>
                          <w:rFonts w:asciiTheme="minorHAnsi" w:eastAsiaTheme="minorEastAsia" w:hAnsiTheme="minorHAnsi" w:cstheme="minorBidi"/>
                          <w:szCs w:val="22"/>
                          <w:lang w:val="fr-BE" w:eastAsia="en-GB"/>
                        </w:rPr>
                      </w:pPr>
                      <w:r w:rsidRPr="00B24096">
                        <w:rPr>
                          <w:rFonts w:ascii="Times New Roman" w:eastAsia="Times New Roman" w:hAnsi="Times New Roman"/>
                          <w:sz w:val="24"/>
                          <w:lang w:val="fr-BE" w:eastAsia="en-GB"/>
                        </w:rPr>
                        <w:t xml:space="preserve">Il sera également associé à d’autres tâches de l’unité liées à la politique des visas, en fonction de son profil et </w:t>
                      </w:r>
                      <w:r>
                        <w:rPr>
                          <w:rFonts w:ascii="Times New Roman" w:eastAsia="Times New Roman" w:hAnsi="Times New Roman"/>
                          <w:sz w:val="24"/>
                          <w:lang w:val="fr-BE" w:eastAsia="en-GB"/>
                        </w:rPr>
                        <w:t>des</w:t>
                      </w:r>
                      <w:r w:rsidRPr="00B24096">
                        <w:rPr>
                          <w:rFonts w:ascii="Times New Roman" w:eastAsia="Times New Roman" w:hAnsi="Times New Roman"/>
                          <w:sz w:val="24"/>
                          <w:lang w:val="fr-BE" w:eastAsia="en-GB"/>
                        </w:rPr>
                        <w:t xml:space="preserve"> besoins</w:t>
                      </w:r>
                      <w:r>
                        <w:rPr>
                          <w:rFonts w:ascii="Times New Roman" w:eastAsia="Times New Roman" w:hAnsi="Times New Roman"/>
                          <w:sz w:val="24"/>
                          <w:lang w:val="fr-BE" w:eastAsia="en-GB"/>
                        </w:rPr>
                        <w:t xml:space="preserve"> de l’unité.</w:t>
                      </w:r>
                    </w:p>
                  </w:sdtContent>
                </w:sdt>
              </w:sdtContent>
            </w:sdt>
          </w:sdtContent>
        </w:sdt>
      </w:sdtContent>
    </w:sdt>
    <w:p w14:paraId="3D69C09B" w14:textId="77777777" w:rsidR="00301CA3" w:rsidRPr="00B31B0F"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2843E3C8" w14:textId="7BD4A743" w:rsidR="00B31B0F" w:rsidRDefault="00B31B0F" w:rsidP="00B31B0F">
          <w:r>
            <w:t xml:space="preserve">Le candidat doit avoir une expérience de la politique des visas et de son application pratique par les autorités chargées des visas. En particulier, le candidat doit </w:t>
          </w:r>
          <w:r w:rsidR="00B24096">
            <w:t>avoir une bonne connaissance de</w:t>
          </w:r>
          <w:r>
            <w:t xml:space="preserve"> la procédure de demande de visa Schengen de court séjour.</w:t>
          </w:r>
        </w:p>
        <w:p w14:paraId="4F86441A" w14:textId="61FED334" w:rsidR="00B31B0F" w:rsidRDefault="00B31B0F" w:rsidP="00B31B0F">
          <w:r>
            <w:t>Il/elle doit avoir une expérience de rédaction de législation.</w:t>
          </w:r>
        </w:p>
        <w:p w14:paraId="6CEF681E" w14:textId="3DBF4C47" w:rsidR="00B31B0F" w:rsidRDefault="00B31B0F" w:rsidP="00B31B0F">
          <w:r>
            <w:t xml:space="preserve">Avoir </w:t>
          </w:r>
          <w:r w:rsidR="00B24096">
            <w:t xml:space="preserve">été chargé du </w:t>
          </w:r>
          <w:r>
            <w:t xml:space="preserve">règlement VIS au niveau national et éventuellement </w:t>
          </w:r>
          <w:r w:rsidR="00B24096">
            <w:t xml:space="preserve">de </w:t>
          </w:r>
          <w:r>
            <w:t xml:space="preserve">la numérisation de la procédure de visa (par exemple, formulaire de demande numérique, traitement des dossiers de demande numériques) au niveau national serait un atout. </w:t>
          </w:r>
        </w:p>
        <w:p w14:paraId="377A3C76" w14:textId="77777777" w:rsidR="00B31B0F" w:rsidRDefault="00B31B0F" w:rsidP="00B31B0F">
          <w:r>
            <w:t>Un intérêt pour les questions informatiques et, éventuellement, une expérience de la mise en œuvre de systèmes informatiques au niveau national ou de l’UE seraient les bienvenus.</w:t>
          </w:r>
        </w:p>
        <w:p w14:paraId="676E548E" w14:textId="77777777" w:rsidR="00B31B0F" w:rsidRDefault="00B31B0F" w:rsidP="00B31B0F">
          <w:r>
            <w:t>Une bonne capacité de communication et une bonne capacité à rédiger des textes juridiques et techniques en anglais sont requises. L’attention portée aux détails est également importante pour ce poste.</w:t>
          </w:r>
        </w:p>
        <w:p w14:paraId="7E409EA7" w14:textId="450A0778" w:rsidR="001A0074" w:rsidRDefault="00B31B0F" w:rsidP="00B31B0F">
          <w:r>
            <w:t>La flexibilité, l’esprit d’équipe et la capacité à hiérarchiser les tâches sont essentiels.</w:t>
          </w:r>
        </w:p>
        <w:p w14:paraId="70409BC4" w14:textId="77777777" w:rsidR="00816C6C" w:rsidRPr="00B31B0F" w:rsidRDefault="0029314E" w:rsidP="00B31B0F"/>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4"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lastRenderedPageBreak/>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5"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6"/>
      <w:headerReference w:type="default" r:id="rId27"/>
      <w:footerReference w:type="even" r:id="rId28"/>
      <w:footerReference w:type="default" r:id="rId29"/>
      <w:headerReference w:type="first" r:id="rId30"/>
      <w:footerReference w:type="firs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55E93"/>
    <w:rsid w:val="001A0074"/>
    <w:rsid w:val="001D3EEC"/>
    <w:rsid w:val="00215A56"/>
    <w:rsid w:val="0028413D"/>
    <w:rsid w:val="002841B7"/>
    <w:rsid w:val="0029314E"/>
    <w:rsid w:val="002A6E30"/>
    <w:rsid w:val="002B37EB"/>
    <w:rsid w:val="00301CA3"/>
    <w:rsid w:val="00377580"/>
    <w:rsid w:val="00394581"/>
    <w:rsid w:val="00443957"/>
    <w:rsid w:val="00462268"/>
    <w:rsid w:val="004A4BB7"/>
    <w:rsid w:val="004D3B51"/>
    <w:rsid w:val="0053405E"/>
    <w:rsid w:val="00556CBD"/>
    <w:rsid w:val="006A1CB2"/>
    <w:rsid w:val="006F23BA"/>
    <w:rsid w:val="0074301E"/>
    <w:rsid w:val="00743B25"/>
    <w:rsid w:val="007A10AA"/>
    <w:rsid w:val="007A1396"/>
    <w:rsid w:val="007B5FAE"/>
    <w:rsid w:val="007E131B"/>
    <w:rsid w:val="00816C6C"/>
    <w:rsid w:val="008241B0"/>
    <w:rsid w:val="008315CD"/>
    <w:rsid w:val="00866E7F"/>
    <w:rsid w:val="008A0FF3"/>
    <w:rsid w:val="0092295D"/>
    <w:rsid w:val="00A65B97"/>
    <w:rsid w:val="00A917BE"/>
    <w:rsid w:val="00B24096"/>
    <w:rsid w:val="00B31B0F"/>
    <w:rsid w:val="00B31DC8"/>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customStyle="1" w:styleId="P68B1DB1-Normal2">
    <w:name w:val="P68B1DB1-Normal2"/>
    <w:basedOn w:val="Normal"/>
    <w:rsid w:val="00B31B0F"/>
    <w:rPr>
      <w:rFonts w:ascii="Calibri" w:eastAsia="Calibri" w:hAnsi="Calibri"/>
      <w:sz w:val="22"/>
      <w:lang w:val="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ontrol" Target="activeX/activeX5.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s://europa.eu/europass/fr/create-your-europass-cv" TargetMode="Externa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FR/TXT/?uri=CELEX:32015D0444"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4D3255C2C2F64F6586FF93F676348927"/>
        <w:category>
          <w:name w:val="General"/>
          <w:gallery w:val="placeholder"/>
        </w:category>
        <w:types>
          <w:type w:val="bbPlcHdr"/>
        </w:types>
        <w:behaviors>
          <w:behavior w:val="content"/>
        </w:behaviors>
        <w:guid w:val="{F6790F46-F53D-4B74-ABD5-17C9CDD5F182}"/>
      </w:docPartPr>
      <w:docPartBody>
        <w:p w:rsidR="00392838" w:rsidRDefault="00392838" w:rsidP="00392838">
          <w:pPr>
            <w:pStyle w:val="4D3255C2C2F64F6586FF93F676348927"/>
          </w:pPr>
          <w:r>
            <w:rPr>
              <w:rStyle w:val="PlaceholderText"/>
            </w:rPr>
            <w:t>Cliquez ou touchez ici pour introduire du texte.</w:t>
          </w:r>
        </w:p>
      </w:docPartBody>
    </w:docPart>
    <w:docPart>
      <w:docPartPr>
        <w:name w:val="1AAC826EB2934376A750BC9DB81A68C4"/>
        <w:category>
          <w:name w:val="General"/>
          <w:gallery w:val="placeholder"/>
        </w:category>
        <w:types>
          <w:type w:val="bbPlcHdr"/>
        </w:types>
        <w:behaviors>
          <w:behavior w:val="content"/>
        </w:behaviors>
        <w:guid w:val="{592FF7E4-6973-4353-AD54-74D017C6F0F4}"/>
      </w:docPartPr>
      <w:docPartBody>
        <w:p w:rsidR="00392838" w:rsidRDefault="00392838" w:rsidP="00392838">
          <w:pPr>
            <w:pStyle w:val="1AAC826EB2934376A750BC9DB81A68C4"/>
          </w:pPr>
          <w:r w:rsidRPr="00A65B97">
            <w:rPr>
              <w:rStyle w:val="PlaceholderText"/>
            </w:rPr>
            <w:t>Click or tap here to enter text.</w:t>
          </w:r>
        </w:p>
      </w:docPartBody>
    </w:docPart>
    <w:docPart>
      <w:docPartPr>
        <w:name w:val="B26F50988CD747D4AA0C8B40A348E734"/>
        <w:category>
          <w:name w:val="General"/>
          <w:gallery w:val="placeholder"/>
        </w:category>
        <w:types>
          <w:type w:val="bbPlcHdr"/>
        </w:types>
        <w:behaviors>
          <w:behavior w:val="content"/>
        </w:behaviors>
        <w:guid w:val="{5C505AB6-572D-46CF-825A-2B3C61241FFB}"/>
      </w:docPartPr>
      <w:docPartBody>
        <w:p w:rsidR="00392838" w:rsidRDefault="00392838" w:rsidP="00392838">
          <w:pPr>
            <w:pStyle w:val="B26F50988CD747D4AA0C8B40A348E734"/>
          </w:pPr>
          <w:r>
            <w:rPr>
              <w:rStyle w:val="PlaceholderText"/>
            </w:rPr>
            <w:t>Cliquez ou touchez ici pour introduire du texte.</w:t>
          </w:r>
        </w:p>
      </w:docPartBody>
    </w:docPart>
    <w:docPart>
      <w:docPartPr>
        <w:name w:val="C06F0E6BF3864D5A80F36C199174B6AB"/>
        <w:category>
          <w:name w:val="General"/>
          <w:gallery w:val="placeholder"/>
        </w:category>
        <w:types>
          <w:type w:val="bbPlcHdr"/>
        </w:types>
        <w:behaviors>
          <w:behavior w:val="content"/>
        </w:behaviors>
        <w:guid w:val="{6CD8B5B1-5263-4FE4-A642-1E5F5525BF3E}"/>
      </w:docPartPr>
      <w:docPartBody>
        <w:p w:rsidR="00392838" w:rsidRDefault="00392838" w:rsidP="00392838">
          <w:pPr>
            <w:pStyle w:val="C06F0E6BF3864D5A80F36C199174B6AB"/>
          </w:pPr>
          <w:r w:rsidRPr="00A65B97">
            <w:rPr>
              <w:rStyle w:val="PlaceholderText"/>
            </w:rPr>
            <w:t>Click or tap here to enter text.</w:t>
          </w:r>
        </w:p>
      </w:docPartBody>
    </w:docPart>
    <w:docPart>
      <w:docPartPr>
        <w:name w:val="1F1A480656CC495995976E9AA1270F70"/>
        <w:category>
          <w:name w:val="General"/>
          <w:gallery w:val="placeholder"/>
        </w:category>
        <w:types>
          <w:type w:val="bbPlcHdr"/>
        </w:types>
        <w:behaviors>
          <w:behavior w:val="content"/>
        </w:behaviors>
        <w:guid w:val="{6B955111-9110-4247-9F70-EF2D1D57C0A7}"/>
      </w:docPartPr>
      <w:docPartBody>
        <w:p w:rsidR="00392838" w:rsidRDefault="00392838" w:rsidP="00392838">
          <w:pPr>
            <w:pStyle w:val="1F1A480656CC495995976E9AA1270F70"/>
          </w:pPr>
          <w:r>
            <w:rPr>
              <w:rStyle w:val="PlaceholderText"/>
            </w:rPr>
            <w:t>Cliquez ou touchez ici pour introduire du texte.</w:t>
          </w:r>
        </w:p>
      </w:docPartBody>
    </w:docPart>
    <w:docPart>
      <w:docPartPr>
        <w:name w:val="136865CC1517439FA5E5F32A728AF4A5"/>
        <w:category>
          <w:name w:val="General"/>
          <w:gallery w:val="placeholder"/>
        </w:category>
        <w:types>
          <w:type w:val="bbPlcHdr"/>
        </w:types>
        <w:behaviors>
          <w:behavior w:val="content"/>
        </w:behaviors>
        <w:guid w:val="{99527030-459C-439D-9533-8EF320D70D4B}"/>
      </w:docPartPr>
      <w:docPartBody>
        <w:p w:rsidR="002D048F" w:rsidRDefault="002D048F" w:rsidP="002D048F">
          <w:pPr>
            <w:pStyle w:val="136865CC1517439FA5E5F32A728AF4A5"/>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726004"/>
    <w:multiLevelType w:val="multilevel"/>
    <w:tmpl w:val="887C5C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1392997289">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2D048F"/>
    <w:rsid w:val="00392838"/>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2D048F"/>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D3255C2C2F64F6586FF93F676348927">
    <w:name w:val="4D3255C2C2F64F6586FF93F676348927"/>
    <w:rsid w:val="00392838"/>
    <w:rPr>
      <w:kern w:val="2"/>
      <w:lang w:eastAsia="zh-CN"/>
      <w14:ligatures w14:val="standardContextual"/>
    </w:rPr>
  </w:style>
  <w:style w:type="paragraph" w:customStyle="1" w:styleId="1AAC826EB2934376A750BC9DB81A68C4">
    <w:name w:val="1AAC826EB2934376A750BC9DB81A68C4"/>
    <w:rsid w:val="00392838"/>
    <w:rPr>
      <w:kern w:val="2"/>
      <w:lang w:eastAsia="zh-CN"/>
      <w14:ligatures w14:val="standardContextual"/>
    </w:rPr>
  </w:style>
  <w:style w:type="paragraph" w:customStyle="1" w:styleId="B26F50988CD747D4AA0C8B40A348E734">
    <w:name w:val="B26F50988CD747D4AA0C8B40A348E734"/>
    <w:rsid w:val="00392838"/>
    <w:rPr>
      <w:kern w:val="2"/>
      <w:lang w:eastAsia="zh-CN"/>
      <w14:ligatures w14:val="standardContextual"/>
    </w:rPr>
  </w:style>
  <w:style w:type="paragraph" w:customStyle="1" w:styleId="C06F0E6BF3864D5A80F36C199174B6AB">
    <w:name w:val="C06F0E6BF3864D5A80F36C199174B6AB"/>
    <w:rsid w:val="00392838"/>
    <w:rPr>
      <w:kern w:val="2"/>
      <w:lang w:eastAsia="zh-CN"/>
      <w14:ligatures w14:val="standardContextual"/>
    </w:rPr>
  </w:style>
  <w:style w:type="paragraph" w:customStyle="1" w:styleId="1F1A480656CC495995976E9AA1270F70">
    <w:name w:val="1F1A480656CC495995976E9AA1270F70"/>
    <w:rsid w:val="00392838"/>
    <w:rPr>
      <w:kern w:val="2"/>
      <w:lang w:eastAsia="zh-CN"/>
      <w14:ligatures w14:val="standardContextual"/>
    </w:rPr>
  </w:style>
  <w:style w:type="paragraph" w:customStyle="1" w:styleId="136865CC1517439FA5E5F32A728AF4A5">
    <w:name w:val="136865CC1517439FA5E5F32A728AF4A5"/>
    <w:rsid w:val="002D048F"/>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3DDDD1C0-78FB-4432-8A5A-7954CE65E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1225</Words>
  <Characters>6987</Characters>
  <Application>Microsoft Office Word</Application>
  <DocSecurity>4</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GLENISSON Aude (HOME)</cp:lastModifiedBy>
  <cp:revision>2</cp:revision>
  <cp:lastPrinted>2023-04-18T07:01:00Z</cp:lastPrinted>
  <dcterms:created xsi:type="dcterms:W3CDTF">2024-02-09T08:58:00Z</dcterms:created>
  <dcterms:modified xsi:type="dcterms:W3CDTF">2024-02-09T08:58:00Z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