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020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020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020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020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020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020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262B2B" w:rsidR="00546DB1" w:rsidRPr="00546DB1" w:rsidRDefault="009B1E4B" w:rsidP="00AB56F9">
                <w:pPr>
                  <w:tabs>
                    <w:tab w:val="left" w:pos="426"/>
                  </w:tabs>
                  <w:spacing w:before="120"/>
                  <w:rPr>
                    <w:bCs/>
                    <w:lang w:val="en-IE" w:eastAsia="en-GB"/>
                  </w:rPr>
                </w:pPr>
                <w:r>
                  <w:rPr>
                    <w:bCs/>
                    <w:lang w:eastAsia="en-GB"/>
                  </w:rPr>
                  <w:t>ENER-A-1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74A26B0" w:rsidR="00546DB1" w:rsidRPr="003B2E38" w:rsidRDefault="009020DF" w:rsidP="00AB56F9">
                <w:pPr>
                  <w:tabs>
                    <w:tab w:val="left" w:pos="426"/>
                  </w:tabs>
                  <w:spacing w:before="120"/>
                  <w:rPr>
                    <w:bCs/>
                    <w:lang w:val="en-IE" w:eastAsia="en-GB"/>
                  </w:rPr>
                </w:pPr>
                <w:r>
                  <w:rPr>
                    <w:lang w:val="en-GB" w:eastAsia="en-US"/>
                  </w:rPr>
                  <w:t>156197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8EAB8BD" w:rsidR="00546DB1" w:rsidRPr="0063725A" w:rsidRDefault="009B1E4B" w:rsidP="00AB56F9">
                <w:pPr>
                  <w:tabs>
                    <w:tab w:val="left" w:pos="426"/>
                  </w:tabs>
                  <w:spacing w:before="120"/>
                  <w:rPr>
                    <w:bCs/>
                    <w:lang w:eastAsia="en-GB"/>
                  </w:rPr>
                </w:pPr>
                <w:r>
                  <w:rPr>
                    <w:bCs/>
                    <w:lang w:eastAsia="en-GB"/>
                  </w:rPr>
                  <w:t>Paula Abreu Marques</w:t>
                </w:r>
              </w:p>
            </w:sdtContent>
          </w:sdt>
          <w:p w14:paraId="227D6F6E" w14:textId="54FCAB02" w:rsidR="00546DB1" w:rsidRPr="009F216F" w:rsidRDefault="009020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B1E4B">
                  <w:rPr>
                    <w:bCs/>
                    <w:lang w:eastAsia="en-GB"/>
                  </w:rPr>
                  <w:t>2</w:t>
                </w:r>
                <w:r w:rsidR="00935A49">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B1E4B">
                      <w:rPr>
                        <w:bCs/>
                        <w:lang w:eastAsia="en-GB"/>
                      </w:rPr>
                      <w:t>2024</w:t>
                    </w:r>
                  </w:sdtContent>
                </w:sdt>
              </w:sdtContent>
            </w:sdt>
          </w:p>
          <w:p w14:paraId="4128A55A" w14:textId="6430206B" w:rsidR="00546DB1" w:rsidRPr="00546DB1" w:rsidRDefault="009020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B1E4B">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B1E4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9B1E4B"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B5F2A2"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EA02D0"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020D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020D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020D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CFECB8"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68346C4"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75pt" o:ole="">
                  <v:imagedata r:id="rId22" o:title=""/>
                </v:shape>
                <w:control r:id="rId23" w:name="OptionButton3" w:shapeid="_x0000_i1047"/>
              </w:object>
            </w:r>
          </w:p>
          <w:p w14:paraId="1CC7C8D1" w14:textId="4FEA05F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63725A">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66CD8" w:rsidRDefault="00803007" w:rsidP="007C07D8">
      <w:pPr>
        <w:pStyle w:val="ListNumber"/>
        <w:numPr>
          <w:ilvl w:val="0"/>
          <w:numId w:val="0"/>
        </w:numPr>
        <w:ind w:left="709" w:hanging="709"/>
        <w:rPr>
          <w:lang w:eastAsia="en-GB"/>
        </w:rPr>
      </w:pPr>
      <w:r w:rsidRPr="00D66CD8">
        <w:rPr>
          <w:b/>
          <w:bCs/>
          <w:lang w:eastAsia="en-GB"/>
        </w:rPr>
        <w:t>Wer wi</w:t>
      </w:r>
      <w:r w:rsidR="002F7504" w:rsidRPr="00D66CD8">
        <w:rPr>
          <w:b/>
          <w:bCs/>
          <w:lang w:eastAsia="en-GB"/>
        </w:rPr>
        <w:t>r</w:t>
      </w:r>
      <w:r w:rsidRPr="00D66CD8">
        <w:rPr>
          <w:b/>
          <w:bCs/>
          <w:lang w:eastAsia="en-GB"/>
        </w:rPr>
        <w:t xml:space="preserve"> sind</w:t>
      </w:r>
    </w:p>
    <w:sdt>
      <w:sdtPr>
        <w:rPr>
          <w:lang w:val="en-US" w:eastAsia="en-GB"/>
        </w:rPr>
        <w:id w:val="1822233941"/>
        <w:placeholder>
          <w:docPart w:val="FE6C9874556B47B1A65A432926DB0BCE"/>
        </w:placeholder>
      </w:sdtPr>
      <w:sdtEndPr/>
      <w:sdtContent>
        <w:p w14:paraId="0B1DF265" w14:textId="77777777" w:rsidR="00D66CD8" w:rsidRDefault="00D66CD8" w:rsidP="00D66CD8">
          <w:r>
            <w:t xml:space="preserve">Die Generaldirektion Energie (GD ENER) arbeitet daran, die saubere und gerechte Energiewende in Europa zu beschleunigen, um bis 2050 der erste klimaneutrale Kontinent </w:t>
          </w:r>
          <w:r>
            <w:lastRenderedPageBreak/>
            <w:t>zu sein. Wir legen politische Strategien fest, um ein innovatives, widerstandsfähiges und integriertes Energiesystem zu entwickeln, das eine kontinuierliche Versorgung der Bürger und Unternehmen mit erschwinglicher, sicherer, zuverlässiger und sauberer Energie im Einklang mit dem Europäischen Green Deal gewährleistet. Wir arbeiten daran, Hindernisse für die Energiewende zu beseitigen und Energielösungen zu fördern, die den Übergang zur Klimaneutralität vorantreiben und gleichzeitig das nachhaltige Wachstum und die Schaffung von Arbeitsplätzen in Europa unterstützen. Die Energiewende wird auf der Beteiligung der Verbraucher und marktgesteuerten Investitionen in Energieeffizienz und Technologien für erneuerbare Energien aufbauen, um die globale Führungsrolle der EU zu stärken und gleichzeitig die Energieversorgungssicherheit [und -resilienz] zu verbessern, die Abhängigkeit von fossilen Brennstoffen und die Kosten für Importe zu verringern sowie unsere Energieresilienz und -unabhängigkeit zu stärken.</w:t>
          </w:r>
        </w:p>
        <w:p w14:paraId="76DD1EEA" w14:textId="30DF0583" w:rsidR="00803007" w:rsidRPr="0063725A" w:rsidRDefault="00D66CD8" w:rsidP="00803007">
          <w:r>
            <w:t xml:space="preserve">Innerhalb der Direktion A "Energiepolitik: Strategie und Koordinierung' ist das Referat ENER.A.1 'Strategie, politische Koordinierung und Planung, interinstitutionelle Beziehungen' für die Koordinierung der Energiepolitik der GD zuständig und sorgt für die Konsistenz und Kohärenz der Politik. Außerdem ist es die zentrale Anlaufstelle für die anderen Dienststellen im Rahmen des Europäischen Green Deal, der REPowerEU-Umsetzung und des Krisenmanagements. </w:t>
          </w:r>
          <w:r w:rsidRPr="0063725A">
            <w:t>Wir sind auch für die Gesamtverwaltung, die Umsetzung und die künftige Überarbeitung der Governance-Verordnung verantwortlich. Wir befassen uns mit der Koordinierung strategischer politischer Planungs- und Berichterstattungsaufgaben sowie mit der Koordinierung des gesamten Gesetzgebungszyklus von der Planung bis zur Verabschiedung für die GD ENER. Wir koordinieren die Vorbereitung der künftigen politischen Prioritäten der GD ENER für die nächste Kommission und managen die Interaktion der GD ENER mit den anderen europäischen Institutionen, einschließlich der rotierenden Ratspräsidentschaft, und bieten den anderen Referaten der GD ENER interne interinstitutionelle Unterstützung. Das Briefing-Team stellt die Verbindung und Kohärenz zwischen Briefings, Energiepolitik und Kommunikation in der GD ENER sicher und wird auch die Vorbereitung des Briefing-Buches für das nächste Mandat des Kollegiums beaufsichtigen.</w:t>
          </w:r>
        </w:p>
      </w:sdtContent>
    </w:sdt>
    <w:p w14:paraId="3862387A" w14:textId="77777777" w:rsidR="00803007" w:rsidRPr="0063725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9610048" w14:textId="77777777" w:rsidR="00D66CD8" w:rsidRPr="00425E0A" w:rsidRDefault="00D66CD8" w:rsidP="00D66CD8">
          <w:pPr>
            <w:rPr>
              <w:szCs w:val="24"/>
            </w:rPr>
          </w:pPr>
          <w:r w:rsidRPr="00425E0A">
            <w:rPr>
              <w:szCs w:val="24"/>
            </w:rPr>
            <w:t xml:space="preserve">Der abgeordnete nationale Experte (ANS) wird Referent im Referat A1 im Team für Politikkoordination sein. </w:t>
          </w:r>
        </w:p>
        <w:p w14:paraId="12B9C59B" w14:textId="79AA3EAA" w:rsidR="00803007" w:rsidRPr="009F216F" w:rsidRDefault="00D66CD8" w:rsidP="00D66CD8">
          <w:pPr>
            <w:rPr>
              <w:lang w:eastAsia="en-GB"/>
            </w:rPr>
          </w:pPr>
          <w:r w:rsidRPr="00425E0A">
            <w:rPr>
              <w:szCs w:val="24"/>
            </w:rPr>
            <w:t xml:space="preserve">Der ANS wird für die Entwicklung, Koordinierung und Umsetzung der Energiepolitik und damit zusammenhängender Aktivitäten im Einklang mit den Prioritäten der Kommission, die durch den Europäischen Green Deal und den REPowerEU-Plan vorgegeben sind, sowie für die Umsetzung und Überprüfung der Verordnung über die Governance der Energieunion und des Klimaschutzes verantwortlich sein. Der erfolgreiche Bewerber wird energiepolitische Maßnahmen analysieren und an der energiepolitischen Koordinierung, Strategie und Steuerung der GD ENER mitwirken sowie gegebenenfalls Schnittstellen zu anderen einschlägigen Kommissionsdienststellen bilden. Der erfolgreiche Bewerber/die erfolgreiche Bewerberin wird auch an der Vorbereitung der künftigen Prioritäten in der Energiepolitik beteiligt sein. Zu den Aufgaben des erfolgreichen Bewerbers/der erfolgreichen Bewerberin gehören Beiträge zu Briefings, Reden und Präsentationen für die Hierarchie im Zusammenhang mit den REPowerEU-Initiativen, dem Europäischen Green Deal und der Governance der Energieunion sowie die Bereitstellung von Beiträgen zu </w:t>
          </w:r>
          <w:r w:rsidRPr="00425E0A">
            <w:rPr>
              <w:szCs w:val="24"/>
            </w:rPr>
            <w:lastRenderedPageBreak/>
            <w:t>internen Überlegungen und strategischen Strategiepapieren. Darüber hinaus gehören auch die Teilnahme an wichtigen Sitzungen und Berichterstattun</w:t>
          </w:r>
          <w:r>
            <w:rPr>
              <w:szCs w:val="24"/>
            </w:rPr>
            <w:t>g zu den Aufgaben.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32485B" w14:textId="77777777" w:rsidR="00D66CD8" w:rsidRPr="00425E0A" w:rsidRDefault="00D66CD8" w:rsidP="00D66CD8">
          <w:pPr>
            <w:rPr>
              <w:szCs w:val="24"/>
            </w:rPr>
          </w:pPr>
          <w:r w:rsidRPr="00425E0A">
            <w:rPr>
              <w:szCs w:val="24"/>
            </w:rPr>
            <w:t xml:space="preserve">Wir suchen eine/n effiziente/n, motivierte/n und belastbare/n Sachbearbeiter/in mit: </w:t>
          </w:r>
        </w:p>
        <w:p w14:paraId="4E0EA56C" w14:textId="77777777" w:rsidR="00D66CD8" w:rsidRPr="00425E0A" w:rsidRDefault="00D66CD8" w:rsidP="00D66CD8">
          <w:pPr>
            <w:rPr>
              <w:szCs w:val="24"/>
            </w:rPr>
          </w:pPr>
          <w:r w:rsidRPr="00425E0A">
            <w:rPr>
              <w:szCs w:val="24"/>
            </w:rPr>
            <w:t>- Sehr guten Kenntnissen der EU-Energiepolitik im Zusammenhang mit dem europäischen Green Deal, REPowerEU und der Governance der Energieunion;</w:t>
          </w:r>
        </w:p>
        <w:p w14:paraId="22ECFC53" w14:textId="77777777" w:rsidR="00D66CD8" w:rsidRPr="00425E0A" w:rsidRDefault="00D66CD8" w:rsidP="00D66CD8">
          <w:pPr>
            <w:rPr>
              <w:szCs w:val="24"/>
            </w:rPr>
          </w:pPr>
          <w:r w:rsidRPr="00425E0A">
            <w:rPr>
              <w:szCs w:val="24"/>
            </w:rPr>
            <w:t xml:space="preserve">- Verständnis von EU-Gesetzgebungsverfahren; </w:t>
          </w:r>
        </w:p>
        <w:p w14:paraId="7898B8B1" w14:textId="77777777" w:rsidR="00D66CD8" w:rsidRPr="00425E0A" w:rsidRDefault="00D66CD8" w:rsidP="00D66CD8">
          <w:pPr>
            <w:rPr>
              <w:szCs w:val="24"/>
            </w:rPr>
          </w:pPr>
          <w:r w:rsidRPr="00425E0A">
            <w:rPr>
              <w:szCs w:val="24"/>
            </w:rPr>
            <w:t xml:space="preserve">- Diskretion bei neu entstehenden politischen Prioritäten und Agenden; </w:t>
          </w:r>
        </w:p>
        <w:p w14:paraId="15F25584" w14:textId="77777777" w:rsidR="00D66CD8" w:rsidRPr="00425E0A" w:rsidRDefault="00D66CD8" w:rsidP="00D66CD8">
          <w:pPr>
            <w:rPr>
              <w:szCs w:val="24"/>
            </w:rPr>
          </w:pPr>
          <w:r w:rsidRPr="00425E0A">
            <w:rPr>
              <w:szCs w:val="24"/>
            </w:rPr>
            <w:t>- Ausgeprägten Fähigkeiten zur Koordinierung, Organisation und Priorisierung sowie einem ausgeprägter Teamgeist und der Fähigkeit, selbstständig zu arbeiten.</w:t>
          </w:r>
        </w:p>
        <w:p w14:paraId="0CC75C22" w14:textId="77777777" w:rsidR="00D66CD8" w:rsidRPr="00425E0A" w:rsidRDefault="00D66CD8" w:rsidP="00D66CD8">
          <w:pPr>
            <w:rPr>
              <w:szCs w:val="24"/>
            </w:rPr>
          </w:pPr>
          <w:r w:rsidRPr="00425E0A">
            <w:rPr>
              <w:szCs w:val="24"/>
            </w:rPr>
            <w:t xml:space="preserve">- Nachgewiesener Fähigkeit, Verantwortung zu übernehmen, bei komplexen Dossiers Ergebnisse zu erzielen, [einen] Konsens zu finden, Fristen einzuhalten und einen proaktiven Ansatz zu verfolgen; </w:t>
          </w:r>
        </w:p>
        <w:p w14:paraId="57263A26" w14:textId="77777777" w:rsidR="00D66CD8" w:rsidRPr="00425E0A" w:rsidRDefault="00D66CD8" w:rsidP="00D66CD8">
          <w:pPr>
            <w:rPr>
              <w:szCs w:val="24"/>
            </w:rPr>
          </w:pPr>
          <w:r w:rsidRPr="00425E0A">
            <w:rPr>
              <w:szCs w:val="24"/>
            </w:rPr>
            <w:t>- Kenntnissen des Elektrizitäts- und/oder Gassektors sowie von erneuerbaren Gasen einschließlich Wasserstoff (von Vorteil);</w:t>
          </w:r>
        </w:p>
        <w:p w14:paraId="2A0F153A" w14:textId="4097CF6D" w:rsidR="009321C6" w:rsidRPr="00D66CD8" w:rsidRDefault="00D66CD8" w:rsidP="009321C6">
          <w:pPr>
            <w:rPr>
              <w:szCs w:val="24"/>
            </w:rPr>
          </w:pPr>
          <w:r w:rsidRPr="00425E0A">
            <w:rPr>
              <w:szCs w:val="24"/>
            </w:rPr>
            <w:t>- und praktischer Erfahrung in den oben genannten Bereichen.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725A"/>
    <w:rsid w:val="00676119"/>
    <w:rsid w:val="006F44C9"/>
    <w:rsid w:val="00767E7E"/>
    <w:rsid w:val="007716E4"/>
    <w:rsid w:val="00785A3F"/>
    <w:rsid w:val="00795C41"/>
    <w:rsid w:val="007A795D"/>
    <w:rsid w:val="007A7CF4"/>
    <w:rsid w:val="007B514A"/>
    <w:rsid w:val="007C07D8"/>
    <w:rsid w:val="007D0EC6"/>
    <w:rsid w:val="00803007"/>
    <w:rsid w:val="008102E0"/>
    <w:rsid w:val="00846B2D"/>
    <w:rsid w:val="0089735C"/>
    <w:rsid w:val="008D52CF"/>
    <w:rsid w:val="009020DF"/>
    <w:rsid w:val="009321C6"/>
    <w:rsid w:val="00935A49"/>
    <w:rsid w:val="009442BE"/>
    <w:rsid w:val="009B1E4B"/>
    <w:rsid w:val="009F216F"/>
    <w:rsid w:val="00AB56F9"/>
    <w:rsid w:val="00AE6941"/>
    <w:rsid w:val="00B73B91"/>
    <w:rsid w:val="00BF6139"/>
    <w:rsid w:val="00C07259"/>
    <w:rsid w:val="00C27C81"/>
    <w:rsid w:val="00CD33B4"/>
    <w:rsid w:val="00D605F4"/>
    <w:rsid w:val="00D66CD8"/>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B33F8"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B168D"/>
    <w:rsid w:val="00E32AF1"/>
    <w:rsid w:val="00EB33F8"/>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1473</Words>
  <Characters>8402</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2024-02-09T16:39:00Z</dcterms:created>
  <dcterms:modified xsi:type="dcterms:W3CDTF">2024-02-13T08:34:00Z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