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7D2322">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7D2322">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7D2322">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7D2322">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7D2322">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7D2322"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4A494A"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6245EF65" w:rsidR="00546DB1" w:rsidRPr="00546DB1" w:rsidRDefault="004A494A" w:rsidP="00AB56F9">
                <w:pPr>
                  <w:tabs>
                    <w:tab w:val="left" w:pos="426"/>
                  </w:tabs>
                  <w:spacing w:before="120"/>
                  <w:rPr>
                    <w:bCs/>
                    <w:lang w:val="en-IE" w:eastAsia="en-GB"/>
                  </w:rPr>
                </w:pPr>
                <w:r>
                  <w:rPr>
                    <w:bCs/>
                    <w:lang w:eastAsia="en-GB"/>
                  </w:rPr>
                  <w:t>INTPA – D - 2</w:t>
                </w:r>
              </w:p>
            </w:tc>
          </w:sdtContent>
        </w:sdt>
      </w:tr>
      <w:tr w:rsidR="00546DB1" w:rsidRPr="004A494A"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7573ABAB" w:rsidR="00546DB1" w:rsidRPr="003B2E38" w:rsidRDefault="007D2322" w:rsidP="00AB56F9">
                <w:pPr>
                  <w:tabs>
                    <w:tab w:val="left" w:pos="426"/>
                  </w:tabs>
                  <w:spacing w:before="120"/>
                  <w:rPr>
                    <w:bCs/>
                    <w:lang w:val="en-IE" w:eastAsia="en-GB"/>
                  </w:rPr>
                </w:pPr>
                <w:r>
                  <w:rPr>
                    <w:bCs/>
                    <w:lang w:eastAsia="en-GB"/>
                  </w:rPr>
                  <w:t>351516</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31FC87D2" w:rsidR="00546DB1" w:rsidRPr="00A1582A" w:rsidRDefault="004A494A" w:rsidP="00AB56F9">
                <w:pPr>
                  <w:tabs>
                    <w:tab w:val="left" w:pos="426"/>
                  </w:tabs>
                  <w:spacing w:before="120"/>
                  <w:rPr>
                    <w:bCs/>
                    <w:lang w:eastAsia="en-GB"/>
                  </w:rPr>
                </w:pPr>
                <w:r>
                  <w:rPr>
                    <w:bCs/>
                    <w:lang w:eastAsia="en-GB"/>
                  </w:rPr>
                  <w:t>Giovanni MASTROGIACOMO</w:t>
                </w:r>
              </w:p>
            </w:sdtContent>
          </w:sdt>
          <w:p w14:paraId="227D6F6E" w14:textId="66FA1900" w:rsidR="00546DB1" w:rsidRPr="009F216F" w:rsidRDefault="007D2322"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Pr>
                    <w:bCs/>
                    <w:lang w:eastAsia="en-GB"/>
                  </w:rPr>
                  <w:t>1</w:t>
                </w:r>
                <w:r w:rsidR="004A494A">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4A494A">
                      <w:rPr>
                        <w:bCs/>
                        <w:lang w:eastAsia="en-GB"/>
                      </w:rPr>
                      <w:t>2024</w:t>
                    </w:r>
                  </w:sdtContent>
                </w:sdt>
              </w:sdtContent>
            </w:sdt>
          </w:p>
          <w:p w14:paraId="4F5C5818" w14:textId="3E835430" w:rsidR="00546DB1" w:rsidRPr="00546DB1" w:rsidRDefault="007D2322" w:rsidP="004A494A">
            <w:pPr>
              <w:tabs>
                <w:tab w:val="left" w:pos="426"/>
              </w:tabs>
              <w:jc w:val="left"/>
              <w:rPr>
                <w:bCs/>
                <w:lang w:eastAsia="en-GB"/>
              </w:rPr>
            </w:pPr>
            <w:sdt>
              <w:sdtPr>
                <w:rPr>
                  <w:bCs/>
                  <w:lang w:eastAsia="en-GB"/>
                </w:rPr>
                <w:id w:val="202528730"/>
                <w:placeholder>
                  <w:docPart w:val="5C55B5726F8E46C0ABC71DC35F2501E7"/>
                </w:placeholder>
              </w:sdtPr>
              <w:sdtEndPr/>
              <w:sdtContent>
                <w:r w:rsidR="004A494A">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4A494A">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01FAE29E"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99pt;height:21.75pt" o:ole="">
                  <v:imagedata r:id="rId12" o:title=""/>
                </v:shape>
                <w:control r:id="rId13" w:name="OptionButton6" w:shapeid="_x0000_i1049"/>
              </w:object>
            </w:r>
            <w:r>
              <w:rPr>
                <w:bCs/>
                <w:szCs w:val="24"/>
                <w:lang w:val="en-GB" w:eastAsia="en-GB"/>
              </w:rPr>
              <w:object w:dxaOrig="225" w:dyaOrig="225" w14:anchorId="28F21F18">
                <v:shape id="_x0000_i1050" type="#_x0000_t75" style="width:159pt;height:21.75pt" o:ole="">
                  <v:imagedata r:id="rId14" o:title=""/>
                </v:shape>
                <w:control r:id="rId15" w:name="OptionButton7" w:shapeid="_x0000_i1050"/>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032D6FC"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573DE2FA" w:rsidR="002C5752" w:rsidRPr="00546DB1" w:rsidRDefault="007D2322" w:rsidP="00C27C81">
            <w:pPr>
              <w:tabs>
                <w:tab w:val="left" w:pos="426"/>
              </w:tabs>
              <w:ind w:left="567"/>
              <w:contextualSpacing/>
              <w:rPr>
                <w:bCs/>
                <w:szCs w:val="24"/>
                <w:lang w:eastAsia="en-GB"/>
              </w:rPr>
            </w:pPr>
            <w:sdt>
              <w:sdtPr>
                <w:rPr>
                  <w:bCs/>
                  <w:szCs w:val="24"/>
                  <w:lang w:eastAsia="en-GB"/>
                </w:rPr>
                <w:id w:val="-371931994"/>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FC8564C"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1"/>
                  <w14:checkedState w14:val="2612" w14:font="MS Gothic"/>
                  <w14:uncheckedState w14:val="2610" w14:font="MS Gothic"/>
                </w14:checkbox>
              </w:sdtPr>
              <w:sdtEndPr/>
              <w:sdtContent>
                <w:r w:rsidR="007D2322">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1"/>
                  <w14:checkedState w14:val="2612" w14:font="MS Gothic"/>
                  <w14:uncheckedState w14:val="2610" w14:font="MS Gothic"/>
                </w14:checkbox>
              </w:sdtPr>
              <w:sdtEndPr/>
              <w:sdtContent>
                <w:r w:rsidR="007D2322">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1"/>
                  <w14:checkedState w14:val="2612" w14:font="MS Gothic"/>
                  <w14:uncheckedState w14:val="2610" w14:font="MS Gothic"/>
                </w14:checkbox>
              </w:sdtPr>
              <w:sdtEndPr/>
              <w:sdtContent>
                <w:r w:rsidR="007D2322">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7D2322"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7D2322"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5021142F"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487345F0"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52" type="#_x0000_t75" style="width:108pt;height:21.75pt" o:ole="">
                  <v:imagedata r:id="rId20" o:title=""/>
                </v:shape>
                <w:control r:id="rId21" w:name="OptionButton2" w:shapeid="_x0000_i1052"/>
              </w:object>
            </w:r>
            <w:r>
              <w:rPr>
                <w:bCs/>
                <w:szCs w:val="24"/>
                <w:lang w:val="en-GB" w:eastAsia="en-GB"/>
              </w:rPr>
              <w:object w:dxaOrig="225" w:dyaOrig="225" w14:anchorId="50596B69">
                <v:shape id="_x0000_i1051" type="#_x0000_t75" style="width:108pt;height:21.75pt" o:ole="">
                  <v:imagedata r:id="rId22" o:title=""/>
                </v:shape>
                <w:control r:id="rId23" w:name="OptionButton3" w:shapeid="_x0000_i1051"/>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4A494A" w:rsidRDefault="00803007" w:rsidP="007C07D8">
      <w:pPr>
        <w:pStyle w:val="ListNumber"/>
        <w:numPr>
          <w:ilvl w:val="0"/>
          <w:numId w:val="0"/>
        </w:numPr>
        <w:ind w:left="709" w:hanging="709"/>
        <w:rPr>
          <w:lang w:val="en-IE" w:eastAsia="en-GB"/>
        </w:rPr>
      </w:pPr>
      <w:r w:rsidRPr="004A494A">
        <w:rPr>
          <w:b/>
          <w:bCs/>
          <w:lang w:val="en-IE" w:eastAsia="en-GB"/>
        </w:rPr>
        <w:t>Wer wi</w:t>
      </w:r>
      <w:r w:rsidR="002F7504" w:rsidRPr="004A494A">
        <w:rPr>
          <w:b/>
          <w:bCs/>
          <w:lang w:val="en-IE" w:eastAsia="en-GB"/>
        </w:rPr>
        <w:t>r</w:t>
      </w:r>
      <w:r w:rsidRPr="004A494A">
        <w:rPr>
          <w:b/>
          <w:bCs/>
          <w:lang w:val="en-IE" w:eastAsia="en-GB"/>
        </w:rPr>
        <w:t xml:space="preserve"> sind</w:t>
      </w:r>
    </w:p>
    <w:sdt>
      <w:sdtPr>
        <w:rPr>
          <w:lang w:val="en-US" w:eastAsia="en-GB"/>
        </w:rPr>
        <w:id w:val="1822233941"/>
        <w:placeholder>
          <w:docPart w:val="FE6C9874556B47B1A65A432926DB0BCE"/>
        </w:placeholder>
      </w:sdtPr>
      <w:sdtEndPr/>
      <w:sdtContent>
        <w:p w14:paraId="76DD1EEA" w14:textId="5C4584B3" w:rsidR="00803007" w:rsidRPr="00A1582A" w:rsidRDefault="004A494A" w:rsidP="00803007">
          <w:pPr>
            <w:rPr>
              <w:lang w:eastAsia="en-GB"/>
            </w:rPr>
          </w:pPr>
          <w:r w:rsidRPr="004A494A">
            <w:rPr>
              <w:lang w:eastAsia="en-GB"/>
            </w:rPr>
            <w:t xml:space="preserve">Das Referat INTPA.D.2 bildet den Schwerpunkt für die multilaterale Kohärenz und die Agenda 2030 in der GD INTPA und ist die wichtigste Schnittstelle zu diesen Fragen mit anderen Kommissionsdienststellen, dem EAD, den Mitgliedstaaten und zahlreichen internationalen Partnern. Das Referat koordiniert insbesondere die Standpunkte der Kommission und der EU zu Entwicklungsfragen und anderen internationalen </w:t>
          </w:r>
          <w:r w:rsidRPr="004A494A">
            <w:rPr>
              <w:lang w:eastAsia="en-GB"/>
            </w:rPr>
            <w:lastRenderedPageBreak/>
            <w:t>Partnerschaften, sowie Fragen im Rahmen der Zusammenarbeit mit den VN, der OECD, G7, G20 und anderen Foren. Darüber hinaus fördert sie den Entwicklungsdialog und Partnerschaften mit Nicht-EU-Mitgliedern des DAC (z. B. USA, Kanada, Vereinigtes Königreich, EWR-Länder usw.) und den Austausch mit anderen wichtigen Partnern zu Fragen der internationalen Zusammenarbeit.</w:t>
          </w:r>
        </w:p>
      </w:sdtContent>
    </w:sdt>
    <w:p w14:paraId="3862387A" w14:textId="77777777" w:rsidR="00803007" w:rsidRPr="00A1582A"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47EAC275" w14:textId="1B7DDF6C" w:rsidR="004A494A" w:rsidRPr="004A494A" w:rsidRDefault="004A494A" w:rsidP="004A494A">
          <w:pPr>
            <w:rPr>
              <w:lang w:eastAsia="en-GB"/>
            </w:rPr>
          </w:pPr>
          <w:r w:rsidRPr="004A494A">
            <w:rPr>
              <w:lang w:eastAsia="en-GB"/>
            </w:rPr>
            <w:t>Die/der Sachverständige wird zur Politikgestaltung und Strategieformulierung in den Hauptarbeitsbereichen des Referats beitragen und dabei helfen, eine strategischere multilaterale Positionierung der EU sicherzustellen. Dazu gehört insbesondere die Mobilisierung des kollektiven Gewichts der EU und der Mitgliedstaaten aus der institutionellen, programmatischen und finanziellen Perspektive. Sie/er wird auch an einigen anderen Arbeitsbereichen im Zusammenhang mit EU-Partnerschaften mit den Vereinten Nationen</w:t>
          </w:r>
          <w:r>
            <w:rPr>
              <w:lang w:eastAsia="en-GB"/>
            </w:rPr>
            <w:t xml:space="preserve"> </w:t>
          </w:r>
          <w:r w:rsidRPr="004A494A">
            <w:rPr>
              <w:lang w:eastAsia="en-GB"/>
            </w:rPr>
            <w:t>und anderen internationalen Organisationen beteiligt sein. Sie/er wird zu den Beziehungen und dem Engagement mit diesen multilateralen und bilateralen Akteuren beitragen. Sie/er wird in Abstimmung mit anderen Kommissionsdienststellen und den Mitgliedstaaten auch an Arbeiten im Zusammenhang mit der Umsetzung der Agenda 2030 für nachhaltige Entwicklung beteiligt sein.</w:t>
          </w:r>
        </w:p>
        <w:p w14:paraId="12B9C59B" w14:textId="427C1F13" w:rsidR="00803007" w:rsidRPr="009F216F" w:rsidRDefault="004A494A" w:rsidP="00803007">
          <w:pPr>
            <w:rPr>
              <w:lang w:eastAsia="en-GB"/>
            </w:rPr>
          </w:pPr>
          <w:r w:rsidRPr="004A494A">
            <w:rPr>
              <w:lang w:eastAsia="en-GB"/>
            </w:rPr>
            <w:t xml:space="preserve">Die Arbeit von Referat </w:t>
          </w:r>
          <w:r>
            <w:rPr>
              <w:lang w:eastAsia="en-GB"/>
            </w:rPr>
            <w:t>INTPA.D.2</w:t>
          </w:r>
          <w:r w:rsidRPr="004A494A">
            <w:rPr>
              <w:lang w:eastAsia="en-GB"/>
            </w:rPr>
            <w:t xml:space="preserve"> ist zyklisch mit Spitzenbelastungen rund um wichtige Prozesse (z. B. mehrjährige Programmplanung der EU, strategische Dialoge mit Partnern) und Veranstaltungen (z. B. VN-Generalversammlung, G7- und G20-Gipfel). Dies erfordert Flexibilität in Bezug auf die Arbeitsbelastung. Dementsprechend muss sie/er ggf. auch zu diesen umfassenderen Aspekten der Arbeit des Referats beitragen.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16189846" w14:textId="2B99059A" w:rsidR="0049245A" w:rsidRPr="0049245A" w:rsidRDefault="0049245A" w:rsidP="0049245A">
          <w:pPr>
            <w:rPr>
              <w:u w:val="single"/>
              <w:lang w:eastAsia="en-GB"/>
            </w:rPr>
          </w:pPr>
          <w:r w:rsidRPr="0049245A">
            <w:rPr>
              <w:lang w:eastAsia="en-GB"/>
            </w:rPr>
            <w:t>Ei</w:t>
          </w:r>
          <w:r>
            <w:rPr>
              <w:lang w:eastAsia="en-GB"/>
            </w:rPr>
            <w:t>ne/n Kandidat/in mit s</w:t>
          </w:r>
          <w:r w:rsidRPr="0049245A">
            <w:rPr>
              <w:lang w:eastAsia="en-GB"/>
            </w:rPr>
            <w:t>ehr gute</w:t>
          </w:r>
          <w:r>
            <w:rPr>
              <w:lang w:eastAsia="en-GB"/>
            </w:rPr>
            <w:t>n</w:t>
          </w:r>
          <w:r w:rsidRPr="0049245A">
            <w:rPr>
              <w:lang w:eastAsia="en-GB"/>
            </w:rPr>
            <w:t xml:space="preserve"> Kenntnisse</w:t>
          </w:r>
          <w:r>
            <w:rPr>
              <w:lang w:eastAsia="en-GB"/>
            </w:rPr>
            <w:t>n</w:t>
          </w:r>
          <w:r w:rsidRPr="0049245A">
            <w:rPr>
              <w:lang w:eastAsia="en-GB"/>
            </w:rPr>
            <w:t xml:space="preserve"> im Bereich der Entwicklungspolitik und insbesondere der EU-Politiken sowie einschlägige Erfahrung in der Entwicklungszusammenarbeit. Berufserfahrung in der Mitwirkung der Formulierung von Politiken und Strategien ist unerlässlich. Sehr gute Kenntnis der internationalen Beziehungen wäre von Vorteil. Sie/er sollte fähig sein, sich in ein Team zu integrieren, das für eine Reihe wichtiger Initiativen auf multilateraler und EU-Ebene zuständig ist in enger Zusammenarbeit mit der höheren Verwaltungsebene, anderen Generaldirektionen der Kommission und des EAD und sollte </w:t>
          </w:r>
          <w:r>
            <w:rPr>
              <w:lang w:eastAsia="en-GB"/>
            </w:rPr>
            <w:t>ihre/</w:t>
          </w:r>
          <w:r w:rsidRPr="0049245A">
            <w:rPr>
              <w:lang w:eastAsia="en-GB"/>
            </w:rPr>
            <w:t>seine Arbeit mit Begeisterung angehen. Sie/er sollte selbst Initiativen ergreifen und auch mit Stresssituationen gut umgehen können.</w:t>
          </w:r>
        </w:p>
        <w:p w14:paraId="2A0F153A" w14:textId="4C462AED" w:rsidR="009321C6" w:rsidRPr="00590387" w:rsidRDefault="0049245A" w:rsidP="009321C6">
          <w:pPr>
            <w:rPr>
              <w:lang w:eastAsia="en-GB"/>
            </w:rPr>
          </w:pPr>
          <w:r w:rsidRPr="00590387">
            <w:rPr>
              <w:lang w:eastAsia="en-GB"/>
            </w:rPr>
            <w:t xml:space="preserve">Bildungsabschluss im Bereich: </w:t>
          </w:r>
          <w:r w:rsidR="00590387" w:rsidRPr="00590387">
            <w:rPr>
              <w:lang w:eastAsia="en-GB"/>
            </w:rPr>
            <w:t>EU und Politik (allgemein).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lastRenderedPageBreak/>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w:t>
      </w:r>
      <w:r w:rsidRPr="00D605F4">
        <w:rPr>
          <w:lang w:eastAsia="en-GB"/>
        </w:rPr>
        <w:lastRenderedPageBreak/>
        <w:t>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8673"/>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9245A"/>
    <w:rsid w:val="004A494A"/>
    <w:rsid w:val="004D345C"/>
    <w:rsid w:val="004D75AF"/>
    <w:rsid w:val="00546DB1"/>
    <w:rsid w:val="00590387"/>
    <w:rsid w:val="006243BB"/>
    <w:rsid w:val="00676119"/>
    <w:rsid w:val="006F44C9"/>
    <w:rsid w:val="00767E7E"/>
    <w:rsid w:val="007716E4"/>
    <w:rsid w:val="00795C41"/>
    <w:rsid w:val="007C07D8"/>
    <w:rsid w:val="007D0EC6"/>
    <w:rsid w:val="007D2322"/>
    <w:rsid w:val="00803007"/>
    <w:rsid w:val="008102E0"/>
    <w:rsid w:val="0089735C"/>
    <w:rsid w:val="008D52CF"/>
    <w:rsid w:val="009321C6"/>
    <w:rsid w:val="009442BE"/>
    <w:rsid w:val="009F216F"/>
    <w:rsid w:val="00A1582A"/>
    <w:rsid w:val="00AB56F9"/>
    <w:rsid w:val="00BF6139"/>
    <w:rsid w:val="00C07259"/>
    <w:rsid w:val="00C27C81"/>
    <w:rsid w:val="00CD33B4"/>
    <w:rsid w:val="00D605F4"/>
    <w:rsid w:val="00DA711C"/>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FC19F6"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FC19F6"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8A7C76"/>
    <w:rsid w:val="008D04E3"/>
    <w:rsid w:val="00A71FAD"/>
    <w:rsid w:val="00B21BDA"/>
    <w:rsid w:val="00DB168D"/>
    <w:rsid w:val="00F02C41"/>
    <w:rsid w:val="00FC19F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1141</Words>
  <Characters>6748</Characters>
  <Application>Microsoft Office Word</Application>
  <DocSecurity>0</DocSecurity>
  <PresentationFormat>Microsoft Word 14.0</PresentationFormat>
  <Lines>224</Lines>
  <Paragraphs>202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KOVACICEK Martina (INTPA)</cp:lastModifiedBy>
  <cp:revision>3</cp:revision>
  <dcterms:created xsi:type="dcterms:W3CDTF">2024-01-12T14:44:00Z</dcterms:created>
  <dcterms:modified xsi:type="dcterms:W3CDTF">2024-01-12T14:45:00Z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