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1382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1382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1382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1382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1382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1382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08D3F7349274AA9B79022DE76446756"/>
                </w:placeholder>
              </w:sdtPr>
              <w:sdtEndPr>
                <w:rPr>
                  <w:lang w:val="en-IE"/>
                </w:rPr>
              </w:sdtEndPr>
              <w:sdtContent>
                <w:tc>
                  <w:tcPr>
                    <w:tcW w:w="5491" w:type="dxa"/>
                  </w:tcPr>
                  <w:p w14:paraId="163192D7" w14:textId="3278FCB6" w:rsidR="00546DB1" w:rsidRPr="00BA1A60" w:rsidRDefault="00CC587E" w:rsidP="00AB56F9">
                    <w:pPr>
                      <w:tabs>
                        <w:tab w:val="left" w:pos="426"/>
                      </w:tabs>
                      <w:spacing w:before="120"/>
                      <w:rPr>
                        <w:bCs/>
                        <w:lang w:eastAsia="en-GB"/>
                      </w:rPr>
                    </w:pPr>
                    <w:r w:rsidRPr="00757A26">
                      <w:rPr>
                        <w:bCs/>
                        <w:lang w:val="es-ES" w:eastAsia="en-GB"/>
                      </w:rPr>
                      <w:t xml:space="preserve">TAXUD- </w:t>
                    </w:r>
                    <w:r w:rsidR="00BA1A60">
                      <w:rPr>
                        <w:bCs/>
                        <w:lang w:val="es-ES" w:eastAsia="en-GB"/>
                      </w:rPr>
                      <w:t>Direktion</w:t>
                    </w:r>
                    <w:r w:rsidRPr="00757A26">
                      <w:rPr>
                        <w:bCs/>
                        <w:lang w:val="es-ES" w:eastAsia="en-GB"/>
                      </w:rPr>
                      <w:t xml:space="preserve"> A</w:t>
                    </w:r>
                    <w:r w:rsidR="00645843">
                      <w:rPr>
                        <w:bCs/>
                        <w:lang w:val="es-ES" w:eastAsia="en-GB"/>
                      </w:rPr>
                      <w:t xml:space="preserve"> Zoll</w:t>
                    </w:r>
                    <w:r w:rsidRPr="00757A26">
                      <w:rPr>
                        <w:bCs/>
                        <w:lang w:val="es-ES" w:eastAsia="en-GB"/>
                      </w:rPr>
                      <w:t xml:space="preserve"> – </w:t>
                    </w:r>
                    <w:r w:rsidR="00BA1A60">
                      <w:rPr>
                        <w:bCs/>
                        <w:lang w:val="es-ES" w:eastAsia="en-GB"/>
                      </w:rPr>
                      <w:t>Referat</w:t>
                    </w:r>
                    <w:r w:rsidRPr="00757A26">
                      <w:rPr>
                        <w:bCs/>
                        <w:lang w:val="es-ES" w:eastAsia="en-GB"/>
                      </w:rPr>
                      <w:t xml:space="preserve"> A.2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873958454"/>
                <w:placeholder>
                  <w:docPart w:val="5DC5758EDDB247F2970A98D8DB52C74F"/>
                </w:placeholder>
              </w:sdtPr>
              <w:sdtEndPr>
                <w:rPr>
                  <w:lang w:val="en-IE"/>
                </w:rPr>
              </w:sdtEndPr>
              <w:sdtContent>
                <w:tc>
                  <w:tcPr>
                    <w:tcW w:w="5491" w:type="dxa"/>
                  </w:tcPr>
                  <w:p w14:paraId="32FCC887" w14:textId="5C57EAF4" w:rsidR="00546DB1" w:rsidRPr="003B2E38" w:rsidRDefault="00CC587E" w:rsidP="00AB56F9">
                    <w:pPr>
                      <w:tabs>
                        <w:tab w:val="left" w:pos="426"/>
                      </w:tabs>
                      <w:spacing w:before="120"/>
                      <w:rPr>
                        <w:bCs/>
                        <w:lang w:val="en-IE" w:eastAsia="en-GB"/>
                      </w:rPr>
                    </w:pPr>
                    <w:r>
                      <w:t>238324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395194836"/>
                  <w:placeholder>
                    <w:docPart w:val="55782DFD8BD34F998541251308AFEA4E"/>
                  </w:placeholder>
                </w:sdtPr>
                <w:sdtEndPr/>
                <w:sdtContent>
                  <w:p w14:paraId="65EBCF52" w14:textId="07F20DDF" w:rsidR="00546DB1" w:rsidRPr="00CC587E" w:rsidRDefault="00CC587E" w:rsidP="00AB56F9">
                    <w:pPr>
                      <w:tabs>
                        <w:tab w:val="left" w:pos="426"/>
                      </w:tabs>
                      <w:spacing w:before="120"/>
                      <w:rPr>
                        <w:bCs/>
                        <w:lang w:eastAsia="en-GB"/>
                      </w:rPr>
                    </w:pPr>
                    <w:r w:rsidRPr="00CC587E">
                      <w:rPr>
                        <w:bCs/>
                        <w:lang w:eastAsia="en-GB"/>
                      </w:rPr>
                      <w:t>Annegret.rohloff@ec.europa.eu</w:t>
                    </w:r>
                  </w:p>
                </w:sdtContent>
              </w:sdt>
            </w:sdtContent>
          </w:sdt>
          <w:p w14:paraId="227D6F6E" w14:textId="5319EA0E" w:rsidR="00546DB1" w:rsidRPr="009F216F" w:rsidRDefault="0001382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F54A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C587E">
                      <w:rPr>
                        <w:bCs/>
                        <w:lang w:eastAsia="en-GB"/>
                      </w:rPr>
                      <w:t>2024</w:t>
                    </w:r>
                  </w:sdtContent>
                </w:sdt>
              </w:sdtContent>
            </w:sdt>
          </w:p>
          <w:p w14:paraId="4128A55A" w14:textId="37B78B7E" w:rsidR="00546DB1" w:rsidRPr="00546DB1" w:rsidRDefault="0001382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C587E">
                  <w:rPr>
                    <w:bCs/>
                    <w:lang w:eastAsia="en-GB"/>
                  </w:rPr>
                  <w:t>3</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C587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08F246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A4D394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1382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1382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1382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C9BB01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D31E2A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13ED6F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3-25T00:00:00Z">
                  <w:dateFormat w:val="dd-MM-yyyy"/>
                  <w:lid w:val="fr-BE"/>
                  <w:storeMappedDataAs w:val="dateTime"/>
                  <w:calendar w:val="gregorian"/>
                </w:date>
              </w:sdtPr>
              <w:sdtEndPr/>
              <w:sdtContent>
                <w:r w:rsidR="00013821">
                  <w:rPr>
                    <w:bCs/>
                    <w:lang w:val="fr-BE" w:eastAsia="en-GB"/>
                  </w:rPr>
                  <w:t>25-03-2024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1EA1C03" w14:textId="77777777" w:rsidR="00CC587E" w:rsidRPr="00CC587E" w:rsidRDefault="00CC587E" w:rsidP="00CC587E">
          <w:pPr>
            <w:rPr>
              <w:lang w:eastAsia="en-GB"/>
            </w:rPr>
          </w:pPr>
          <w:r w:rsidRPr="00CC587E">
            <w:rPr>
              <w:lang w:eastAsia="en-GB"/>
            </w:rPr>
            <w:t xml:space="preserve">Die Aufgabe der Generaldirektion Steuern und Zollunion (GD TAXUD) besteht darin, faire und nachhaltige Maßnahmen zu fördern, mit denen Einnahmen für die EU und ihre </w:t>
          </w:r>
          <w:r w:rsidRPr="00CC587E">
            <w:rPr>
              <w:lang w:eastAsia="en-GB"/>
            </w:rPr>
            <w:lastRenderedPageBreak/>
            <w:t xml:space="preserve">Mitgliedstaaten generiert werden, und sicherzustellen, dass die Bürgerinnen und Bürger und Unternehmen der EU vom Welthandel und einem sicheren und geschützten Binnenmarkt profitieren, der an ihren Grenzen geschützt ist. </w:t>
          </w:r>
        </w:p>
        <w:p w14:paraId="7D417614" w14:textId="0812CC67" w:rsidR="00CC587E" w:rsidRPr="00CC587E" w:rsidRDefault="00CC587E" w:rsidP="00CC587E">
          <w:pPr>
            <w:rPr>
              <w:lang w:eastAsia="en-GB"/>
            </w:rPr>
          </w:pPr>
          <w:r w:rsidRPr="00CC587E">
            <w:rPr>
              <w:lang w:eastAsia="en-GB"/>
            </w:rPr>
            <w:t xml:space="preserve">Die Zolldirektion (TAXUD.A) ist für die Gestaltung der Zollpolitik der Union und aller einschlägigen Rechtsvorschriften zuständig und überwacht deren ordnungsgemäße Umsetzung durch die Mitgliedstaaten. Sie ist für eine umfassende Reform der Zollunion und des Zollkodex der Union zuständig, die 2023 vorgeschlagen wurde und mit der die Zollunion modernisiert wird, um sicherzustellen, dass die EU-Zollbehörden durch die Einrichtung einer EU-Zollbehörde und einer EU-Datenplattform „als Einheit“ auftreten. Mit vielen ihrer laufenden Tätigkeiten bereitet die Direktion über die Europäische Hafenallianz, die im Anschluss an die Rede zur Lage der Union 2023 ins Leben gerufen </w:t>
          </w:r>
          <w:r w:rsidR="00BA1A60">
            <w:rPr>
              <w:lang w:eastAsia="en-GB"/>
            </w:rPr>
            <w:t>wurde</w:t>
          </w:r>
          <w:r w:rsidRPr="00CC587E">
            <w:rPr>
              <w:lang w:eastAsia="en-GB"/>
            </w:rPr>
            <w:t xml:space="preserve">, bereits den Weg für die Reform, z. B. in Bezug auf das Risikomanagement und die Rolle des Zolls beim Schutz der Sicherheit und Gefahrenabwehr, z. B. bei der Bekämpfung des Drogenhandels. Die Direktion befasst sich auch mit den internationalen Beziehungen, einschließlich der Erweiterung, den Ursprungsregeln und der Zollwertermittlung. </w:t>
          </w:r>
        </w:p>
        <w:p w14:paraId="535BD90C" w14:textId="77777777" w:rsidR="00CC587E" w:rsidRPr="00CC587E" w:rsidRDefault="00CC587E" w:rsidP="00CC587E">
          <w:pPr>
            <w:rPr>
              <w:lang w:eastAsia="en-GB"/>
            </w:rPr>
          </w:pPr>
          <w:r w:rsidRPr="00CC587E">
            <w:rPr>
              <w:lang w:eastAsia="en-GB"/>
            </w:rPr>
            <w:t xml:space="preserve">Innerhalb der Direktion hat das Referat A.2 („Zollrecht“) den Auftrag, zur Entwicklung und Verwaltung der Zollunion beizutragen, durch: </w:t>
          </w:r>
        </w:p>
        <w:p w14:paraId="05A27DE6" w14:textId="77777777" w:rsidR="00CC587E" w:rsidRPr="00CC587E" w:rsidRDefault="00CC587E" w:rsidP="00CC587E">
          <w:pPr>
            <w:rPr>
              <w:lang w:eastAsia="en-GB"/>
            </w:rPr>
          </w:pPr>
          <w:r w:rsidRPr="00CC587E">
            <w:rPr>
              <w:lang w:eastAsia="en-GB"/>
            </w:rPr>
            <w:t xml:space="preserve">• Gewährleistung der Gesamtkoordinierung des Zollrechts der Europäischen Union gemäß ihrem Zollkodex und ihrer Weiterentwicklung zur Bewältigung neuer Herausforderungen. </w:t>
          </w:r>
        </w:p>
        <w:p w14:paraId="45C4A08B" w14:textId="77777777" w:rsidR="00CC587E" w:rsidRPr="00CC587E" w:rsidRDefault="00CC587E" w:rsidP="00CC587E">
          <w:pPr>
            <w:rPr>
              <w:lang w:eastAsia="en-GB"/>
            </w:rPr>
          </w:pPr>
          <w:r w:rsidRPr="00CC587E">
            <w:rPr>
              <w:lang w:eastAsia="en-GB"/>
            </w:rPr>
            <w:t xml:space="preserve">• Gewährleistung der einheitlichen Anwendung des Zollrechts durch Analyse der Umsetzung und Praxis auf Ebene der Mitgliedstaaten und gegebenenfalls Einleitung von Vertragsverletzungsverfahren. </w:t>
          </w:r>
        </w:p>
        <w:p w14:paraId="234FD2FC" w14:textId="77777777" w:rsidR="00CC587E" w:rsidRPr="00CC587E" w:rsidRDefault="00CC587E" w:rsidP="00CC587E">
          <w:pPr>
            <w:rPr>
              <w:lang w:eastAsia="en-GB"/>
            </w:rPr>
          </w:pPr>
          <w:r w:rsidRPr="00CC587E">
            <w:rPr>
              <w:lang w:eastAsia="en-GB"/>
            </w:rPr>
            <w:t xml:space="preserve">• Umgang mit den besonderen Verfahren und den Einfuhr- und Ausfuhrformalitäten im Zollbereich sowie mit rechtlichen und zollrechtlichen Fragen der Formulierung und Anwendung von EU-Sanktionen. </w:t>
          </w:r>
        </w:p>
        <w:p w14:paraId="76DD1EEA" w14:textId="38ADEAD6" w:rsidR="00803007" w:rsidRPr="00CC587E" w:rsidRDefault="00CC587E" w:rsidP="00803007">
          <w:pPr>
            <w:rPr>
              <w:lang w:eastAsia="en-GB"/>
            </w:rPr>
          </w:pPr>
          <w:r w:rsidRPr="00CC587E">
            <w:rPr>
              <w:lang w:eastAsia="en-GB"/>
            </w:rPr>
            <w:t>Die Einrichtung der EU-Zollbehörde wird sich auf mehrere Tätigkeiten der GD TAXUD auswirken, darunter die Übertragung von Ressourcen, sei es in den Bereichen Risikomanagement, Daten und IT, oder Schulungen. Auch wenn das eigentliche Referat A2 von diesen Übermittlungen nicht betroffen sein wird, wird sich die Arbeit des Referats im Hinblick auf die Zollbehörde und die Datenplattform erheblich ändern, da A2 die Anlaufstelle für die rechtliche Arbeit in Bezug auf Konzeption, Regeln und Beziehungen der Kommission zu beiden sein wird. Darüber hinaus ist A2 an den Arbeiten im Zusammenhang mit dem EU-Erweiterungsprozess beteiligt.</w:t>
          </w:r>
        </w:p>
      </w:sdtContent>
    </w:sdt>
    <w:p w14:paraId="3862387A" w14:textId="77777777" w:rsidR="00803007" w:rsidRPr="00BA1A6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B115BAD" w14:textId="77777777" w:rsidR="00CC587E" w:rsidRPr="00CC587E" w:rsidRDefault="00CC587E" w:rsidP="00CC587E">
          <w:pPr>
            <w:rPr>
              <w:lang w:eastAsia="en-GB"/>
            </w:rPr>
          </w:pPr>
          <w:r w:rsidRPr="00CC587E">
            <w:rPr>
              <w:lang w:eastAsia="en-GB"/>
            </w:rPr>
            <w:t>Wir bieten eine interessante und anspruchsvolle Stelle, die es dem erfolgreichen Bewerber ermöglicht, in einem kleinen Team mit einer Vielzahl von Rechtsfragen im Bereich des Zollrechts, und insbesondere im Bereich des elektronischen Handels, im Bereich des allgemeinen Zollrechts zu arbeiten. Der Sektor ist auch für die zollrechtlichen Fragen zu Sanktionen gegen Russland und Belarus sowie für die Überprüfung der Zollvorschriften der Erweiterungsländer zuständig.</w:t>
          </w:r>
        </w:p>
        <w:p w14:paraId="73F6E3D8" w14:textId="77777777" w:rsidR="00CC587E" w:rsidRPr="00CC587E" w:rsidRDefault="00CC587E" w:rsidP="00CC587E">
          <w:pPr>
            <w:rPr>
              <w:lang w:eastAsia="en-GB"/>
            </w:rPr>
          </w:pPr>
          <w:r w:rsidRPr="00CC587E">
            <w:rPr>
              <w:lang w:eastAsia="en-GB"/>
            </w:rPr>
            <w:t xml:space="preserve">Der erfolgreiche Bewerber/die erfolgreiche Bewerberin wird unter anderem an der Ausarbeitung von Rechtstexten, insbesondere zu Aspekten des elektronischen Handels, </w:t>
          </w:r>
          <w:r w:rsidRPr="00CC587E">
            <w:rPr>
              <w:lang w:eastAsia="en-GB"/>
            </w:rPr>
            <w:lastRenderedPageBreak/>
            <w:t xml:space="preserve">mitwirken, die vorhandenen Daten analysieren und mit den für die MwSt-Aspekte des elektronischen Handels zuständigen Referaten der GD TAXUD zusammenarbeiten. Der erfolgreiche Bewerber/die erfolgreiche Bewerberin wird auch die Referate/GD sowie die Zollverwaltungen der Mitgliedstaaten und andere Interessenträger in Fragen des elektronischen Handels beraten.  </w:t>
          </w:r>
        </w:p>
        <w:p w14:paraId="12B9C59B" w14:textId="7DC20014" w:rsidR="00803007" w:rsidRPr="009F216F" w:rsidRDefault="00CC587E" w:rsidP="00803007">
          <w:pPr>
            <w:rPr>
              <w:lang w:eastAsia="en-GB"/>
            </w:rPr>
          </w:pPr>
          <w:r w:rsidRPr="00CC587E">
            <w:rPr>
              <w:lang w:eastAsia="en-GB"/>
            </w:rPr>
            <w:t>Der erfolgreiche Bewerber kann auch aufgefordert werden, einen Beitrag zur Tätigkeit anderer Bereiche im Referat und in der Direktion sowie an horizontalen Projektteams zu leisten.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0E28A38" w14:textId="77777777" w:rsidR="00CC587E" w:rsidRDefault="00CC587E" w:rsidP="00CC587E">
          <w:pPr>
            <w:rPr>
              <w:lang w:eastAsia="en-GB"/>
            </w:rPr>
          </w:pPr>
          <w:r w:rsidRPr="00CC587E">
            <w:rPr>
              <w:lang w:eastAsia="en-GB"/>
            </w:rPr>
            <w:t xml:space="preserve">Eine aufgeschlossene und proaktive Kollegein oder Kollege, um unser Team zu stärken. Idealer Bewerberin oder Bewerber ist eine dynamische und flexible Person mit ausgeprägtem Teamgeist und Ergebnisorientierung. Der erfolgreiche Bewerber/die erfolgreiche Bewerberin benötigt ausgezeichnete Kenntnisse der Zoll- und MwSt-Problematik des elektronischen Geschäftsverkehrs (e-commerce) sowie ihrer Analyse- und Kommunikations- und redaktionellen Fähigkeiten und sollte in der Lage sein, unter Druck zu arbeiten. </w:t>
          </w:r>
        </w:p>
        <w:p w14:paraId="684791A2" w14:textId="3D884C43" w:rsidR="00CC587E" w:rsidRPr="00CC587E" w:rsidRDefault="00CC587E" w:rsidP="00CC587E">
          <w:pPr>
            <w:rPr>
              <w:lang w:eastAsia="en-GB"/>
            </w:rPr>
          </w:pPr>
          <w:r w:rsidRPr="00CC587E">
            <w:rPr>
              <w:lang w:eastAsia="en-GB"/>
            </w:rPr>
            <w:t xml:space="preserve">Erfahrungen mit Datenanalyse sind von großem Vorteil. </w:t>
          </w:r>
        </w:p>
        <w:p w14:paraId="1CAAD9C2" w14:textId="77777777" w:rsidR="00CC587E" w:rsidRPr="00CC587E" w:rsidRDefault="00CC587E" w:rsidP="00CC587E">
          <w:pPr>
            <w:rPr>
              <w:lang w:eastAsia="en-GB"/>
            </w:rPr>
          </w:pPr>
          <w:r w:rsidRPr="00CC587E">
            <w:rPr>
              <w:lang w:eastAsia="en-GB"/>
            </w:rPr>
            <w:t xml:space="preserve">Erfahrung im Zollrecht ist wünschenswert.  </w:t>
          </w:r>
        </w:p>
        <w:p w14:paraId="2A0F153A" w14:textId="010194CF" w:rsidR="009321C6" w:rsidRPr="009F216F" w:rsidRDefault="00CC587E" w:rsidP="009321C6">
          <w:pPr>
            <w:rPr>
              <w:lang w:eastAsia="en-GB"/>
            </w:rPr>
          </w:pPr>
          <w:r w:rsidRPr="00CC587E">
            <w:rPr>
              <w:lang w:eastAsia="en-GB"/>
            </w:rPr>
            <w:t>Englischkenntnisse, einschließlich redaktioneller Fähigkeiten, sind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3821"/>
    <w:rsid w:val="000331EC"/>
    <w:rsid w:val="000D7B5E"/>
    <w:rsid w:val="001203F8"/>
    <w:rsid w:val="001F54A2"/>
    <w:rsid w:val="002C5752"/>
    <w:rsid w:val="002F7504"/>
    <w:rsid w:val="00324D8D"/>
    <w:rsid w:val="0035094A"/>
    <w:rsid w:val="003874E2"/>
    <w:rsid w:val="0039387D"/>
    <w:rsid w:val="00394A86"/>
    <w:rsid w:val="003B2E38"/>
    <w:rsid w:val="004D75AF"/>
    <w:rsid w:val="00546DB1"/>
    <w:rsid w:val="006243BB"/>
    <w:rsid w:val="00645843"/>
    <w:rsid w:val="00676119"/>
    <w:rsid w:val="006F44C9"/>
    <w:rsid w:val="00727CBB"/>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A1A60"/>
    <w:rsid w:val="00BF6139"/>
    <w:rsid w:val="00C07259"/>
    <w:rsid w:val="00C27C81"/>
    <w:rsid w:val="00CC587E"/>
    <w:rsid w:val="00CD33B4"/>
    <w:rsid w:val="00D605F4"/>
    <w:rsid w:val="00DA711C"/>
    <w:rsid w:val="00E01792"/>
    <w:rsid w:val="00E33661"/>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806363">
      <w:bodyDiv w:val="1"/>
      <w:marLeft w:val="0"/>
      <w:marRight w:val="0"/>
      <w:marTop w:val="0"/>
      <w:marBottom w:val="0"/>
      <w:divBdr>
        <w:top w:val="none" w:sz="0" w:space="0" w:color="auto"/>
        <w:left w:val="none" w:sz="0" w:space="0" w:color="auto"/>
        <w:bottom w:val="none" w:sz="0" w:space="0" w:color="auto"/>
        <w:right w:val="none" w:sz="0" w:space="0" w:color="auto"/>
      </w:divBdr>
    </w:div>
    <w:div w:id="1580870495">
      <w:bodyDiv w:val="1"/>
      <w:marLeft w:val="0"/>
      <w:marRight w:val="0"/>
      <w:marTop w:val="0"/>
      <w:marBottom w:val="0"/>
      <w:divBdr>
        <w:top w:val="none" w:sz="0" w:space="0" w:color="auto"/>
        <w:left w:val="none" w:sz="0" w:space="0" w:color="auto"/>
        <w:bottom w:val="none" w:sz="0" w:space="0" w:color="auto"/>
        <w:right w:val="none" w:sz="0" w:space="0" w:color="auto"/>
      </w:divBdr>
    </w:div>
    <w:div w:id="1857619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F3AE5" w:rsidRDefault="008C406B" w:rsidP="008C406B">
          <w:pPr>
            <w:pStyle w:val="7A095002B5044C529611DC1FFA548CF4"/>
          </w:pPr>
          <w:r w:rsidRPr="003D4996">
            <w:rPr>
              <w:rStyle w:val="PlaceholderText"/>
            </w:rPr>
            <w:t>Click or tap to enter a date.</w:t>
          </w:r>
        </w:p>
      </w:docPartBody>
    </w:docPart>
    <w:docPart>
      <w:docPartPr>
        <w:name w:val="408D3F7349274AA9B79022DE76446756"/>
        <w:category>
          <w:name w:val="General"/>
          <w:gallery w:val="placeholder"/>
        </w:category>
        <w:types>
          <w:type w:val="bbPlcHdr"/>
        </w:types>
        <w:behaviors>
          <w:behavior w:val="content"/>
        </w:behaviors>
        <w:guid w:val="{A33932C3-3AA2-49FE-AB2F-E8A32AA9763F}"/>
      </w:docPartPr>
      <w:docPartBody>
        <w:p w:rsidR="0054386A" w:rsidRDefault="0054386A" w:rsidP="0054386A">
          <w:pPr>
            <w:pStyle w:val="408D3F7349274AA9B79022DE76446756"/>
          </w:pPr>
          <w:r w:rsidRPr="0007110E">
            <w:rPr>
              <w:rStyle w:val="PlaceholderText"/>
              <w:bCs/>
            </w:rPr>
            <w:t>Klicken oder tippen Sie hier, um Text einzugeben.</w:t>
          </w:r>
        </w:p>
      </w:docPartBody>
    </w:docPart>
    <w:docPart>
      <w:docPartPr>
        <w:name w:val="5DC5758EDDB247F2970A98D8DB52C74F"/>
        <w:category>
          <w:name w:val="General"/>
          <w:gallery w:val="placeholder"/>
        </w:category>
        <w:types>
          <w:type w:val="bbPlcHdr"/>
        </w:types>
        <w:behaviors>
          <w:behavior w:val="content"/>
        </w:behaviors>
        <w:guid w:val="{312D8D9D-9D14-482D-9734-3AE7F2829E4C}"/>
      </w:docPartPr>
      <w:docPartBody>
        <w:p w:rsidR="0054386A" w:rsidRDefault="0054386A" w:rsidP="0054386A">
          <w:pPr>
            <w:pStyle w:val="5DC5758EDDB247F2970A98D8DB52C74F"/>
          </w:pPr>
          <w:r w:rsidRPr="0007110E">
            <w:rPr>
              <w:rStyle w:val="PlaceholderText"/>
              <w:bCs/>
            </w:rPr>
            <w:t>Klicken oder tippen Sie hier, um Text einzugeben.</w:t>
          </w:r>
        </w:p>
      </w:docPartBody>
    </w:docPart>
    <w:docPart>
      <w:docPartPr>
        <w:name w:val="55782DFD8BD34F998541251308AFEA4E"/>
        <w:category>
          <w:name w:val="General"/>
          <w:gallery w:val="placeholder"/>
        </w:category>
        <w:types>
          <w:type w:val="bbPlcHdr"/>
        </w:types>
        <w:behaviors>
          <w:behavior w:val="content"/>
        </w:behaviors>
        <w:guid w:val="{6ABED47E-C02F-45B4-8394-2F594E0E30D1}"/>
      </w:docPartPr>
      <w:docPartBody>
        <w:p w:rsidR="0054386A" w:rsidRDefault="0054386A" w:rsidP="0054386A">
          <w:pPr>
            <w:pStyle w:val="55782DFD8BD34F998541251308AFEA4E"/>
          </w:pPr>
          <w:r w:rsidRPr="0007110E">
            <w:rPr>
              <w:rStyle w:val="PlaceholderText"/>
              <w:bCs/>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4386A"/>
    <w:rsid w:val="0056186B"/>
    <w:rsid w:val="00723B02"/>
    <w:rsid w:val="008A7C76"/>
    <w:rsid w:val="008C406B"/>
    <w:rsid w:val="008D04E3"/>
    <w:rsid w:val="00A71FAD"/>
    <w:rsid w:val="00AF3AE5"/>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4386A"/>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408D3F7349274AA9B79022DE76446756">
    <w:name w:val="408D3F7349274AA9B79022DE76446756"/>
    <w:rsid w:val="0054386A"/>
    <w:rPr>
      <w:kern w:val="2"/>
      <w14:ligatures w14:val="standardContextual"/>
    </w:rPr>
  </w:style>
  <w:style w:type="paragraph" w:customStyle="1" w:styleId="5DC5758EDDB247F2970A98D8DB52C74F">
    <w:name w:val="5DC5758EDDB247F2970A98D8DB52C74F"/>
    <w:rsid w:val="0054386A"/>
    <w:rPr>
      <w:kern w:val="2"/>
      <w14:ligatures w14:val="standardContextual"/>
    </w:rPr>
  </w:style>
  <w:style w:type="paragraph" w:customStyle="1" w:styleId="55782DFD8BD34F998541251308AFEA4E">
    <w:name w:val="55782DFD8BD34F998541251308AFEA4E"/>
    <w:rsid w:val="0054386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64AC718-AF23-442A-92F5-08EA22515F3E}">
  <ds:schemaRefs>
    <ds:schemaRef ds:uri="http://schemas.microsoft.com/sharepoint/v3/fields"/>
    <ds:schemaRef ds:uri="http://purl.org/dc/terms/"/>
    <ds:schemaRef ds:uri="1929b814-5a78-4bdc-9841-d8b9ef424f65"/>
    <ds:schemaRef ds:uri="http://purl.org/dc/dcmitype/"/>
    <ds:schemaRef ds:uri="http://purl.org/dc/elements/1.1/"/>
    <ds:schemaRef ds:uri="a41a97bf-0494-41d8-ba3d-259bd7771890"/>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08927195-b699-4be0-9ee2-6c66dc215b5a"/>
    <ds:schemaRef ds:uri="http://schemas.microsoft.com/office/2006/metadata/properties"/>
    <ds:schemaRef ds:uri="5eb9818f-490a-4d89-bacb-d86405075b50"/>
  </ds:schemaRefs>
</ds:datastoreItem>
</file>

<file path=customXml/itemProps5.xml><?xml version="1.0" encoding="utf-8"?>
<ds:datastoreItem xmlns:ds="http://schemas.openxmlformats.org/officeDocument/2006/customXml" ds:itemID="{F22E24FD-80CD-4894-AA53-0159125E0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5</Pages>
  <Words>1658</Words>
  <Characters>8061</Characters>
  <Application>Microsoft Office Word</Application>
  <DocSecurity>0</DocSecurity>
  <PresentationFormat>Microsoft Word 14.0</PresentationFormat>
  <Lines>143</Lines>
  <Paragraphs>39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dcterms:created xsi:type="dcterms:W3CDTF">2024-02-09T15:30:00Z</dcterms:created>
  <dcterms:modified xsi:type="dcterms:W3CDTF">2024-02-12T16:00:00Z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