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F0207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F0207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F0207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F0207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F0207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F0207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C76C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E377EE7" w:rsidR="00377580" w:rsidRPr="00080A71" w:rsidRDefault="008C76C2" w:rsidP="005F6927">
                <w:pPr>
                  <w:tabs>
                    <w:tab w:val="left" w:pos="426"/>
                  </w:tabs>
                  <w:rPr>
                    <w:bCs/>
                    <w:lang w:val="en-IE" w:eastAsia="en-GB"/>
                  </w:rPr>
                </w:pPr>
                <w:r>
                  <w:t>COMM.D3</w:t>
                </w:r>
              </w:p>
            </w:tc>
          </w:sdtContent>
        </w:sdt>
      </w:tr>
      <w:tr w:rsidR="00377580" w:rsidRPr="002E077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2C12F23A" w:rsidR="00377580" w:rsidRPr="00080A71" w:rsidRDefault="002E077F" w:rsidP="005F6927">
                <w:pPr>
                  <w:tabs>
                    <w:tab w:val="left" w:pos="426"/>
                  </w:tabs>
                  <w:rPr>
                    <w:bCs/>
                    <w:lang w:val="en-IE" w:eastAsia="en-GB"/>
                  </w:rPr>
                </w:pPr>
                <w:r>
                  <w:rPr>
                    <w:lang w:val="en-US"/>
                  </w:rPr>
                  <w:t>315066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04314C1" w:rsidR="00377580" w:rsidRPr="002E077F" w:rsidRDefault="008C76C2" w:rsidP="008C76C2">
                <w:pPr>
                  <w:rPr>
                    <w:lang w:val="fr-BE" w:eastAsia="en-GB"/>
                  </w:rPr>
                </w:pPr>
                <w:r w:rsidRPr="002E077F">
                  <w:rPr>
                    <w:lang w:val="fr-BE"/>
                  </w:rPr>
                  <w:t>Stergios Vlachopoulos</w:t>
                </w:r>
              </w:p>
            </w:sdtContent>
          </w:sdt>
          <w:p w14:paraId="32DD8032" w14:textId="218EC031" w:rsidR="00377580" w:rsidRPr="001D3EEC" w:rsidRDefault="00F0207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C76C2">
                  <w:rPr>
                    <w:bCs/>
                    <w:lang w:val="fr-BE" w:eastAsia="en-GB"/>
                  </w:rPr>
                  <w:t>2</w:t>
                </w:r>
                <w:r w:rsidR="008C76C2" w:rsidRPr="008C76C2">
                  <w:rPr>
                    <w:bCs/>
                    <w:vertAlign w:val="superscript"/>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2E077F">
                      <w:rPr>
                        <w:bCs/>
                        <w:lang w:val="fr-BE" w:eastAsia="en-GB"/>
                      </w:rPr>
                      <w:t>2023</w:t>
                    </w:r>
                  </w:sdtContent>
                </w:sdt>
              </w:sdtContent>
            </w:sdt>
          </w:p>
          <w:p w14:paraId="768BBE26" w14:textId="7E71FB6E" w:rsidR="00377580" w:rsidRPr="001D3EEC" w:rsidRDefault="00F0207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C76C2">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C76C2">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6A374A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4" o:title=""/>
                </v:shape>
                <w:control r:id="rId15" w:name="OptionButton6" w:shapeid="_x0000_i1037"/>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0EE6DF1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F0207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F0207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F0207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C60C45B"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F02077"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52C73D32"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p w14:paraId="63DD2FA8" w14:textId="1569FD57" w:rsidR="006B47B6" w:rsidRPr="0007110E" w:rsidRDefault="00BF389A" w:rsidP="00DE0E7F">
            <w:pPr>
              <w:tabs>
                <w:tab w:val="left" w:pos="426"/>
              </w:tabs>
              <w:spacing w:before="120" w:after="120"/>
              <w:rPr>
                <w:bCs/>
                <w:lang w:val="en-IE" w:eastAsia="en-GB"/>
              </w:rPr>
            </w:pPr>
            <w:r w:rsidRPr="008C76C2">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3-25T00:00:00Z">
                  <w:dateFormat w:val="dd-MM-yyyy"/>
                  <w:lid w:val="fr-BE"/>
                  <w:storeMappedDataAs w:val="dateTime"/>
                  <w:calendar w:val="gregorian"/>
                </w:date>
              </w:sdtPr>
              <w:sdtEndPr/>
              <w:sdtContent>
                <w:r w:rsidR="00F02077">
                  <w:rPr>
                    <w:bCs/>
                    <w:lang w:val="fr-BE" w:eastAsia="en-GB"/>
                  </w:rPr>
                  <w:t>25-03-2024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AE81B9C" w14:textId="77777777" w:rsidR="008C76C2" w:rsidRPr="00415C59" w:rsidRDefault="008C76C2" w:rsidP="008C76C2">
          <w:r w:rsidRPr="00415C59">
            <w:t xml:space="preserve">L'unité COMM.D.3 ("Finances et contrôles") fait partie de la direction D ("Ressources") de la DG Communication. La DG Communication est placée sous la responsabilité directe du président de la Commission européenne. </w:t>
          </w:r>
        </w:p>
        <w:p w14:paraId="457801DE" w14:textId="77777777" w:rsidR="008C76C2" w:rsidRPr="00415C59" w:rsidRDefault="008C76C2" w:rsidP="008C76C2">
          <w:r>
            <w:t>En tant que l</w:t>
          </w:r>
          <w:r w:rsidRPr="00415C59">
            <w:t>eader dans le domaine de la communication externe, la DG COMM :</w:t>
          </w:r>
        </w:p>
        <w:p w14:paraId="27EC8574" w14:textId="77777777" w:rsidR="008C76C2" w:rsidRPr="00415C59" w:rsidRDefault="008C76C2" w:rsidP="008C76C2">
          <w:pPr>
            <w:pStyle w:val="ListParagraph"/>
            <w:numPr>
              <w:ilvl w:val="0"/>
              <w:numId w:val="26"/>
            </w:numPr>
            <w:ind w:left="709"/>
            <w:jc w:val="both"/>
            <w:rPr>
              <w:rFonts w:ascii="Times New Roman" w:hAnsi="Times New Roman" w:cs="Times New Roman"/>
            </w:rPr>
          </w:pPr>
          <w:r w:rsidRPr="00415C59">
            <w:rPr>
              <w:rFonts w:ascii="Times New Roman" w:hAnsi="Times New Roman" w:cs="Times New Roman"/>
            </w:rPr>
            <w:lastRenderedPageBreak/>
            <w:t>Joue un rôle clé dans l'élaboration et la mise en œuvre de contrats-cadres dans le domaine de la communication, en étroite collaboration avec d'autres services de la Commission ;</w:t>
          </w:r>
        </w:p>
        <w:p w14:paraId="37C88AE2" w14:textId="77777777" w:rsidR="008C76C2" w:rsidRPr="00415C59" w:rsidRDefault="008C76C2" w:rsidP="008C76C2">
          <w:pPr>
            <w:pStyle w:val="ListParagraph"/>
            <w:numPr>
              <w:ilvl w:val="0"/>
              <w:numId w:val="26"/>
            </w:numPr>
            <w:ind w:left="709"/>
            <w:jc w:val="both"/>
            <w:rPr>
              <w:rFonts w:ascii="Times New Roman" w:hAnsi="Times New Roman" w:cs="Times New Roman"/>
            </w:rPr>
          </w:pPr>
          <w:r w:rsidRPr="00415C59">
            <w:rPr>
              <w:rFonts w:ascii="Times New Roman" w:hAnsi="Times New Roman" w:cs="Times New Roman"/>
            </w:rPr>
            <w:t>Mène des campagnes de communication paneuropéennes sur les priorités de l'Union européenne, afin de remplir son rôle d'expli</w:t>
          </w:r>
          <w:r>
            <w:rPr>
              <w:rFonts w:ascii="Times New Roman" w:hAnsi="Times New Roman" w:cs="Times New Roman"/>
            </w:rPr>
            <w:t>cation des politiques de l'UE</w:t>
          </w:r>
          <w:r w:rsidRPr="00415C59">
            <w:rPr>
              <w:rFonts w:ascii="Times New Roman" w:hAnsi="Times New Roman" w:cs="Times New Roman"/>
            </w:rPr>
            <w:t xml:space="preserve"> et de communication </w:t>
          </w:r>
          <w:r>
            <w:rPr>
              <w:rFonts w:ascii="Times New Roman" w:hAnsi="Times New Roman" w:cs="Times New Roman"/>
            </w:rPr>
            <w:t>à destination du</w:t>
          </w:r>
          <w:r w:rsidRPr="00415C59">
            <w:rPr>
              <w:rFonts w:ascii="Times New Roman" w:hAnsi="Times New Roman" w:cs="Times New Roman"/>
            </w:rPr>
            <w:t xml:space="preserve"> public </w:t>
          </w:r>
          <w:r>
            <w:rPr>
              <w:rFonts w:ascii="Times New Roman" w:hAnsi="Times New Roman" w:cs="Times New Roman"/>
            </w:rPr>
            <w:t xml:space="preserve">extérieur </w:t>
          </w:r>
          <w:r w:rsidRPr="00415C59">
            <w:rPr>
              <w:rFonts w:ascii="Times New Roman" w:hAnsi="Times New Roman" w:cs="Times New Roman"/>
            </w:rPr>
            <w:t>sur les priorités politiques et les sujets d'importance politique ou d'intérêt public ;</w:t>
          </w:r>
        </w:p>
        <w:p w14:paraId="2384CE7B" w14:textId="77777777" w:rsidR="008C76C2" w:rsidRPr="00415C59" w:rsidRDefault="008C76C2" w:rsidP="008C76C2">
          <w:pPr>
            <w:pStyle w:val="ListParagraph"/>
            <w:numPr>
              <w:ilvl w:val="0"/>
              <w:numId w:val="26"/>
            </w:numPr>
            <w:ind w:left="709"/>
            <w:jc w:val="both"/>
            <w:rPr>
              <w:rFonts w:ascii="Times New Roman" w:hAnsi="Times New Roman" w:cs="Times New Roman"/>
            </w:rPr>
          </w:pPr>
          <w:r w:rsidRPr="00415C59">
            <w:rPr>
              <w:rFonts w:ascii="Times New Roman" w:hAnsi="Times New Roman" w:cs="Times New Roman"/>
            </w:rPr>
            <w:t xml:space="preserve">Mène des actions de communication distinctes au niveau </w:t>
          </w:r>
          <w:r>
            <w:rPr>
              <w:rFonts w:ascii="Times New Roman" w:hAnsi="Times New Roman" w:cs="Times New Roman"/>
            </w:rPr>
            <w:t>local, par l'intermédiaire des R</w:t>
          </w:r>
          <w:r w:rsidRPr="00415C59">
            <w:rPr>
              <w:rFonts w:ascii="Times New Roman" w:hAnsi="Times New Roman" w:cs="Times New Roman"/>
            </w:rPr>
            <w:t>eprésentations d</w:t>
          </w:r>
          <w:r>
            <w:rPr>
              <w:rFonts w:ascii="Times New Roman" w:hAnsi="Times New Roman" w:cs="Times New Roman"/>
            </w:rPr>
            <w:t>e la Commission dans les États M</w:t>
          </w:r>
          <w:r w:rsidRPr="00415C59">
            <w:rPr>
              <w:rFonts w:ascii="Times New Roman" w:hAnsi="Times New Roman" w:cs="Times New Roman"/>
            </w:rPr>
            <w:t xml:space="preserve">embres, sur la base de contrats-cadres locaux. </w:t>
          </w:r>
        </w:p>
        <w:p w14:paraId="38F1F803" w14:textId="77777777" w:rsidR="008C76C2" w:rsidRPr="00415C59" w:rsidRDefault="008C76C2" w:rsidP="008C76C2">
          <w:r w:rsidRPr="00415C59">
            <w:t xml:space="preserve">L'unité COMM.D.3 fournit un soutien juridique et financier aux équipes opérationnelles et effectue des contrôles dans </w:t>
          </w:r>
          <w:r w:rsidRPr="004746C5">
            <w:t>les domaines des marchés publics</w:t>
          </w:r>
          <w:r w:rsidRPr="00415C59">
            <w:t>, de la gestion des contrats et des finances, tant a</w:t>
          </w:r>
          <w:r>
            <w:t>u niveau du siège que pour les R</w:t>
          </w:r>
          <w:r w:rsidRPr="00415C59">
            <w:t>eprésentations d</w:t>
          </w:r>
          <w:r>
            <w:t>e la Commission dans les États M</w:t>
          </w:r>
          <w:r w:rsidRPr="00415C59">
            <w:t xml:space="preserve">embres. </w:t>
          </w:r>
        </w:p>
        <w:p w14:paraId="18140A21" w14:textId="354008A2" w:rsidR="001A0074" w:rsidRPr="008C76C2" w:rsidRDefault="008C76C2" w:rsidP="001A0074">
          <w:r w:rsidRPr="00415C59">
            <w:t xml:space="preserve">L'unité est organisée en trois équipes chargées (i) des procédures </w:t>
          </w:r>
          <w:r w:rsidRPr="004746C5">
            <w:t>de marchés publics</w:t>
          </w:r>
          <w:r w:rsidRPr="00415C59">
            <w:t xml:space="preserve"> et de subventions et de la gestion des contrats ; (ii) de la gestion financière ; et (iii) du contrôle interne et de la gestion des risques (contrôle ex post).</w:t>
          </w:r>
        </w:p>
      </w:sdtContent>
    </w:sdt>
    <w:p w14:paraId="30B422AA" w14:textId="77777777" w:rsidR="00301CA3" w:rsidRPr="002E077F"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554EBF1" w14:textId="77777777" w:rsidR="008C76C2" w:rsidRPr="00415C59" w:rsidRDefault="008C76C2" w:rsidP="008C76C2">
          <w:r w:rsidRPr="00DA698C">
            <w:rPr>
              <w:b/>
              <w:bCs/>
            </w:rPr>
            <w:t>Au sein de l’unité, nous proposons un emploi polyvalent dans le secteur des marchés publics et des subventions</w:t>
          </w:r>
          <w:r w:rsidRPr="00415C59">
            <w:t xml:space="preserve"> (PPG) de COMM.D.3. Vous aurez l'occasion d'assister et de conseiller les équipes opérationnelles et administratives à tous les stades des projets de marchés publics et de subventions, depuis la planification et la conception initiales jusqu'à l'évaluation, l'attribution et la mise en œuvre.</w:t>
          </w:r>
        </w:p>
        <w:p w14:paraId="25EC3054" w14:textId="77777777" w:rsidR="008C76C2" w:rsidRPr="00415C59" w:rsidRDefault="008C76C2" w:rsidP="008C76C2">
          <w:r w:rsidRPr="00415C59">
            <w:t>En tant que membre de cette équipe, vous contribuerez à toutes les activités du secteur PPG. En particulier, vous devrez :</w:t>
          </w:r>
        </w:p>
        <w:p w14:paraId="7106CDB2" w14:textId="77777777" w:rsidR="008C76C2" w:rsidRPr="00704EA3" w:rsidRDefault="008C76C2" w:rsidP="008C76C2">
          <w:pPr>
            <w:numPr>
              <w:ilvl w:val="0"/>
              <w:numId w:val="27"/>
            </w:numPr>
            <w:spacing w:after="0"/>
            <w:ind w:left="709" w:hanging="283"/>
            <w:rPr>
              <w:lang w:eastAsia="en-GB"/>
            </w:rPr>
          </w:pPr>
          <w:r w:rsidRPr="00704EA3">
            <w:rPr>
              <w:lang w:eastAsia="en-GB"/>
            </w:rPr>
            <w:t>Fournir une assistance dans la préparation, la rédaction, le suivi, l'évaluation et l'attribution des procédures de passation de marchés et d'octroi de subventions entreprises par les unités du siège et les Représentations;</w:t>
          </w:r>
        </w:p>
        <w:p w14:paraId="2D0E14EF" w14:textId="77777777" w:rsidR="008C76C2" w:rsidRPr="004746C5" w:rsidRDefault="008C76C2" w:rsidP="008C76C2">
          <w:pPr>
            <w:numPr>
              <w:ilvl w:val="0"/>
              <w:numId w:val="27"/>
            </w:numPr>
            <w:spacing w:after="0"/>
            <w:ind w:left="709" w:hanging="283"/>
            <w:rPr>
              <w:lang w:eastAsia="en-GB"/>
            </w:rPr>
          </w:pPr>
          <w:r w:rsidRPr="004746C5">
            <w:rPr>
              <w:lang w:eastAsia="en-GB"/>
            </w:rPr>
            <w:t xml:space="preserve">Préparer des conseils relatifs aux procédures de passation de marchés et d'octroi de subventions et à la mise en œuvre des contrats, en veillant à la conformité </w:t>
          </w:r>
          <w:r>
            <w:rPr>
              <w:lang w:eastAsia="en-GB"/>
            </w:rPr>
            <w:t>avec le Règlement F</w:t>
          </w:r>
          <w:r w:rsidRPr="004746C5">
            <w:rPr>
              <w:lang w:eastAsia="en-GB"/>
            </w:rPr>
            <w:t>inancier;</w:t>
          </w:r>
        </w:p>
        <w:p w14:paraId="1045E4A0" w14:textId="77777777" w:rsidR="008C76C2" w:rsidRPr="004746C5" w:rsidRDefault="008C76C2" w:rsidP="008C76C2">
          <w:pPr>
            <w:numPr>
              <w:ilvl w:val="0"/>
              <w:numId w:val="27"/>
            </w:numPr>
            <w:spacing w:after="0"/>
            <w:ind w:left="709" w:hanging="283"/>
            <w:rPr>
              <w:lang w:eastAsia="en-GB"/>
            </w:rPr>
          </w:pPr>
          <w:r w:rsidRPr="004746C5">
            <w:rPr>
              <w:lang w:eastAsia="en-GB"/>
            </w:rPr>
            <w:t>Contribuer à la mise à jour des bases de données et des indicateurs pertinents pour l'activité de l'équipe, y compris les questions auxquelles il a été répondu et le calendrier des procédures de passation de marchés;</w:t>
          </w:r>
        </w:p>
        <w:p w14:paraId="646092C2" w14:textId="77777777" w:rsidR="008C76C2" w:rsidRPr="004746C5" w:rsidRDefault="008C76C2" w:rsidP="008C76C2">
          <w:pPr>
            <w:numPr>
              <w:ilvl w:val="0"/>
              <w:numId w:val="27"/>
            </w:numPr>
            <w:spacing w:after="0"/>
            <w:ind w:left="709" w:hanging="283"/>
            <w:rPr>
              <w:lang w:eastAsia="en-GB"/>
            </w:rPr>
          </w:pPr>
          <w:r w:rsidRPr="004746C5">
            <w:rPr>
              <w:lang w:eastAsia="en-GB"/>
            </w:rPr>
            <w:t>Contribuer à l'élaboration et à la mise à jour du plan pluriannuel pour les marchés publics et les subventions et assurer le suivi de sa mise en œuvre;</w:t>
          </w:r>
        </w:p>
        <w:p w14:paraId="67EB0500" w14:textId="77777777" w:rsidR="008C76C2" w:rsidRPr="004746C5" w:rsidRDefault="008C76C2" w:rsidP="008C76C2">
          <w:pPr>
            <w:numPr>
              <w:ilvl w:val="0"/>
              <w:numId w:val="27"/>
            </w:numPr>
            <w:spacing w:after="0"/>
            <w:ind w:left="709" w:hanging="283"/>
            <w:rPr>
              <w:lang w:eastAsia="en-GB"/>
            </w:rPr>
          </w:pPr>
          <w:r w:rsidRPr="004746C5">
            <w:rPr>
              <w:lang w:eastAsia="en-GB"/>
            </w:rPr>
            <w:t>Contribuer à la préparation et à l'organisation de formations, d'ateliers et de séminaires organisés par l'unité;</w:t>
          </w:r>
        </w:p>
        <w:p w14:paraId="3E2BB9C0" w14:textId="77777777" w:rsidR="008C76C2" w:rsidRPr="004746C5" w:rsidRDefault="008C76C2" w:rsidP="008C76C2">
          <w:pPr>
            <w:numPr>
              <w:ilvl w:val="0"/>
              <w:numId w:val="27"/>
            </w:numPr>
            <w:spacing w:after="0"/>
            <w:ind w:left="709" w:hanging="283"/>
            <w:rPr>
              <w:lang w:eastAsia="en-GB"/>
            </w:rPr>
          </w:pPr>
          <w:r w:rsidRPr="004746C5">
            <w:rPr>
              <w:lang w:eastAsia="en-GB"/>
            </w:rPr>
            <w:t>Fournir une assistance relative à l'utilisation des outils de passation de marchés en ligne pour les procédures de grande valeur (HVP);</w:t>
          </w:r>
        </w:p>
        <w:p w14:paraId="2E81D20B" w14:textId="77777777" w:rsidR="008C76C2" w:rsidRDefault="008C76C2" w:rsidP="008C76C2">
          <w:pPr>
            <w:numPr>
              <w:ilvl w:val="0"/>
              <w:numId w:val="27"/>
            </w:numPr>
            <w:spacing w:after="0"/>
            <w:ind w:left="709" w:hanging="283"/>
            <w:rPr>
              <w:lang w:eastAsia="en-GB"/>
            </w:rPr>
          </w:pPr>
          <w:r w:rsidRPr="004746C5">
            <w:rPr>
              <w:lang w:eastAsia="en-GB"/>
            </w:rPr>
            <w:t>Contribuer au fonctionnement du secteur, notamment en assurant le suivi des décisions prises lors des réunions de l'équipe et en veillant à la mise à jour de la page intranet de l'équipe.</w:t>
          </w:r>
        </w:p>
        <w:p w14:paraId="4563BAED" w14:textId="77777777" w:rsidR="008C76C2" w:rsidRPr="004746C5" w:rsidRDefault="008C76C2" w:rsidP="008C76C2">
          <w:pPr>
            <w:spacing w:after="0"/>
            <w:ind w:left="709"/>
            <w:rPr>
              <w:lang w:eastAsia="en-GB"/>
            </w:rPr>
          </w:pPr>
          <w:r w:rsidRPr="004746C5">
            <w:rPr>
              <w:lang w:eastAsia="en-GB"/>
            </w:rPr>
            <w:t xml:space="preserve"> </w:t>
          </w:r>
        </w:p>
        <w:p w14:paraId="3B1D2FA2" w14:textId="6DA300BB" w:rsidR="001A0074" w:rsidRPr="008C76C2" w:rsidRDefault="008C76C2" w:rsidP="001A0074">
          <w:r w:rsidRPr="00415C59">
            <w:lastRenderedPageBreak/>
            <w:t>La variété des dossiers et des tâches, ainsi que la possibilité d'interagir avec des clients ayant des spécialisations différentes, tant au nive</w:t>
          </w:r>
          <w:r>
            <w:t>au des unités du siège que des R</w:t>
          </w:r>
          <w:r w:rsidRPr="00415C59">
            <w:t>eprésentations, offrent un large champ d'évolution au sein d'une équipe conviviale de spécialistes des marchés publics hautement qualifiés.</w:t>
          </w:r>
        </w:p>
      </w:sdtContent>
    </w:sdt>
    <w:p w14:paraId="3D69C09B" w14:textId="77777777" w:rsidR="00301CA3" w:rsidRPr="008C76C2" w:rsidRDefault="00301CA3" w:rsidP="001A0074">
      <w:pPr>
        <w:pStyle w:val="ListNumber"/>
        <w:numPr>
          <w:ilvl w:val="0"/>
          <w:numId w:val="0"/>
        </w:numPr>
        <w:ind w:left="709" w:hanging="709"/>
        <w:rPr>
          <w:b/>
          <w:bCs/>
          <w:lang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6CF8EC1" w14:textId="77777777" w:rsidR="008C76C2" w:rsidRPr="00745B97" w:rsidRDefault="008C76C2" w:rsidP="008C76C2">
          <w:pPr>
            <w:tabs>
              <w:tab w:val="left" w:pos="709"/>
            </w:tabs>
            <w:spacing w:after="0"/>
            <w:ind w:left="709" w:right="60"/>
            <w:rPr>
              <w:lang w:eastAsia="en-GB"/>
            </w:rPr>
          </w:pPr>
          <w:r w:rsidRPr="00745B97">
            <w:rPr>
              <w:u w:val="single"/>
              <w:lang w:eastAsia="en-GB"/>
            </w:rPr>
            <w:t>Diplôme</w:t>
          </w:r>
          <w:r w:rsidRPr="00745B97">
            <w:rPr>
              <w:lang w:eastAsia="en-GB"/>
            </w:rPr>
            <w:t xml:space="preserve"> </w:t>
          </w:r>
        </w:p>
        <w:p w14:paraId="63A42A6C" w14:textId="77777777" w:rsidR="008C76C2" w:rsidRPr="00745B97" w:rsidRDefault="008C76C2" w:rsidP="008C76C2">
          <w:pPr>
            <w:tabs>
              <w:tab w:val="left" w:pos="709"/>
            </w:tabs>
            <w:spacing w:after="0"/>
            <w:ind w:left="709" w:right="1317"/>
            <w:rPr>
              <w:lang w:eastAsia="en-GB"/>
            </w:rPr>
          </w:pPr>
          <w:r w:rsidRPr="00745B97">
            <w:rPr>
              <w:lang w:eastAsia="en-GB"/>
            </w:rPr>
            <w:t xml:space="preserve">- diplôme universitaire ou </w:t>
          </w:r>
        </w:p>
        <w:p w14:paraId="2BFC66CC" w14:textId="77777777" w:rsidR="008C76C2" w:rsidRDefault="008C76C2" w:rsidP="008C76C2">
          <w:pPr>
            <w:tabs>
              <w:tab w:val="left" w:pos="709"/>
              <w:tab w:val="left" w:pos="8647"/>
            </w:tabs>
            <w:spacing w:after="0"/>
            <w:ind w:left="709" w:right="423"/>
            <w:rPr>
              <w:lang w:eastAsia="en-GB"/>
            </w:rPr>
          </w:pPr>
          <w:r w:rsidRPr="00745B97">
            <w:rPr>
              <w:lang w:eastAsia="en-GB"/>
            </w:rPr>
            <w:t>- formation professionnelle ou expérience professionnelle de niveau équivalent</w:t>
          </w:r>
          <w:r>
            <w:rPr>
              <w:lang w:eastAsia="en-GB"/>
            </w:rPr>
            <w:t xml:space="preserve"> </w:t>
          </w:r>
        </w:p>
        <w:p w14:paraId="0D0079BA" w14:textId="77777777" w:rsidR="008C76C2" w:rsidRPr="005E116D" w:rsidRDefault="008C76C2" w:rsidP="008C76C2">
          <w:pPr>
            <w:tabs>
              <w:tab w:val="left" w:pos="709"/>
              <w:tab w:val="left" w:pos="8647"/>
            </w:tabs>
            <w:spacing w:after="0"/>
            <w:ind w:left="709" w:right="423"/>
            <w:rPr>
              <w:lang w:eastAsia="en-GB"/>
            </w:rPr>
          </w:pPr>
          <w:r w:rsidRPr="00745B97">
            <w:rPr>
              <w:lang w:eastAsia="en-GB"/>
            </w:rPr>
            <w:t>dans le(s)</w:t>
          </w:r>
          <w:r>
            <w:rPr>
              <w:lang w:eastAsia="en-GB"/>
            </w:rPr>
            <w:t xml:space="preserve"> </w:t>
          </w:r>
          <w:r w:rsidRPr="00745B97">
            <w:rPr>
              <w:lang w:eastAsia="en-GB"/>
            </w:rPr>
            <w:t xml:space="preserve">domaine(s) </w:t>
          </w:r>
          <w:r w:rsidRPr="005E116D">
            <w:rPr>
              <w:lang w:eastAsia="en-GB"/>
            </w:rPr>
            <w:t>: Droit </w:t>
          </w:r>
          <w:r>
            <w:rPr>
              <w:lang w:eastAsia="en-GB"/>
            </w:rPr>
            <w:t xml:space="preserve"> ou sciences économiques </w:t>
          </w:r>
          <w:r w:rsidRPr="005E116D">
            <w:rPr>
              <w:lang w:eastAsia="en-GB"/>
            </w:rPr>
            <w:t xml:space="preserve">– </w:t>
          </w:r>
          <w:r>
            <w:rPr>
              <w:lang w:eastAsia="en-GB"/>
            </w:rPr>
            <w:t>d</w:t>
          </w:r>
          <w:r w:rsidRPr="005E116D">
            <w:rPr>
              <w:lang w:eastAsia="en-GB"/>
            </w:rPr>
            <w:t>e préférence. Tou</w:t>
          </w:r>
          <w:r>
            <w:rPr>
              <w:lang w:eastAsia="en-GB"/>
            </w:rPr>
            <w:t>t</w:t>
          </w:r>
          <w:r w:rsidRPr="005E116D">
            <w:rPr>
              <w:lang w:eastAsia="en-GB"/>
            </w:rPr>
            <w:t xml:space="preserve"> autre diplôme universitaire </w:t>
          </w:r>
          <w:r>
            <w:rPr>
              <w:lang w:eastAsia="en-GB"/>
            </w:rPr>
            <w:t xml:space="preserve">ou </w:t>
          </w:r>
          <w:r w:rsidRPr="005E116D">
            <w:rPr>
              <w:lang w:eastAsia="en-GB"/>
            </w:rPr>
            <w:t>expérience</w:t>
          </w:r>
          <w:r>
            <w:rPr>
              <w:lang w:eastAsia="en-GB"/>
            </w:rPr>
            <w:t>s</w:t>
          </w:r>
          <w:r w:rsidRPr="005E116D">
            <w:rPr>
              <w:lang w:eastAsia="en-GB"/>
            </w:rPr>
            <w:t xml:space="preserve"> professionnelle</w:t>
          </w:r>
          <w:r>
            <w:rPr>
              <w:lang w:eastAsia="en-GB"/>
            </w:rPr>
            <w:t>s</w:t>
          </w:r>
          <w:r w:rsidRPr="005E116D">
            <w:rPr>
              <w:lang w:eastAsia="en-GB"/>
            </w:rPr>
            <w:t xml:space="preserve"> </w:t>
          </w:r>
          <w:r>
            <w:rPr>
              <w:lang w:eastAsia="en-GB"/>
            </w:rPr>
            <w:t>pertinentes seront pris</w:t>
          </w:r>
          <w:r w:rsidRPr="005E116D">
            <w:rPr>
              <w:lang w:eastAsia="en-GB"/>
            </w:rPr>
            <w:t xml:space="preserve"> en considération</w:t>
          </w:r>
        </w:p>
        <w:p w14:paraId="664A9156" w14:textId="77777777" w:rsidR="008C76C2" w:rsidRPr="005E116D" w:rsidRDefault="008C76C2" w:rsidP="008C76C2">
          <w:pPr>
            <w:tabs>
              <w:tab w:val="left" w:pos="709"/>
            </w:tabs>
            <w:spacing w:after="0"/>
            <w:ind w:left="709" w:right="60"/>
            <w:rPr>
              <w:lang w:eastAsia="en-GB"/>
            </w:rPr>
          </w:pPr>
        </w:p>
        <w:p w14:paraId="55B675FE" w14:textId="77777777" w:rsidR="008C76C2" w:rsidRPr="00745B97" w:rsidRDefault="008C76C2" w:rsidP="008C76C2">
          <w:pPr>
            <w:tabs>
              <w:tab w:val="left" w:pos="709"/>
            </w:tabs>
            <w:spacing w:after="0"/>
            <w:ind w:left="709" w:right="60"/>
            <w:rPr>
              <w:u w:val="single"/>
              <w:lang w:eastAsia="en-GB"/>
            </w:rPr>
          </w:pPr>
          <w:r w:rsidRPr="00745B97">
            <w:rPr>
              <w:u w:val="single"/>
              <w:lang w:eastAsia="en-GB"/>
            </w:rPr>
            <w:t>Expérience professionnelle</w:t>
          </w:r>
        </w:p>
        <w:p w14:paraId="53D984BD" w14:textId="77777777" w:rsidR="008C76C2" w:rsidRPr="005E116D" w:rsidRDefault="008C76C2" w:rsidP="008C76C2">
          <w:pPr>
            <w:tabs>
              <w:tab w:val="left" w:pos="709"/>
            </w:tabs>
            <w:spacing w:after="0"/>
            <w:ind w:left="709" w:right="1317"/>
            <w:rPr>
              <w:lang w:eastAsia="en-GB"/>
            </w:rPr>
          </w:pPr>
          <w:r>
            <w:rPr>
              <w:lang w:eastAsia="en-GB"/>
            </w:rPr>
            <w:t>De préférence m</w:t>
          </w:r>
          <w:r w:rsidRPr="005E116D">
            <w:rPr>
              <w:lang w:eastAsia="en-GB"/>
            </w:rPr>
            <w:t>inimum un an dans le domaine des marchés publics</w:t>
          </w:r>
          <w:r>
            <w:rPr>
              <w:lang w:eastAsia="en-GB"/>
            </w:rPr>
            <w:t>, des subventions ou des contrats pour une administration publique.</w:t>
          </w:r>
        </w:p>
        <w:p w14:paraId="5AC61CFA" w14:textId="77777777" w:rsidR="008C76C2" w:rsidRPr="005E116D" w:rsidRDefault="008C76C2" w:rsidP="008C76C2">
          <w:pPr>
            <w:tabs>
              <w:tab w:val="left" w:pos="709"/>
            </w:tabs>
            <w:spacing w:after="0"/>
            <w:ind w:left="709" w:right="60"/>
            <w:rPr>
              <w:lang w:eastAsia="en-GB"/>
            </w:rPr>
          </w:pPr>
        </w:p>
        <w:p w14:paraId="7D52863F" w14:textId="77777777" w:rsidR="008C76C2" w:rsidRPr="00745B97" w:rsidRDefault="008C76C2" w:rsidP="008C76C2">
          <w:pPr>
            <w:tabs>
              <w:tab w:val="left" w:pos="709"/>
            </w:tabs>
            <w:spacing w:after="0"/>
            <w:ind w:left="709" w:right="60"/>
            <w:rPr>
              <w:u w:val="single"/>
              <w:lang w:eastAsia="en-GB"/>
            </w:rPr>
          </w:pPr>
          <w:r w:rsidRPr="00745B97">
            <w:rPr>
              <w:u w:val="single"/>
              <w:lang w:eastAsia="en-GB"/>
            </w:rPr>
            <w:t>Langue(s) nécessaire(s) pour l'accomplissement des tâches</w:t>
          </w:r>
        </w:p>
        <w:p w14:paraId="7E409EA7" w14:textId="3E66591A" w:rsidR="001A0074" w:rsidRPr="008C76C2" w:rsidRDefault="008C76C2" w:rsidP="008C76C2">
          <w:pPr>
            <w:tabs>
              <w:tab w:val="left" w:pos="709"/>
            </w:tabs>
            <w:spacing w:after="0"/>
            <w:ind w:left="709" w:right="1317"/>
            <w:rPr>
              <w:lang w:eastAsia="en-GB"/>
            </w:rPr>
          </w:pPr>
          <w:r w:rsidRPr="005E116D">
            <w:rPr>
              <w:lang w:eastAsia="en-GB"/>
            </w:rPr>
            <w:t>Anglais</w:t>
          </w:r>
        </w:p>
      </w:sdtContent>
    </w:sdt>
    <w:p w14:paraId="5D76C15C" w14:textId="77777777" w:rsidR="00F65CC2" w:rsidRPr="002E077F"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673ED"/>
    <w:multiLevelType w:val="hybridMultilevel"/>
    <w:tmpl w:val="3B6C22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8687744"/>
    <w:multiLevelType w:val="hybridMultilevel"/>
    <w:tmpl w:val="5E16D9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4"/>
  </w:num>
  <w:num w:numId="17" w16cid:durableId="359092911">
    <w:abstractNumId w:val="10"/>
  </w:num>
  <w:num w:numId="18" w16cid:durableId="308289900">
    <w:abstractNumId w:val="11"/>
  </w:num>
  <w:num w:numId="19" w16cid:durableId="1964581914">
    <w:abstractNumId w:val="25"/>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6"/>
  </w:num>
  <w:num w:numId="26" w16cid:durableId="104350761">
    <w:abstractNumId w:val="0"/>
  </w:num>
  <w:num w:numId="27" w16cid:durableId="134921535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ctiveWritingStyle w:appName="MSWord" w:lang="en-US"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2E077F"/>
    <w:rsid w:val="00301CA3"/>
    <w:rsid w:val="00377580"/>
    <w:rsid w:val="00394581"/>
    <w:rsid w:val="00443957"/>
    <w:rsid w:val="00462268"/>
    <w:rsid w:val="004A4BB7"/>
    <w:rsid w:val="004D3B51"/>
    <w:rsid w:val="0053405E"/>
    <w:rsid w:val="00556CBD"/>
    <w:rsid w:val="006A1CB2"/>
    <w:rsid w:val="006B47B6"/>
    <w:rsid w:val="006F23BA"/>
    <w:rsid w:val="0074301E"/>
    <w:rsid w:val="007A10AA"/>
    <w:rsid w:val="007A1396"/>
    <w:rsid w:val="007B5FAE"/>
    <w:rsid w:val="007E131B"/>
    <w:rsid w:val="007E4F35"/>
    <w:rsid w:val="008241B0"/>
    <w:rsid w:val="008315CD"/>
    <w:rsid w:val="00866E7F"/>
    <w:rsid w:val="008A0FF3"/>
    <w:rsid w:val="008C76C2"/>
    <w:rsid w:val="0092295D"/>
    <w:rsid w:val="00A65B97"/>
    <w:rsid w:val="00A917BE"/>
    <w:rsid w:val="00B31DC8"/>
    <w:rsid w:val="00BF389A"/>
    <w:rsid w:val="00C518F5"/>
    <w:rsid w:val="00D703FC"/>
    <w:rsid w:val="00D82B48"/>
    <w:rsid w:val="00DC5C83"/>
    <w:rsid w:val="00E0579E"/>
    <w:rsid w:val="00E5708E"/>
    <w:rsid w:val="00E850B7"/>
    <w:rsid w:val="00E927FE"/>
    <w:rsid w:val="00F02077"/>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ListParagraph">
    <w:name w:val="List Paragraph"/>
    <w:basedOn w:val="Normal"/>
    <w:uiPriority w:val="34"/>
    <w:qFormat/>
    <w:locked/>
    <w:rsid w:val="008C76C2"/>
    <w:pPr>
      <w:spacing w:after="200" w:line="276" w:lineRule="auto"/>
      <w:ind w:left="720"/>
      <w:contextualSpacing/>
      <w:jc w:val="left"/>
    </w:pPr>
    <w:rPr>
      <w:rFonts w:asciiTheme="minorHAnsi" w:eastAsiaTheme="minorHAnsi" w:hAnsiTheme="minorHAnsi" w:cstheme="minorBidi"/>
      <w:sz w:val="22"/>
      <w:szCs w:val="22"/>
      <w:lang w:val="fr-B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7107A8"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107A8"/>
    <w:rsid w:val="007818B4"/>
    <w:rsid w:val="008F2A96"/>
    <w:rsid w:val="00983F83"/>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0FE24155-2102-4D0B-801C-6C578ADF1CE6}">
  <ds:schemaRefs>
    <ds:schemaRef ds:uri="08927195-b699-4be0-9ee2-6c66dc215b5a"/>
    <ds:schemaRef ds:uri="http://schemas.microsoft.com/office/2006/metadata/properties"/>
    <ds:schemaRef ds:uri="http://purl.org/dc/dcmitype/"/>
    <ds:schemaRef ds:uri="http://purl.org/dc/elements/1.1/"/>
    <ds:schemaRef ds:uri="http://schemas.microsoft.com/office/2006/documentManagement/types"/>
    <ds:schemaRef ds:uri="a41a97bf-0494-41d8-ba3d-259bd7771890"/>
    <ds:schemaRef ds:uri="http://www.w3.org/XML/1998/namespace"/>
    <ds:schemaRef ds:uri="http://purl.org/dc/terms/"/>
    <ds:schemaRef ds:uri="1929b814-5a78-4bdc-9841-d8b9ef424f65"/>
    <ds:schemaRef ds:uri="http://schemas.microsoft.com/office/infopath/2007/PartnerControls"/>
    <ds:schemaRef ds:uri="http://schemas.openxmlformats.org/package/2006/metadata/core-properties"/>
    <ds:schemaRef ds:uri="http://schemas.microsoft.com/sharepoint/v3/fields"/>
  </ds:schemaRefs>
</ds:datastoreItem>
</file>

<file path=customXml/itemProps6.xml><?xml version="1.0" encoding="utf-8"?>
<ds:datastoreItem xmlns:ds="http://schemas.openxmlformats.org/officeDocument/2006/customXml" ds:itemID="{594F23C0-C9F5-4BF4-B4D3-740274A989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1559</Words>
  <Characters>7752</Characters>
  <Application>Microsoft Office Word</Application>
  <DocSecurity>0</DocSecurity>
  <PresentationFormat>Microsoft Word 14.0</PresentationFormat>
  <Lines>193</Lines>
  <Paragraphs>103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2024-01-08T13:26:00Z</dcterms:created>
  <dcterms:modified xsi:type="dcterms:W3CDTF">2024-01-11T11:42:00Z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