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A114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A114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A114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A114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A114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A114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C233C"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92018E9" w:rsidR="00377580" w:rsidRPr="00080A71" w:rsidRDefault="000C233C" w:rsidP="005F6927">
                <w:pPr>
                  <w:tabs>
                    <w:tab w:val="left" w:pos="426"/>
                  </w:tabs>
                  <w:rPr>
                    <w:bCs/>
                    <w:lang w:val="en-IE" w:eastAsia="en-GB"/>
                  </w:rPr>
                </w:pPr>
                <w:r>
                  <w:rPr>
                    <w:bCs/>
                    <w:lang w:val="fr-BE" w:eastAsia="en-GB"/>
                  </w:rPr>
                  <w:t>SANTE – G- 4</w:t>
                </w:r>
              </w:p>
            </w:tc>
          </w:sdtContent>
        </w:sdt>
      </w:tr>
      <w:tr w:rsidR="00377580" w:rsidRPr="006A114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DA18690" w:rsidR="00377580" w:rsidRPr="00080A71" w:rsidRDefault="000C233C" w:rsidP="005F6927">
                <w:pPr>
                  <w:tabs>
                    <w:tab w:val="left" w:pos="426"/>
                  </w:tabs>
                  <w:rPr>
                    <w:bCs/>
                    <w:lang w:val="en-IE" w:eastAsia="en-GB"/>
                  </w:rPr>
                </w:pPr>
                <w:r>
                  <w:rPr>
                    <w:bCs/>
                    <w:lang w:val="fr-BE" w:eastAsia="en-GB"/>
                  </w:rPr>
                  <w:t>Tim GUMBEL</w:t>
                </w:r>
              </w:p>
            </w:sdtContent>
          </w:sdt>
          <w:p w14:paraId="32DD8032" w14:textId="4A634C64" w:rsidR="00377580" w:rsidRPr="001D3EEC" w:rsidRDefault="006A1141"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C233C">
                  <w:rPr>
                    <w:bCs/>
                    <w:lang w:val="fr-BE" w:eastAsia="en-GB"/>
                  </w:rPr>
                  <w:t xml:space="preserve">2.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6C2E05B7" w:rsidR="00377580" w:rsidRPr="001D3EEC" w:rsidRDefault="006A1141"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C233C">
                  <w:rPr>
                    <w:bCs/>
                    <w:lang w:val="fr-BE" w:eastAsia="en-GB"/>
                  </w:rPr>
                  <w:t>2</w:t>
                </w:r>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C233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E9F33A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1E2548E"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A114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73BBD450"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6A114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A114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A114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46FD0F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6AA4800"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7AE8417D" w:rsidR="001A0074" w:rsidRPr="008F727C" w:rsidRDefault="008F727C" w:rsidP="001A0074">
          <w:pPr>
            <w:rPr>
              <w:lang w:val="fr-BE" w:eastAsia="en-GB"/>
            </w:rPr>
          </w:pPr>
          <w:r>
            <w:t xml:space="preserve">Nous sommes une unité chargée du règlement sur les contrôles officiels (RCO; Règlement (UE) 2017/625), le système TRACES, les contrôles à l’importation et la mise en œuvre du cadre de Windsor (protocole sur l’Irlande et l’Irlande du Nord). </w:t>
          </w:r>
          <w:r>
            <w:rPr>
              <w:sz w:val="20"/>
            </w:rPr>
            <w:t>Les travaux liés au RCO comprennent en particulier des tâches relatives à la mise en œuvre du règlement et à la gestion de la législation tertiaire sur la base des habilitations qu’il confère</w:t>
          </w:r>
        </w:p>
      </w:sdtContent>
    </w:sdt>
    <w:p w14:paraId="30B422AA" w14:textId="77777777" w:rsidR="00301CA3" w:rsidRPr="008F727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 w:val="24"/>
          <w:lang w:val="fr-BE" w:eastAsia="en-GB"/>
        </w:rPr>
        <w:id w:val="-723136291"/>
        <w:placeholder>
          <w:docPart w:val="43375E7FB7294216B3B48CC222A08C2F"/>
        </w:placeholder>
      </w:sdtPr>
      <w:sdtEndPr/>
      <w:sdtContent>
        <w:sdt>
          <w:sdtPr>
            <w:rPr>
              <w:sz w:val="24"/>
              <w:lang w:val="en-US" w:eastAsia="en-GB"/>
            </w:rPr>
            <w:id w:val="-1717343223"/>
            <w:placeholder>
              <w:docPart w:val="A3CB28E450224120929489210F9CAB88"/>
            </w:placeholder>
          </w:sdtPr>
          <w:sdtEndPr/>
          <w:sdtContent>
            <w:p w14:paraId="70B18756" w14:textId="77777777" w:rsidR="008F727C" w:rsidRDefault="008F727C" w:rsidP="008F727C">
              <w:pPr>
                <w:pStyle w:val="FigureSource"/>
                <w:tabs>
                  <w:tab w:val="left" w:pos="7720"/>
                </w:tabs>
                <w:spacing w:before="120" w:after="120"/>
                <w:ind w:right="94"/>
              </w:pPr>
              <w:r>
                <w:t>Nous recherchons un expert national détaché qui contribuera à la gestion des actes d’exécution et des actes délégués sur la base du RCO. Par conséquent, un cadre juridique pourrait être avantageux.</w:t>
              </w:r>
            </w:p>
            <w:p w14:paraId="65A1D56B" w14:textId="77777777" w:rsidR="008F727C" w:rsidRDefault="008F727C" w:rsidP="008F727C">
              <w:pPr>
                <w:pStyle w:val="FigureSource"/>
                <w:tabs>
                  <w:tab w:val="left" w:pos="7720"/>
                </w:tabs>
                <w:spacing w:before="120" w:after="120"/>
                <w:ind w:right="94"/>
              </w:pPr>
              <w:r>
                <w:t>Le poste propose des tâches complexes et diverses au sein d’une équipe dynamique et motivée, ainsi que des contacts fréquents avec d’autres services de la Commission, les États membres, l’industrie, les organisations de la société civile et les pays tiers.</w:t>
              </w:r>
            </w:p>
            <w:p w14:paraId="0C85485C" w14:textId="77777777" w:rsidR="008F727C" w:rsidRDefault="008F727C" w:rsidP="008F727C">
              <w:pPr>
                <w:pStyle w:val="FigureSource"/>
              </w:pPr>
              <w:r>
                <w:t>Les tâches comprennent, entre autres:</w:t>
              </w:r>
            </w:p>
            <w:p w14:paraId="7035A6C5" w14:textId="77777777" w:rsidR="008F727C" w:rsidRDefault="008F727C" w:rsidP="008F727C">
              <w:pPr>
                <w:spacing w:after="0"/>
              </w:pPr>
              <w:r>
                <w:t>développement de la législation tertiaire de l’UE dans le domaine du règlement sur les mines officielles</w:t>
              </w:r>
            </w:p>
            <w:p w14:paraId="554BB9FE" w14:textId="77777777" w:rsidR="008F727C" w:rsidRDefault="008F727C" w:rsidP="008F727C">
              <w:pPr>
                <w:spacing w:after="0"/>
              </w:pPr>
              <w:r>
                <w:t>élaboration d’approches politiques pour des domaines spécifiques de mise en œuvre (par exemple, le commerce électronique)</w:t>
              </w:r>
            </w:p>
            <w:p w14:paraId="552B2ACD" w14:textId="77777777" w:rsidR="008F727C" w:rsidRDefault="008F727C" w:rsidP="008F727C">
              <w:r>
                <w:t xml:space="preserve">— </w:t>
              </w:r>
              <w:r>
                <w:rPr>
                  <w:rFonts w:asciiTheme="minorHAnsi" w:hAnsiTheme="minorHAnsi"/>
                  <w:sz w:val="22"/>
                </w:rPr>
                <w:t>fournir une analyse politique et juridique et, le cas échéant, rédiger des textes juridiques;</w:t>
              </w:r>
            </w:p>
            <w:p w14:paraId="7415D908" w14:textId="77777777" w:rsidR="008F727C" w:rsidRDefault="008F727C" w:rsidP="008F727C">
              <w:pPr>
                <w:spacing w:after="0"/>
              </w:pPr>
              <w:r>
                <w:t>préparation et participation à des réunions avec les États membres</w:t>
              </w:r>
            </w:p>
            <w:p w14:paraId="0533EA97" w14:textId="77777777" w:rsidR="008F727C" w:rsidRDefault="008F727C" w:rsidP="008F727C">
              <w:pPr>
                <w:spacing w:after="0"/>
              </w:pPr>
              <w:r>
                <w:t>répondre aux questions dans ce domaine, par exemple les questions relatives à la mise en œuvre par les États membres et les parties prenantes, les questions parlementaires;</w:t>
              </w:r>
            </w:p>
            <w:p w14:paraId="33BB5EE0" w14:textId="77777777" w:rsidR="008F727C" w:rsidRDefault="008F727C" w:rsidP="008F727C">
              <w:pPr>
                <w:spacing w:after="0"/>
              </w:pPr>
              <w:r>
                <w:t>élaboration d’orientations sur la mise en œuvre</w:t>
              </w:r>
            </w:p>
            <w:p w14:paraId="36337DCF" w14:textId="77777777" w:rsidR="008F727C" w:rsidRDefault="008F727C" w:rsidP="008F727C">
              <w:pPr>
                <w:spacing w:after="0"/>
              </w:pPr>
              <w:r>
                <w:t>suivi des documents internes</w:t>
              </w:r>
            </w:p>
            <w:p w14:paraId="706E3E25" w14:textId="77777777" w:rsidR="008F727C" w:rsidRDefault="008F727C" w:rsidP="008F727C">
              <w:pPr>
                <w:spacing w:after="0"/>
              </w:pPr>
              <w:r>
                <w:t>— superviser et développer des cours de formation pertinents (par exemple, BTSF);</w:t>
              </w:r>
            </w:p>
            <w:p w14:paraId="50530A60" w14:textId="77777777" w:rsidR="008F727C" w:rsidRDefault="008F727C" w:rsidP="008F727C">
              <w:pPr>
                <w:spacing w:after="0"/>
              </w:pPr>
              <w:r>
                <w:t>liaison avec les parties prenantes et les autres services de la Commission (DG AGRI, TAXUD, etc.), unités de la DG SANTE</w:t>
              </w:r>
            </w:p>
            <w:p w14:paraId="1CC1E54F" w14:textId="77777777" w:rsidR="008F727C" w:rsidRPr="008F727C" w:rsidRDefault="008F727C" w:rsidP="008F727C">
              <w:pPr>
                <w:rPr>
                  <w:lang w:val="fr-BE" w:eastAsia="en-GB"/>
                </w:rPr>
              </w:pPr>
              <w:r>
                <w:t>réexaminer le site web pertinent de la DG SANTE, en veillant à ce que les informations restent exactes et à jour</w:t>
              </w:r>
            </w:p>
          </w:sdtContent>
        </w:sdt>
        <w:p w14:paraId="3B1D2FA2" w14:textId="5586D8C5" w:rsidR="001A0074" w:rsidRPr="00080A71" w:rsidRDefault="006A1141"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943A622A0D2C477ABBFC93CE80627B85"/>
            </w:placeholder>
          </w:sdtPr>
          <w:sdtEndPr/>
          <w:sdtContent>
            <w:p w14:paraId="4CA853D6" w14:textId="77777777" w:rsidR="008F727C" w:rsidRDefault="008F727C" w:rsidP="008F727C">
              <w:pPr>
                <w:tabs>
                  <w:tab w:val="left" w:pos="709"/>
                </w:tabs>
                <w:spacing w:after="0"/>
                <w:ind w:right="60"/>
              </w:pPr>
              <w:r>
                <w:rPr>
                  <w:u w:val="single"/>
                </w:rPr>
                <w:t>Diplôme</w:t>
              </w:r>
              <w:r>
                <w:t xml:space="preserve"> </w:t>
              </w:r>
            </w:p>
            <w:p w14:paraId="70A522EA" w14:textId="77777777" w:rsidR="008F727C" w:rsidRDefault="008F727C" w:rsidP="008F727C">
              <w:pPr>
                <w:tabs>
                  <w:tab w:val="left" w:pos="709"/>
                </w:tabs>
                <w:spacing w:after="0"/>
                <w:ind w:right="1317"/>
              </w:pPr>
              <w:r>
                <w:t xml:space="preserve">diplôme universitaire </w:t>
              </w:r>
              <w:proofErr w:type="gramStart"/>
              <w:r>
                <w:t>ou</w:t>
              </w:r>
              <w:proofErr w:type="gramEnd"/>
              <w:r>
                <w:t xml:space="preserve"> </w:t>
              </w:r>
            </w:p>
            <w:p w14:paraId="0A396A9D" w14:textId="16B6CE6B" w:rsidR="008F727C" w:rsidRDefault="008F727C" w:rsidP="008F727C">
              <w:pPr>
                <w:tabs>
                  <w:tab w:val="left" w:pos="709"/>
                </w:tabs>
                <w:spacing w:after="0"/>
                <w:ind w:right="1317"/>
              </w:pPr>
              <w:r>
                <w:t xml:space="preserve">formation professionnelle ou expérience professionnelle de niveau équivalent dans le (s) domaine (s): Production de végétaux, d’animaux et de denrées alimentaires — Médecine vétérinaire — Santé des végétaux — </w:t>
              </w:r>
              <w:r w:rsidR="00BB0633">
                <w:t>Droit</w:t>
              </w:r>
              <w:r>
                <w:t xml:space="preserve"> — Santé animale</w:t>
              </w:r>
            </w:p>
            <w:p w14:paraId="57BBC966" w14:textId="77777777" w:rsidR="008F727C" w:rsidRDefault="008F727C" w:rsidP="008F727C">
              <w:pPr>
                <w:tabs>
                  <w:tab w:val="left" w:pos="709"/>
                </w:tabs>
                <w:spacing w:after="0"/>
                <w:ind w:left="709" w:right="60"/>
              </w:pPr>
            </w:p>
            <w:p w14:paraId="5A2A2904" w14:textId="77777777" w:rsidR="008F727C" w:rsidRDefault="008F727C" w:rsidP="008F727C">
              <w:pPr>
                <w:pStyle w:val="P68B1DB1-Normal2"/>
                <w:tabs>
                  <w:tab w:val="left" w:pos="709"/>
                </w:tabs>
                <w:spacing w:after="0"/>
                <w:ind w:right="60"/>
              </w:pPr>
              <w:r>
                <w:t>Expérience professionnelle</w:t>
              </w:r>
            </w:p>
            <w:p w14:paraId="1E746BED" w14:textId="77777777" w:rsidR="008F727C" w:rsidRDefault="008F727C" w:rsidP="008F727C">
              <w:pPr>
                <w:tabs>
                  <w:tab w:val="left" w:pos="1134"/>
                </w:tabs>
                <w:spacing w:after="0"/>
                <w:ind w:right="60"/>
              </w:pPr>
              <w:r>
                <w:t>Bonne connaissance de la législation de l’UE en matière de santé publique, animale et végétale.</w:t>
              </w:r>
            </w:p>
            <w:p w14:paraId="735D2508" w14:textId="77777777" w:rsidR="008F727C" w:rsidRDefault="008F727C" w:rsidP="008F727C">
              <w:pPr>
                <w:tabs>
                  <w:tab w:val="left" w:pos="1134"/>
                </w:tabs>
                <w:spacing w:after="0"/>
                <w:ind w:right="60"/>
              </w:pPr>
              <w:r>
                <w:t>— Intérêt pour les affaires européennes et les mécanismes internes des institutions de l’Union.</w:t>
              </w:r>
            </w:p>
            <w:p w14:paraId="57629E1D" w14:textId="77777777" w:rsidR="008F727C" w:rsidRDefault="008F727C" w:rsidP="008F727C">
              <w:pPr>
                <w:tabs>
                  <w:tab w:val="left" w:pos="1134"/>
                </w:tabs>
                <w:spacing w:after="0"/>
                <w:ind w:right="60"/>
              </w:pPr>
              <w:r>
                <w:t>Bonne connaissance et expérience du règlement sur les contrôles officiels</w:t>
              </w:r>
            </w:p>
            <w:p w14:paraId="7D58A243" w14:textId="77777777" w:rsidR="008F727C" w:rsidRDefault="008F727C" w:rsidP="008F727C">
              <w:pPr>
                <w:tabs>
                  <w:tab w:val="left" w:pos="1134"/>
                </w:tabs>
                <w:spacing w:after="0"/>
                <w:ind w:right="60"/>
              </w:pPr>
              <w:r>
                <w:t>Expérience pratique (minimum 5 ans) dans le domaine de l’élaboration des politiques SPS</w:t>
              </w:r>
            </w:p>
            <w:p w14:paraId="4C55DB7A" w14:textId="77777777" w:rsidR="008F727C" w:rsidRDefault="008F727C" w:rsidP="008F727C">
              <w:pPr>
                <w:tabs>
                  <w:tab w:val="left" w:pos="1134"/>
                </w:tabs>
                <w:spacing w:after="0"/>
                <w:ind w:right="60"/>
              </w:pPr>
              <w:r>
                <w:t>Connaissance du système TRACES</w:t>
              </w:r>
            </w:p>
            <w:p w14:paraId="14D1A9F8" w14:textId="77777777" w:rsidR="008F727C" w:rsidRDefault="008F727C" w:rsidP="008F727C">
              <w:pPr>
                <w:tabs>
                  <w:tab w:val="left" w:pos="709"/>
                </w:tabs>
                <w:spacing w:after="0"/>
                <w:ind w:left="709" w:right="60"/>
              </w:pPr>
            </w:p>
            <w:p w14:paraId="4A724FFB" w14:textId="77777777" w:rsidR="008F727C" w:rsidRDefault="008F727C" w:rsidP="008F727C">
              <w:pPr>
                <w:pStyle w:val="P68B1DB1-Normal2"/>
                <w:tabs>
                  <w:tab w:val="left" w:pos="709"/>
                </w:tabs>
                <w:spacing w:after="0"/>
                <w:ind w:right="60"/>
              </w:pPr>
              <w:r>
                <w:t>Langue (s) nécessaire (s) pour l’accomplissement des tâches</w:t>
              </w:r>
            </w:p>
            <w:p w14:paraId="1E733590" w14:textId="77777777" w:rsidR="008F727C" w:rsidRDefault="008F727C" w:rsidP="008F727C">
              <w:pPr>
                <w:tabs>
                  <w:tab w:val="left" w:pos="709"/>
                </w:tabs>
                <w:spacing w:after="0"/>
                <w:ind w:left="709" w:right="60"/>
              </w:pPr>
            </w:p>
            <w:p w14:paraId="44DAA5EF" w14:textId="77777777" w:rsidR="008F727C" w:rsidRPr="00BB0633" w:rsidRDefault="008F727C" w:rsidP="008F727C">
              <w:pPr>
                <w:rPr>
                  <w:lang w:val="fr-BE" w:eastAsia="en-GB"/>
                </w:rPr>
              </w:pPr>
              <w:r>
                <w:t>Une maîtrise de l’anglais, le français est un atout</w:t>
              </w:r>
            </w:p>
          </w:sdtContent>
        </w:sdt>
        <w:p w14:paraId="7E409EA7" w14:textId="131CACC0" w:rsidR="001A0074" w:rsidRPr="00017FBA" w:rsidRDefault="006A1141"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C233C"/>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141"/>
    <w:rsid w:val="006A1CB2"/>
    <w:rsid w:val="006F23BA"/>
    <w:rsid w:val="0074301E"/>
    <w:rsid w:val="007A10AA"/>
    <w:rsid w:val="007A1396"/>
    <w:rsid w:val="007B5FAE"/>
    <w:rsid w:val="007E131B"/>
    <w:rsid w:val="008241B0"/>
    <w:rsid w:val="008315CD"/>
    <w:rsid w:val="00866E7F"/>
    <w:rsid w:val="008A0FF3"/>
    <w:rsid w:val="008F727C"/>
    <w:rsid w:val="0092295D"/>
    <w:rsid w:val="00A65B97"/>
    <w:rsid w:val="00A917BE"/>
    <w:rsid w:val="00B31DC8"/>
    <w:rsid w:val="00BB0633"/>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2">
    <w:name w:val="P68B1DB1-Normal2"/>
    <w:basedOn w:val="Normal"/>
    <w:rsid w:val="008F727C"/>
    <w:rPr>
      <w:u w:val="single"/>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A3CB28E450224120929489210F9CAB88"/>
        <w:category>
          <w:name w:val="General"/>
          <w:gallery w:val="placeholder"/>
        </w:category>
        <w:types>
          <w:type w:val="bbPlcHdr"/>
        </w:types>
        <w:behaviors>
          <w:behavior w:val="content"/>
        </w:behaviors>
        <w:guid w:val="{D80F3D77-389E-4A58-A94B-AA39293468E9}"/>
      </w:docPartPr>
      <w:docPartBody>
        <w:p w:rsidR="00592746" w:rsidRDefault="00750E70" w:rsidP="00750E70">
          <w:pPr>
            <w:pStyle w:val="A3CB28E450224120929489210F9CAB88"/>
          </w:pPr>
          <w:r>
            <w:rPr>
              <w:rStyle w:val="PlaceholderText"/>
            </w:rPr>
            <w:t>Cliquer ou toucher ici pour introduire le texte.</w:t>
          </w:r>
        </w:p>
      </w:docPartBody>
    </w:docPart>
    <w:docPart>
      <w:docPartPr>
        <w:name w:val="943A622A0D2C477ABBFC93CE80627B85"/>
        <w:category>
          <w:name w:val="General"/>
          <w:gallery w:val="placeholder"/>
        </w:category>
        <w:types>
          <w:type w:val="bbPlcHdr"/>
        </w:types>
        <w:behaviors>
          <w:behavior w:val="content"/>
        </w:behaviors>
        <w:guid w:val="{3EB609F6-FBB3-41A4-9A2E-C39AB15C7239}"/>
      </w:docPartPr>
      <w:docPartBody>
        <w:p w:rsidR="00592746" w:rsidRDefault="00750E70" w:rsidP="00750E70">
          <w:pPr>
            <w:pStyle w:val="943A622A0D2C477ABBFC93CE80627B85"/>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E2F3535"/>
    <w:multiLevelType w:val="multilevel"/>
    <w:tmpl w:val="BB1219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859002750">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592746"/>
    <w:rsid w:val="00750E70"/>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750E70"/>
    <w:rPr>
      <w:color w:val="288061"/>
    </w:rPr>
  </w:style>
  <w:style w:type="paragraph" w:customStyle="1" w:styleId="A3CB28E450224120929489210F9CAB88">
    <w:name w:val="A3CB28E450224120929489210F9CAB88"/>
    <w:rsid w:val="00750E70"/>
  </w:style>
  <w:style w:type="paragraph" w:customStyle="1" w:styleId="943A622A0D2C477ABBFC93CE80627B85">
    <w:name w:val="943A622A0D2C477ABBFC93CE80627B85"/>
    <w:rsid w:val="00750E70"/>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11</TotalTime>
  <Pages>4</Pages>
  <Words>1322</Words>
  <Characters>6574</Characters>
  <Application>Microsoft Office Word</Application>
  <DocSecurity>0</DocSecurity>
  <PresentationFormat>Microsoft Word 14.0</PresentationFormat>
  <Lines>164</Lines>
  <Paragraphs>87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5</cp:revision>
  <cp:lastPrinted>2023-04-18T07:01:00Z</cp:lastPrinted>
  <dcterms:created xsi:type="dcterms:W3CDTF">2024-01-09T14:13:00Z</dcterms:created>
  <dcterms:modified xsi:type="dcterms:W3CDTF">2024-01-11T13:41:00Z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