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783F70">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783F70">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783F70">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783F70">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783F70">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783F70"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963551"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0AFC2D59" w:rsidR="00377580" w:rsidRPr="00080A71" w:rsidRDefault="00963551" w:rsidP="005F6927">
                <w:pPr>
                  <w:tabs>
                    <w:tab w:val="left" w:pos="426"/>
                  </w:tabs>
                  <w:rPr>
                    <w:bCs/>
                    <w:lang w:val="en-IE" w:eastAsia="en-GB"/>
                  </w:rPr>
                </w:pPr>
                <w:r>
                  <w:rPr>
                    <w:bCs/>
                    <w:lang w:val="fr-BE" w:eastAsia="en-GB"/>
                  </w:rPr>
                  <w:t>JUST-A-A2</w:t>
                </w:r>
              </w:p>
            </w:tc>
          </w:sdtContent>
        </w:sdt>
      </w:tr>
      <w:tr w:rsidR="00377580" w:rsidRPr="00963551"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58BE34F7" w:rsidR="00377580" w:rsidRPr="00080A71" w:rsidRDefault="00EF7227" w:rsidP="005F6927">
                <w:pPr>
                  <w:tabs>
                    <w:tab w:val="left" w:pos="426"/>
                  </w:tabs>
                  <w:rPr>
                    <w:bCs/>
                    <w:lang w:val="en-IE" w:eastAsia="en-GB"/>
                  </w:rPr>
                </w:pPr>
                <w:r>
                  <w:rPr>
                    <w:bCs/>
                    <w:lang w:val="fr-BE" w:eastAsia="en-GB"/>
                  </w:rPr>
                  <w:t>103818</w:t>
                </w:r>
              </w:p>
            </w:tc>
          </w:sdtContent>
        </w:sdt>
      </w:tr>
      <w:tr w:rsidR="00377580" w:rsidRPr="00963551"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4FA8D962" w:rsidR="00377580" w:rsidRPr="00080A71" w:rsidRDefault="00963551" w:rsidP="005F6927">
                <w:pPr>
                  <w:tabs>
                    <w:tab w:val="left" w:pos="426"/>
                  </w:tabs>
                  <w:rPr>
                    <w:bCs/>
                    <w:lang w:val="en-IE" w:eastAsia="en-GB"/>
                  </w:rPr>
                </w:pPr>
                <w:r w:rsidRPr="00963551">
                  <w:rPr>
                    <w:bCs/>
                    <w:lang w:val="en-IE" w:eastAsia="en-GB"/>
                  </w:rPr>
                  <w:t>And</w:t>
                </w:r>
                <w:r>
                  <w:rPr>
                    <w:bCs/>
                    <w:lang w:val="en-IE" w:eastAsia="en-GB"/>
                  </w:rPr>
                  <w:t xml:space="preserve">reas Stein – </w:t>
                </w:r>
                <w:hyperlink r:id="rId15" w:history="1">
                  <w:r w:rsidRPr="00F41583">
                    <w:rPr>
                      <w:rStyle w:val="Hyperlink"/>
                      <w:bCs/>
                      <w:lang w:val="en-IE" w:eastAsia="en-GB"/>
                    </w:rPr>
                    <w:t>andreas.stein@ec.europa.eu</w:t>
                  </w:r>
                </w:hyperlink>
              </w:p>
            </w:sdtContent>
          </w:sdt>
          <w:p w14:paraId="32DD8032" w14:textId="5F1F556E" w:rsidR="00377580" w:rsidRPr="00963551" w:rsidRDefault="00783F70" w:rsidP="005F6927">
            <w:pPr>
              <w:tabs>
                <w:tab w:val="left" w:pos="426"/>
              </w:tabs>
              <w:contextualSpacing/>
              <w:rPr>
                <w:bCs/>
                <w:lang w:val="en-IE" w:eastAsia="en-GB"/>
              </w:rPr>
            </w:pPr>
            <w:sdt>
              <w:sdtPr>
                <w:rPr>
                  <w:bCs/>
                  <w:lang w:val="fr-BE" w:eastAsia="en-GB"/>
                </w:rPr>
                <w:id w:val="1175461244"/>
                <w:placeholder>
                  <w:docPart w:val="8C22AB55BBA54E638A78E6CCB625149B"/>
                </w:placeholder>
              </w:sdtPr>
              <w:sdtEndPr/>
              <w:sdtContent>
                <w:r>
                  <w:rPr>
                    <w:bCs/>
                    <w:lang w:val="fr-BE" w:eastAsia="en-GB"/>
                  </w:rPr>
                  <w:t>3</w:t>
                </w:r>
              </w:sdtContent>
            </w:sdt>
            <w:r w:rsidR="00377580" w:rsidRPr="00963551">
              <w:rPr>
                <w:bCs/>
                <w:lang w:val="en-I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22082B">
                      <w:rPr>
                        <w:bCs/>
                        <w:lang w:val="en-IE" w:eastAsia="en-GB"/>
                      </w:rPr>
                      <w:t>2024</w:t>
                    </w:r>
                  </w:sdtContent>
                </w:sdt>
              </w:sdtContent>
            </w:sdt>
          </w:p>
          <w:p w14:paraId="768BBE26" w14:textId="1E15B71E" w:rsidR="00377580" w:rsidRPr="00963551" w:rsidRDefault="00783F70" w:rsidP="005F6927">
            <w:pPr>
              <w:tabs>
                <w:tab w:val="left" w:pos="426"/>
              </w:tabs>
              <w:contextualSpacing/>
              <w:jc w:val="left"/>
              <w:rPr>
                <w:bCs/>
                <w:szCs w:val="24"/>
                <w:lang w:val="en-IE" w:eastAsia="en-GB"/>
              </w:rPr>
            </w:pPr>
            <w:sdt>
              <w:sdtPr>
                <w:rPr>
                  <w:bCs/>
                  <w:lang w:val="fr-BE" w:eastAsia="en-GB"/>
                </w:rPr>
                <w:id w:val="202528730"/>
                <w:placeholder>
                  <w:docPart w:val="8C22AB55BBA54E638A78E6CCB625149B"/>
                </w:placeholder>
              </w:sdtPr>
              <w:sdtEndPr/>
              <w:sdtContent>
                <w:r w:rsidR="00963551">
                  <w:rPr>
                    <w:bCs/>
                    <w:lang w:val="en-IE" w:eastAsia="en-GB"/>
                  </w:rPr>
                  <w:t>2</w:t>
                </w:r>
              </w:sdtContent>
            </w:sdt>
            <w:r w:rsidR="00377580" w:rsidRPr="00963551">
              <w:rPr>
                <w:bCs/>
                <w:lang w:val="en-IE" w:eastAsia="en-GB"/>
              </w:rPr>
              <w:t xml:space="preserve"> années</w:t>
            </w:r>
            <w:r w:rsidR="00377580" w:rsidRPr="00963551">
              <w:rPr>
                <w:bCs/>
                <w:lang w:val="en-IE" w:eastAsia="en-GB"/>
              </w:rPr>
              <w:br/>
            </w:r>
            <w:sdt>
              <w:sdtPr>
                <w:rPr>
                  <w:bCs/>
                  <w:szCs w:val="24"/>
                  <w:lang w:val="en-IE" w:eastAsia="en-GB"/>
                </w:rPr>
                <w:id w:val="-69433268"/>
                <w14:checkbox>
                  <w14:checked w14:val="1"/>
                  <w14:checkedState w14:val="2612" w14:font="MS Gothic"/>
                  <w14:uncheckedState w14:val="2610" w14:font="MS Gothic"/>
                </w14:checkbox>
              </w:sdtPr>
              <w:sdtEndPr/>
              <w:sdtContent>
                <w:r w:rsidR="00963551">
                  <w:rPr>
                    <w:rFonts w:ascii="MS Gothic" w:eastAsia="MS Gothic" w:hAnsi="MS Gothic" w:hint="eastAsia"/>
                    <w:bCs/>
                    <w:szCs w:val="24"/>
                    <w:lang w:val="en-IE" w:eastAsia="en-GB"/>
                  </w:rPr>
                  <w:t>☒</w:t>
                </w:r>
              </w:sdtContent>
            </w:sdt>
            <w:r w:rsidR="00377580" w:rsidRPr="00963551">
              <w:rPr>
                <w:bCs/>
                <w:lang w:val="en-IE" w:eastAsia="en-GB"/>
              </w:rPr>
              <w:t xml:space="preserve"> Bruxelles </w:t>
            </w:r>
            <w:r w:rsidR="0092295D" w:rsidRPr="00963551">
              <w:rPr>
                <w:bCs/>
                <w:lang w:val="en-IE" w:eastAsia="en-GB"/>
              </w:rPr>
              <w:t xml:space="preserve"> </w:t>
            </w:r>
            <w:r w:rsidR="00377580" w:rsidRPr="00963551">
              <w:rPr>
                <w:bCs/>
                <w:lang w:val="en-IE" w:eastAsia="en-GB"/>
              </w:rPr>
              <w:t xml:space="preserve"> </w:t>
            </w:r>
            <w:sdt>
              <w:sdtPr>
                <w:rPr>
                  <w:bCs/>
                  <w:szCs w:val="24"/>
                  <w:lang w:val="en-IE" w:eastAsia="en-GB"/>
                </w:rPr>
                <w:id w:val="1282158214"/>
                <w14:checkbox>
                  <w14:checked w14:val="0"/>
                  <w14:checkedState w14:val="2612" w14:font="MS Gothic"/>
                  <w14:uncheckedState w14:val="2610" w14:font="MS Gothic"/>
                </w14:checkbox>
              </w:sdtPr>
              <w:sdtEndPr/>
              <w:sdtContent>
                <w:r w:rsidR="00377580" w:rsidRPr="00963551">
                  <w:rPr>
                    <w:rFonts w:ascii="MS Gothic" w:eastAsia="MS Gothic" w:hAnsi="MS Gothic"/>
                    <w:bCs/>
                    <w:szCs w:val="24"/>
                    <w:lang w:val="en-IE" w:eastAsia="en-GB"/>
                  </w:rPr>
                  <w:t>☐</w:t>
                </w:r>
              </w:sdtContent>
            </w:sdt>
            <w:r w:rsidR="00377580" w:rsidRPr="00963551">
              <w:rPr>
                <w:bCs/>
                <w:szCs w:val="24"/>
                <w:lang w:val="en-IE" w:eastAsia="en-GB"/>
              </w:rPr>
              <w:t xml:space="preserve"> Luxembourg   </w:t>
            </w:r>
            <w:sdt>
              <w:sdtPr>
                <w:rPr>
                  <w:bCs/>
                  <w:szCs w:val="24"/>
                  <w:lang w:val="en-IE" w:eastAsia="en-GB"/>
                </w:rPr>
                <w:id w:val="-432676822"/>
                <w14:checkbox>
                  <w14:checked w14:val="0"/>
                  <w14:checkedState w14:val="2612" w14:font="MS Gothic"/>
                  <w14:uncheckedState w14:val="2610" w14:font="MS Gothic"/>
                </w14:checkbox>
              </w:sdtPr>
              <w:sdtEndPr/>
              <w:sdtContent>
                <w:r w:rsidR="00377580" w:rsidRPr="00963551">
                  <w:rPr>
                    <w:rFonts w:ascii="MS Gothic" w:eastAsia="MS Gothic" w:hAnsi="MS Gothic"/>
                    <w:bCs/>
                    <w:szCs w:val="24"/>
                    <w:lang w:val="en-IE" w:eastAsia="en-GB"/>
                  </w:rPr>
                  <w:t>☐</w:t>
                </w:r>
              </w:sdtContent>
            </w:sdt>
            <w:r w:rsidR="00377580" w:rsidRPr="00963551">
              <w:rPr>
                <w:bCs/>
                <w:szCs w:val="24"/>
                <w:lang w:val="en-I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963551">
                  <w:rPr>
                    <w:rStyle w:val="PlaceholderText"/>
                    <w:lang w:val="en-IE"/>
                  </w:rPr>
                  <w:t>Click or tap here to enter text.</w:t>
                </w:r>
              </w:sdtContent>
            </w:sdt>
          </w:p>
          <w:p w14:paraId="6A0ABCA6" w14:textId="77777777" w:rsidR="00377580" w:rsidRPr="00963551" w:rsidRDefault="00377580" w:rsidP="005F6927">
            <w:pPr>
              <w:tabs>
                <w:tab w:val="left" w:pos="426"/>
              </w:tabs>
              <w:spacing w:after="0"/>
              <w:contextualSpacing/>
              <w:rPr>
                <w:bCs/>
                <w:lang w:val="en-I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3641B269"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6" o:title=""/>
                </v:shape>
                <w:control r:id="rId17" w:name="OptionButton6" w:shapeid="_x0000_i1037"/>
              </w:object>
            </w:r>
            <w:r>
              <w:rPr>
                <w:bCs/>
                <w:szCs w:val="24"/>
                <w:lang w:val="en-GB" w:eastAsia="en-GB"/>
              </w:rPr>
              <w:object w:dxaOrig="225" w:dyaOrig="225" w14:anchorId="70119E70">
                <v:shape id="_x0000_i1039" type="#_x0000_t75" style="width:108pt;height:21.5pt" o:ole="">
                  <v:imagedata r:id="rId18" o:title=""/>
                </v:shape>
                <w:control r:id="rId19"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085A754C"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5pt" o:ole="">
                  <v:imagedata r:id="rId20" o:title=""/>
                </v:shape>
                <w:control r:id="rId21"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783F70"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783F70"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783F70"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54594632"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5pt;height:21.5pt" o:ole="">
                  <v:imagedata r:id="rId22" o:title=""/>
                </v:shape>
                <w:control r:id="rId23"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4DA020E8"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45" type="#_x0000_t75" style="width:108pt;height:21.5pt" o:ole="">
                  <v:imagedata r:id="rId24" o:title=""/>
                </v:shape>
                <w:control r:id="rId25" w:name="OptionButton2" w:shapeid="_x0000_i1045"/>
              </w:object>
            </w:r>
            <w:r>
              <w:rPr>
                <w:bCs/>
                <w:szCs w:val="24"/>
                <w:lang w:val="en-GB" w:eastAsia="en-GB"/>
              </w:rPr>
              <w:object w:dxaOrig="225" w:dyaOrig="225" w14:anchorId="7A15FAEE">
                <v:shape id="_x0000_i1047" type="#_x0000_t75" style="width:108pt;height:21.5pt" o:ole="">
                  <v:imagedata r:id="rId26" o:title=""/>
                </v:shape>
                <w:control r:id="rId27"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129ECD63" w:rsidR="001A0074" w:rsidRPr="00963551" w:rsidRDefault="00963551" w:rsidP="001A0074">
          <w:pPr>
            <w:rPr>
              <w:lang w:val="fr-BE" w:eastAsia="en-GB"/>
            </w:rPr>
          </w:pPr>
          <w:r w:rsidRPr="00963551">
            <w:rPr>
              <w:lang w:val="fr-BE" w:eastAsia="en-GB"/>
            </w:rPr>
            <w:t>L'unité «Justice civile» promeut la création d'un véritable espace judiciaire européen en matière civile et commerciale. Nous sommes responsables du secteur de la justice civile européenne, couvrant à la fois le domaine commercial et le domaine du droit de la famille, en particulier afin de mettre en œuvre les réglementations européennes concernant la compétence judiciaire, la reconnaissance et l’exécution des décisions en matière civile et commerciale et sur la loi applicable.</w:t>
          </w:r>
        </w:p>
      </w:sdtContent>
    </w:sdt>
    <w:p w14:paraId="30B422AA" w14:textId="77777777" w:rsidR="00301CA3" w:rsidRPr="00963551"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lastRenderedPageBreak/>
        <w:t>Présentation du poste (nous proposons)</w:t>
      </w:r>
    </w:p>
    <w:sdt>
      <w:sdtPr>
        <w:rPr>
          <w:lang w:val="fr-BE" w:eastAsia="en-GB"/>
        </w:rPr>
        <w:id w:val="-723136291"/>
        <w:placeholder>
          <w:docPart w:val="43375E7FB7294216B3B48CC222A08C2F"/>
        </w:placeholder>
      </w:sdtPr>
      <w:sdtEndPr/>
      <w:sdtContent>
        <w:p w14:paraId="1A244281" w14:textId="77777777" w:rsidR="00963551" w:rsidRPr="00963551" w:rsidRDefault="00963551" w:rsidP="00963551">
          <w:pPr>
            <w:rPr>
              <w:lang w:val="fr-BE" w:eastAsia="en-GB"/>
            </w:rPr>
          </w:pPr>
          <w:r w:rsidRPr="00963551">
            <w:rPr>
              <w:lang w:val="fr-BE" w:eastAsia="en-GB"/>
            </w:rPr>
            <w:t>Les travaux de l’expert impliquent un large éventail de tâches, comme le contrôle de l’application de la législation existante par les autorités des États membres, la contribution à la préparation des nouvelles politiques et initiatives et la correspondance avec les citoyens.</w:t>
          </w:r>
        </w:p>
        <w:p w14:paraId="419CE414" w14:textId="77777777" w:rsidR="00963551" w:rsidRPr="00963551" w:rsidRDefault="00963551" w:rsidP="00963551">
          <w:pPr>
            <w:rPr>
              <w:lang w:val="fr-BE" w:eastAsia="en-GB"/>
            </w:rPr>
          </w:pPr>
          <w:r w:rsidRPr="00963551">
            <w:rPr>
              <w:lang w:val="fr-BE" w:eastAsia="en-GB"/>
            </w:rPr>
            <w:t xml:space="preserve">Nous proposons une activité destinée à un expert intéressé par le domaine de la coopération en matière de justice civile et ayant des connaissances approfondies dans ce domaine. Notre secteur fait l'objet d'une grande attention politique car il sert les citoyens européens dans leur vie quotidienne. </w:t>
          </w:r>
        </w:p>
        <w:p w14:paraId="3CD6CA23" w14:textId="77777777" w:rsidR="00963551" w:rsidRPr="00963551" w:rsidRDefault="00963551" w:rsidP="00963551">
          <w:pPr>
            <w:rPr>
              <w:lang w:val="fr-BE" w:eastAsia="en-GB"/>
            </w:rPr>
          </w:pPr>
          <w:r w:rsidRPr="00963551">
            <w:rPr>
              <w:lang w:val="fr-BE" w:eastAsia="en-GB"/>
            </w:rPr>
            <w:t>Les tâches de l'expert sont les suivantes:</w:t>
          </w:r>
        </w:p>
        <w:p w14:paraId="2FDD164F" w14:textId="77777777" w:rsidR="00963551" w:rsidRPr="00963551" w:rsidRDefault="00963551" w:rsidP="00963551">
          <w:pPr>
            <w:numPr>
              <w:ilvl w:val="0"/>
              <w:numId w:val="26"/>
            </w:numPr>
            <w:rPr>
              <w:lang w:val="fr-BE" w:eastAsia="en-GB"/>
            </w:rPr>
          </w:pPr>
          <w:r w:rsidRPr="00963551">
            <w:rPr>
              <w:lang w:val="fr-BE" w:eastAsia="en-GB"/>
            </w:rPr>
            <w:t>Développer de nouvelles politiques et stratégies concernant la coopération judiciaire en matière civile dans le domaine du droit civil, commercial et du droit de la famille;</w:t>
          </w:r>
        </w:p>
        <w:p w14:paraId="4FAD9EA7" w14:textId="77777777" w:rsidR="00963551" w:rsidRPr="00963551" w:rsidRDefault="00963551" w:rsidP="00963551">
          <w:pPr>
            <w:rPr>
              <w:lang w:val="fr-BE" w:eastAsia="en-GB"/>
            </w:rPr>
          </w:pPr>
          <w:r w:rsidRPr="00963551">
            <w:rPr>
              <w:lang w:val="fr-BE" w:eastAsia="en-GB"/>
            </w:rPr>
            <w:t>•</w:t>
          </w:r>
          <w:r w:rsidRPr="00963551">
            <w:rPr>
              <w:lang w:val="fr-BE" w:eastAsia="en-GB"/>
            </w:rPr>
            <w:tab/>
            <w:t>assurer le suivi des nouvelles propositions législatives au moyen du processus de prise de décision interinstitutionnel;</w:t>
          </w:r>
        </w:p>
        <w:p w14:paraId="52AC5139" w14:textId="77777777" w:rsidR="00963551" w:rsidRPr="00963551" w:rsidRDefault="00963551" w:rsidP="00963551">
          <w:pPr>
            <w:rPr>
              <w:lang w:val="fr-BE" w:eastAsia="en-GB"/>
            </w:rPr>
          </w:pPr>
          <w:r w:rsidRPr="00963551">
            <w:rPr>
              <w:lang w:val="fr-BE" w:eastAsia="en-GB"/>
            </w:rPr>
            <w:t>•</w:t>
          </w:r>
          <w:r w:rsidRPr="00963551">
            <w:rPr>
              <w:lang w:val="fr-BE" w:eastAsia="en-GB"/>
            </w:rPr>
            <w:tab/>
            <w:t>assurer le suivi de l’application correcte du droit de l’Union en matière de justice civile et de répondre de manière proactive aux questions concernant la mise en œuvre des mesures déjà adoptées.</w:t>
          </w:r>
        </w:p>
        <w:p w14:paraId="2D79094F" w14:textId="77777777" w:rsidR="00963551" w:rsidRPr="00963551" w:rsidRDefault="00963551" w:rsidP="00963551">
          <w:pPr>
            <w:rPr>
              <w:lang w:val="fr-BE" w:eastAsia="en-GB"/>
            </w:rPr>
          </w:pPr>
          <w:r w:rsidRPr="00963551">
            <w:rPr>
              <w:lang w:val="fr-BE" w:eastAsia="en-GB"/>
            </w:rPr>
            <w:t>En outre, l'expert contribuera horizontalement au travail de l'unité, par le biais de la préparation des briefings et des contributions aux discours, en préparant les réponses aux courriers adressés par les citoyens, aux questions parlementaires et aux pétitions, ainsi qu'en traitant les plaintes et les procédures d'infraction. L'expert participera aux réunions internes au sein de la Commission, aux réunions du Réseau judiciaire européen en matière civile et commerciale et aux réunions d'autres institutions européennes en rapport avec les travaux de l'unité, ainsi qu'à des réunions externes.</w:t>
          </w:r>
        </w:p>
        <w:p w14:paraId="3B1D2FA2" w14:textId="61C88E8B" w:rsidR="001A0074" w:rsidRPr="006D3689" w:rsidRDefault="00963551" w:rsidP="001A0074">
          <w:pPr>
            <w:rPr>
              <w:lang w:val="fr-BE" w:eastAsia="en-GB"/>
            </w:rPr>
          </w:pPr>
          <w:r w:rsidRPr="00963551">
            <w:rPr>
              <w:lang w:val="fr-BE" w:eastAsia="en-GB"/>
            </w:rPr>
            <w:t>L’END travaillera sous la supervision d’un administrateur.</w:t>
          </w:r>
        </w:p>
      </w:sdtContent>
    </w:sdt>
    <w:p w14:paraId="3D69C09B" w14:textId="77777777" w:rsidR="00301CA3" w:rsidRPr="006D3689"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6E0A6AD0" w14:textId="31D1C1DF" w:rsidR="00963551" w:rsidRPr="00963551" w:rsidRDefault="00963551" w:rsidP="00963551">
          <w:pPr>
            <w:pStyle w:val="ListNumber"/>
            <w:numPr>
              <w:ilvl w:val="0"/>
              <w:numId w:val="0"/>
            </w:numPr>
            <w:rPr>
              <w:lang w:val="fr-BE" w:eastAsia="en-GB"/>
            </w:rPr>
          </w:pPr>
          <w:r w:rsidRPr="00963551">
            <w:rPr>
              <w:lang w:val="fr-BE" w:eastAsia="en-GB"/>
            </w:rPr>
            <w:t>L’expert doit être titulaire d’un diplôme universitaire en droit.</w:t>
          </w:r>
        </w:p>
        <w:p w14:paraId="78573F56" w14:textId="70B7C08A" w:rsidR="00963551" w:rsidRDefault="00963551" w:rsidP="00963551">
          <w:pPr>
            <w:pStyle w:val="ListNumber"/>
            <w:numPr>
              <w:ilvl w:val="0"/>
              <w:numId w:val="0"/>
            </w:numPr>
            <w:rPr>
              <w:lang w:val="fr-BE" w:eastAsia="en-GB"/>
            </w:rPr>
          </w:pPr>
          <w:r>
            <w:rPr>
              <w:lang w:val="fr-BE" w:eastAsia="en-GB"/>
            </w:rPr>
            <w:t>C</w:t>
          </w:r>
          <w:r w:rsidRPr="00963551">
            <w:rPr>
              <w:lang w:val="fr-BE" w:eastAsia="en-GB"/>
            </w:rPr>
            <w:t xml:space="preserve">ette activité requiert une solide expérience au sein d'une administration nationale, dans le développement des politiques législatives et judiciaires dans les domaines concernés, ainsi que dans l'élaboration de législations. Une expérience acquise dans le cadre du Réseau judiciaire européen en matière civile et commerciale ainsi que dans les négociations en droit civil et commercial, soit au sein de l'UE ou dans un environnement international tel que la Conférence de La Haye, serait un atout. Excellente connaissance des instruments européens et internationaux dans le domaine du droit international privé ainsi que des procédures civiles au niveau national; </w:t>
          </w:r>
          <w:r w:rsidR="006D3689">
            <w:rPr>
              <w:lang w:val="fr-BE" w:eastAsia="en-GB"/>
            </w:rPr>
            <w:t>des</w:t>
          </w:r>
          <w:r w:rsidRPr="00963551">
            <w:rPr>
              <w:lang w:val="fr-BE" w:eastAsia="en-GB"/>
            </w:rPr>
            <w:t xml:space="preserve"> connaissance</w:t>
          </w:r>
          <w:r w:rsidR="006D3689">
            <w:rPr>
              <w:lang w:val="fr-BE" w:eastAsia="en-GB"/>
            </w:rPr>
            <w:t>s et de l’expérience dans le domaine de la digitalisation de la justice</w:t>
          </w:r>
          <w:r w:rsidRPr="00963551">
            <w:rPr>
              <w:lang w:val="fr-BE" w:eastAsia="en-GB"/>
            </w:rPr>
            <w:t xml:space="preserve"> constituerait un atout supplémentaire. Souplesse nécessaire pour travailler dans tous les domaines d'action relevant de l'unité. Bonnes capacités de rédaction.</w:t>
          </w:r>
        </w:p>
        <w:p w14:paraId="7E409EA7" w14:textId="2428B91E" w:rsidR="001A0074" w:rsidRPr="006D3689" w:rsidRDefault="00963551" w:rsidP="0053405E">
          <w:pPr>
            <w:pStyle w:val="ListNumber"/>
            <w:numPr>
              <w:ilvl w:val="0"/>
              <w:numId w:val="0"/>
            </w:numPr>
            <w:rPr>
              <w:lang w:val="fr-BE" w:eastAsia="en-GB"/>
            </w:rPr>
          </w:pPr>
          <w:r w:rsidRPr="00963551">
            <w:rPr>
              <w:lang w:val="fr-BE" w:eastAsia="en-GB"/>
            </w:rPr>
            <w:lastRenderedPageBreak/>
            <w:t>L’expert doit maîtriser l’anglais tant oralement que par écrit. Une bonne connaissance de la langue française serait un atout.</w:t>
          </w:r>
        </w:p>
      </w:sdtContent>
    </w:sdt>
    <w:p w14:paraId="5D76C15C" w14:textId="77777777" w:rsidR="00F65CC2" w:rsidRPr="006D3689"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8"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9"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30"/>
      <w:headerReference w:type="default" r:id="rId31"/>
      <w:footerReference w:type="even" r:id="rId32"/>
      <w:footerReference w:type="default" r:id="rId33"/>
      <w:headerReference w:type="first" r:id="rId34"/>
      <w:footerReference w:type="first" r:id="rId35"/>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AC31B9"/>
    <w:multiLevelType w:val="hybridMultilevel"/>
    <w:tmpl w:val="82CAFEAC"/>
    <w:lvl w:ilvl="0" w:tplc="3C26D660">
      <w:start w:val="1"/>
      <w:numFmt w:val="bullet"/>
      <w:lvlText w:val="•"/>
      <w:lvlJc w:val="left"/>
      <w:pPr>
        <w:ind w:left="720" w:hanging="360"/>
      </w:pPr>
      <w:rPr>
        <w:rFonts w:ascii="Times New Roman" w:eastAsia="Times New Roman" w:hAnsi="Times New Roman"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3"/>
  </w:num>
  <w:num w:numId="5" w16cid:durableId="1682463701">
    <w:abstractNumId w:val="18"/>
  </w:num>
  <w:num w:numId="6" w16cid:durableId="181284729">
    <w:abstractNumId w:val="22"/>
  </w:num>
  <w:num w:numId="7" w16cid:durableId="1703705955">
    <w:abstractNumId w:val="1"/>
  </w:num>
  <w:num w:numId="8" w16cid:durableId="1191845979">
    <w:abstractNumId w:val="6"/>
  </w:num>
  <w:num w:numId="9" w16cid:durableId="317001864">
    <w:abstractNumId w:val="15"/>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4"/>
  </w:num>
  <w:num w:numId="15" w16cid:durableId="1021391429">
    <w:abstractNumId w:val="17"/>
  </w:num>
  <w:num w:numId="16" w16cid:durableId="1891763309">
    <w:abstractNumId w:val="23"/>
  </w:num>
  <w:num w:numId="17" w16cid:durableId="359092911">
    <w:abstractNumId w:val="9"/>
  </w:num>
  <w:num w:numId="18" w16cid:durableId="308289900">
    <w:abstractNumId w:val="10"/>
  </w:num>
  <w:num w:numId="19" w16cid:durableId="1964581914">
    <w:abstractNumId w:val="24"/>
  </w:num>
  <w:num w:numId="20" w16cid:durableId="263345260">
    <w:abstractNumId w:val="16"/>
  </w:num>
  <w:num w:numId="21" w16cid:durableId="710300249">
    <w:abstractNumId w:val="19"/>
  </w:num>
  <w:num w:numId="22" w16cid:durableId="1059403124">
    <w:abstractNumId w:val="3"/>
  </w:num>
  <w:num w:numId="23" w16cid:durableId="482745588">
    <w:abstractNumId w:val="20"/>
  </w:num>
  <w:num w:numId="24" w16cid:durableId="1895769187">
    <w:abstractNumId w:val="21"/>
  </w:num>
  <w:num w:numId="25" w16cid:durableId="681978231">
    <w:abstractNumId w:val="25"/>
  </w:num>
  <w:num w:numId="26" w16cid:durableId="13692495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0E09F5"/>
    <w:rsid w:val="001A0074"/>
    <w:rsid w:val="001D3EEC"/>
    <w:rsid w:val="00215A56"/>
    <w:rsid w:val="00216173"/>
    <w:rsid w:val="0022082B"/>
    <w:rsid w:val="0028413D"/>
    <w:rsid w:val="002841B7"/>
    <w:rsid w:val="002A6E30"/>
    <w:rsid w:val="002B37EB"/>
    <w:rsid w:val="00301CA3"/>
    <w:rsid w:val="00377580"/>
    <w:rsid w:val="00394581"/>
    <w:rsid w:val="00443957"/>
    <w:rsid w:val="00462268"/>
    <w:rsid w:val="004A4BB7"/>
    <w:rsid w:val="004D3B51"/>
    <w:rsid w:val="0053405E"/>
    <w:rsid w:val="00556CBD"/>
    <w:rsid w:val="006A1CB2"/>
    <w:rsid w:val="006D3689"/>
    <w:rsid w:val="006F23BA"/>
    <w:rsid w:val="0074301E"/>
    <w:rsid w:val="00783F70"/>
    <w:rsid w:val="007A10AA"/>
    <w:rsid w:val="007A1396"/>
    <w:rsid w:val="007B5FAE"/>
    <w:rsid w:val="007E131B"/>
    <w:rsid w:val="008241B0"/>
    <w:rsid w:val="008315CD"/>
    <w:rsid w:val="00866E7F"/>
    <w:rsid w:val="008A0FF3"/>
    <w:rsid w:val="0092295D"/>
    <w:rsid w:val="00963551"/>
    <w:rsid w:val="00A65B97"/>
    <w:rsid w:val="00A917BE"/>
    <w:rsid w:val="00B31DC8"/>
    <w:rsid w:val="00C518F5"/>
    <w:rsid w:val="00D703FC"/>
    <w:rsid w:val="00D82B48"/>
    <w:rsid w:val="00DC5C83"/>
    <w:rsid w:val="00E0579E"/>
    <w:rsid w:val="00E5708E"/>
    <w:rsid w:val="00E850B7"/>
    <w:rsid w:val="00E927FE"/>
    <w:rsid w:val="00EF7227"/>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character" w:styleId="UnresolvedMention">
    <w:name w:val="Unresolved Mention"/>
    <w:basedOn w:val="DefaultParagraphFont"/>
    <w:semiHidden/>
    <w:locked/>
    <w:rsid w:val="00963551"/>
    <w:rPr>
      <w:color w:val="605E5C"/>
      <w:shd w:val="clear" w:color="auto" w:fill="E1DFDD"/>
    </w:rPr>
  </w:style>
  <w:style w:type="paragraph" w:styleId="Revision">
    <w:name w:val="Revision"/>
    <w:hidden/>
    <w:semiHidden/>
    <w:locked/>
    <w:rsid w:val="00EF72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7.wmf"/><Relationship Id="rId21" Type="http://schemas.openxmlformats.org/officeDocument/2006/relationships/control" Target="activeX/activeX3.xml"/><Relationship Id="rId34" Type="http://schemas.openxmlformats.org/officeDocument/2006/relationships/header" Target="head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ontrol" Target="activeX/activeX1.xml"/><Relationship Id="rId25" Type="http://schemas.openxmlformats.org/officeDocument/2006/relationships/control" Target="activeX/activeX5.xml"/><Relationship Id="rId33" Type="http://schemas.openxmlformats.org/officeDocument/2006/relationships/footer" Target="footer2.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hyperlink" Target="https://europa.eu/europass/fr/create-your-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6.wmf"/><Relationship Id="rId32" Type="http://schemas.openxmlformats.org/officeDocument/2006/relationships/footer" Target="footer1.xml"/><Relationship Id="rId37"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mailto:andreas.stein@ec.europa.eu" TargetMode="External"/><Relationship Id="rId23" Type="http://schemas.openxmlformats.org/officeDocument/2006/relationships/control" Target="activeX/activeX4.xml"/><Relationship Id="rId28" Type="http://schemas.openxmlformats.org/officeDocument/2006/relationships/hyperlink" Target="https://eur-lex.europa.eu/legal-content/FR/TXT/?uri=CELEX:32015D0444" TargetMode="External"/><Relationship Id="rId36"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control" Target="activeX/activeX2.xm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5.wmf"/><Relationship Id="rId27" Type="http://schemas.openxmlformats.org/officeDocument/2006/relationships/control" Target="activeX/activeX6.xml"/><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3C2927"/>
    <w:multiLevelType w:val="multilevel"/>
    <w:tmpl w:val="E9A4DE7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1799951766">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F2A96"/>
    <w:rsid w:val="00983F83"/>
    <w:rsid w:val="00B36F01"/>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F2A96"/>
    <w:rPr>
      <w:color w:val="288061"/>
    </w:rPr>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84382500B4464E85A3E6A05652AD68" ma:contentTypeVersion="1" ma:contentTypeDescription="Create a new document." ma:contentTypeScope="" ma:versionID="a779016ed850dbd2b7d8bde4101337a1">
  <xsd:schema xmlns:xsd="http://www.w3.org/2001/XMLSchema" xmlns:xs="http://www.w3.org/2001/XMLSchema" xmlns:p="http://schemas.microsoft.com/office/2006/metadata/properties" xmlns:ns1="http://schemas.microsoft.com/sharepoint/v3" targetNamespace="http://schemas.microsoft.com/office/2006/metadata/properties" ma:root="true" ma:fieldsID="9eb54378c65604bcf54659bde728b331"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7.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486CA3FE-A447-4575-85E6-9895DEBD77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98F354C6-8E3D-46C3-A2A2-D947C5861C2F}">
  <ds:schemaRefs>
    <ds:schemaRef ds:uri="http://schemas.openxmlformats.org/officeDocument/2006/bibliography"/>
  </ds:schemaRefs>
</ds:datastoreItem>
</file>

<file path=customXml/itemProps4.xml><?xml version="1.0" encoding="utf-8"?>
<ds:datastoreItem xmlns:ds="http://schemas.openxmlformats.org/officeDocument/2006/customXml" ds:itemID="{54DD96F4-BBF0-45E7-A229-B4D6064D9A94}">
  <ds:schemaRefs/>
</ds:datastoreItem>
</file>

<file path=customXml/itemProps5.xml><?xml version="1.0" encoding="utf-8"?>
<ds:datastoreItem xmlns:ds="http://schemas.openxmlformats.org/officeDocument/2006/customXml" ds:itemID="{E64DB379-E394-4B29-BDDD-561A8CAED7AF}">
  <ds:schemaRefs>
    <ds:schemaRef ds:uri="http://schemas.microsoft.com/sharepoint/v3/contenttype/forms"/>
  </ds:schemaRefs>
</ds:datastoreItem>
</file>

<file path=customXml/itemProps6.xml><?xml version="1.0" encoding="utf-8"?>
<ds:datastoreItem xmlns:ds="http://schemas.openxmlformats.org/officeDocument/2006/customXml" ds:itemID="{98D285DC-21F2-4796-A6F9-E8F5BA7840F4}">
  <ds:schemaRefs>
    <ds:schemaRef ds:uri="http://schemas.microsoft.com/office/2006/metadata/properties"/>
    <ds:schemaRef ds:uri="http://schemas.microsoft.com/office/infopath/2007/PartnerControls"/>
    <ds:schemaRef ds:uri="http://schemas.microsoft.com/sharepoint/v3"/>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15</TotalTime>
  <Pages>4</Pages>
  <Words>1287</Words>
  <Characters>7342</Characters>
  <Application>Microsoft Office Word</Application>
  <DocSecurity>0</DocSecurity>
  <PresentationFormat>Microsoft Word 14.0</PresentationFormat>
  <Lines>61</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WEIDINGER Josefa (JUST)</cp:lastModifiedBy>
  <cp:revision>8</cp:revision>
  <cp:lastPrinted>2023-04-18T07:01:00Z</cp:lastPrinted>
  <dcterms:created xsi:type="dcterms:W3CDTF">2023-06-01T08:14:00Z</dcterms:created>
  <dcterms:modified xsi:type="dcterms:W3CDTF">2023-12-13T09:51:00Z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ContentTypeId">
    <vt:lpwstr>0x010100FA84382500B4464E85A3E6A05652AD68</vt:lpwstr>
  </property>
</Properties>
</file>