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12DD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12DD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12DD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12DD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12DD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12DD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0204BBA" w:rsidR="00546DB1" w:rsidRPr="00546DB1" w:rsidRDefault="00175CCA" w:rsidP="00175CCA">
                <w:pPr>
                  <w:pStyle w:val="HTMLPreformatted"/>
                  <w:shd w:val="clear" w:color="auto" w:fill="F8F9FA"/>
                  <w:spacing w:line="540" w:lineRule="atLeast"/>
                  <w:rPr>
                    <w:bCs/>
                    <w:lang w:eastAsia="en-GB"/>
                  </w:rPr>
                </w:pPr>
                <w:r>
                  <w:rPr>
                    <w:bCs/>
                    <w:lang w:eastAsia="en-GB"/>
                  </w:rPr>
                  <w:t xml:space="preserve">GD TAXUD, </w:t>
                </w:r>
                <w:proofErr w:type="spellStart"/>
                <w:r>
                  <w:rPr>
                    <w:bCs/>
                    <w:lang w:eastAsia="en-GB"/>
                  </w:rPr>
                  <w:t>Direktion</w:t>
                </w:r>
                <w:proofErr w:type="spellEnd"/>
                <w:r>
                  <w:rPr>
                    <w:bCs/>
                    <w:lang w:eastAsia="en-GB"/>
                  </w:rPr>
                  <w:t xml:space="preserve"> A, </w:t>
                </w:r>
                <w:proofErr w:type="spellStart"/>
                <w:r>
                  <w:rPr>
                    <w:bCs/>
                    <w:lang w:eastAsia="en-GB"/>
                  </w:rPr>
                  <w:t>Zoll</w:t>
                </w:r>
                <w:proofErr w:type="spellEnd"/>
                <w:r>
                  <w:rPr>
                    <w:bCs/>
                    <w:lang w:eastAsia="en-GB"/>
                  </w:rPr>
                  <w:t xml:space="preserve">, </w:t>
                </w:r>
                <w:proofErr w:type="spellStart"/>
                <w:r w:rsidR="00B3685C">
                  <w:rPr>
                    <w:bCs/>
                    <w:lang w:eastAsia="en-GB"/>
                  </w:rPr>
                  <w:t>R</w:t>
                </w:r>
                <w:r>
                  <w:rPr>
                    <w:bCs/>
                    <w:lang w:eastAsia="en-GB"/>
                  </w:rPr>
                  <w:t>eferat</w:t>
                </w:r>
                <w:proofErr w:type="spellEnd"/>
                <w:r>
                  <w:rPr>
                    <w:bCs/>
                    <w:lang w:eastAsia="en-GB"/>
                  </w:rPr>
                  <w:t xml:space="preserve"> A1, </w:t>
                </w:r>
                <w:proofErr w:type="spellStart"/>
                <w:r>
                  <w:rPr>
                    <w:bCs/>
                    <w:lang w:eastAsia="en-GB"/>
                  </w:rPr>
                  <w:t>Zollpolitik</w:t>
                </w:r>
                <w:proofErr w:type="spellEnd"/>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153674737"/>
                <w:placeholder>
                  <w:docPart w:val="43B1D01705E64EB6AD58DD4D3FC3AEC4"/>
                </w:placeholder>
              </w:sdtPr>
              <w:sdtEndPr>
                <w:rPr>
                  <w:lang w:val="en-IE"/>
                </w:rPr>
              </w:sdtEndPr>
              <w:sdtContent>
                <w:tc>
                  <w:tcPr>
                    <w:tcW w:w="5491" w:type="dxa"/>
                  </w:tcPr>
                  <w:p w14:paraId="32FCC887" w14:textId="310D5D69" w:rsidR="00546DB1" w:rsidRPr="009F216F" w:rsidRDefault="00DE74B4" w:rsidP="005F6927">
                    <w:pPr>
                      <w:tabs>
                        <w:tab w:val="left" w:pos="426"/>
                      </w:tabs>
                      <w:rPr>
                        <w:bCs/>
                        <w:lang w:eastAsia="en-GB"/>
                      </w:rPr>
                    </w:pPr>
                    <w:r>
                      <w:rPr>
                        <w:bCs/>
                        <w:lang w:val="en-IE" w:eastAsia="en-GB"/>
                      </w:rPr>
                      <w:t>438666</w:t>
                    </w:r>
                  </w:p>
                </w:tc>
              </w:sdtContent>
            </w:sdt>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660067520"/>
                  <w:placeholder>
                    <w:docPart w:val="894007B37C814E74AC2EB69305E25F6E"/>
                  </w:placeholder>
                </w:sdtPr>
                <w:sdtEndPr/>
                <w:sdtContent>
                  <w:p w14:paraId="65EBCF52" w14:textId="1489EC5F" w:rsidR="00546DB1" w:rsidRPr="00B3685C" w:rsidRDefault="00175CCA" w:rsidP="0021063E">
                    <w:pPr>
                      <w:rPr>
                        <w:bCs/>
                        <w:lang w:eastAsia="en-GB"/>
                      </w:rPr>
                    </w:pPr>
                    <w:r>
                      <w:rPr>
                        <w:rFonts w:ascii="Arial" w:hAnsi="Arial" w:cs="Arial"/>
                        <w:color w:val="000000"/>
                        <w:sz w:val="17"/>
                        <w:szCs w:val="17"/>
                      </w:rPr>
                      <w:t xml:space="preserve">Michèle </w:t>
                    </w:r>
                    <w:proofErr w:type="spellStart"/>
                    <w:r>
                      <w:rPr>
                        <w:rFonts w:ascii="Arial" w:hAnsi="Arial" w:cs="Arial"/>
                        <w:color w:val="000000"/>
                        <w:sz w:val="17"/>
                        <w:szCs w:val="17"/>
                      </w:rPr>
                      <w:t>Perolat</w:t>
                    </w:r>
                    <w:proofErr w:type="spellEnd"/>
                    <w:r>
                      <w:rPr>
                        <w:rFonts w:ascii="Arial" w:hAnsi="Arial" w:cs="Arial"/>
                        <w:color w:val="000000"/>
                        <w:sz w:val="17"/>
                        <w:szCs w:val="17"/>
                      </w:rPr>
                      <w:t xml:space="preserve">, </w:t>
                    </w:r>
                    <w:r w:rsidR="00D572AA">
                      <w:rPr>
                        <w:rFonts w:ascii="Arial" w:hAnsi="Arial" w:cs="Arial"/>
                        <w:color w:val="000000"/>
                        <w:sz w:val="17"/>
                        <w:szCs w:val="17"/>
                      </w:rPr>
                      <w:t>Abteilungsleiter</w:t>
                    </w:r>
                    <w:r>
                      <w:rPr>
                        <w:rFonts w:ascii="Arial" w:hAnsi="Arial" w:cs="Arial"/>
                        <w:color w:val="000000"/>
                        <w:sz w:val="17"/>
                        <w:szCs w:val="17"/>
                      </w:rPr>
                      <w:t xml:space="preserve">, </w:t>
                    </w:r>
                    <w:proofErr w:type="spellStart"/>
                    <w:r w:rsidRPr="00DD3755">
                      <w:rPr>
                        <w:rFonts w:ascii="Arial" w:hAnsi="Arial" w:cs="Arial"/>
                        <w:i/>
                        <w:iCs/>
                        <w:color w:val="000000"/>
                        <w:sz w:val="17"/>
                        <w:szCs w:val="17"/>
                      </w:rPr>
                      <w:t>tel</w:t>
                    </w:r>
                    <w:proofErr w:type="spellEnd"/>
                    <w:r w:rsidRPr="00DD3755">
                      <w:rPr>
                        <w:rFonts w:ascii="Arial" w:hAnsi="Arial" w:cs="Arial"/>
                        <w:i/>
                        <w:iCs/>
                        <w:color w:val="000000"/>
                        <w:sz w:val="17"/>
                        <w:szCs w:val="17"/>
                      </w:rPr>
                      <w:t>: (</w:t>
                    </w:r>
                    <w:r>
                      <w:rPr>
                        <w:rFonts w:ascii="Arial" w:hAnsi="Arial" w:cs="Arial"/>
                        <w:i/>
                        <w:iCs/>
                        <w:color w:val="000000"/>
                        <w:sz w:val="17"/>
                        <w:szCs w:val="17"/>
                      </w:rPr>
                      <w:t>+</w:t>
                    </w:r>
                    <w:r w:rsidRPr="00DD3755">
                      <w:rPr>
                        <w:rFonts w:ascii="Arial" w:hAnsi="Arial" w:cs="Arial"/>
                        <w:i/>
                        <w:iCs/>
                        <w:color w:val="000000"/>
                        <w:sz w:val="17"/>
                        <w:szCs w:val="17"/>
                      </w:rPr>
                      <w:t>32)22952451</w:t>
                    </w:r>
                    <w:r>
                      <w:rPr>
                        <w:rFonts w:ascii="Arial" w:hAnsi="Arial" w:cs="Arial"/>
                        <w:i/>
                        <w:iCs/>
                        <w:color w:val="000000"/>
                        <w:sz w:val="17"/>
                        <w:szCs w:val="17"/>
                      </w:rPr>
                      <w:t xml:space="preserve"> </w:t>
                    </w:r>
                    <w:r w:rsidR="00D572AA">
                      <w:rPr>
                        <w:rFonts w:ascii="Arial" w:hAnsi="Arial" w:cs="Arial"/>
                        <w:i/>
                        <w:iCs/>
                        <w:color w:val="000000"/>
                        <w:sz w:val="17"/>
                        <w:szCs w:val="17"/>
                      </w:rPr>
                      <w:t>und</w:t>
                    </w:r>
                    <w:r>
                      <w:rPr>
                        <w:rFonts w:ascii="Arial" w:hAnsi="Arial" w:cs="Arial"/>
                        <w:i/>
                        <w:iCs/>
                        <w:color w:val="000000"/>
                        <w:sz w:val="17"/>
                        <w:szCs w:val="17"/>
                      </w:rPr>
                      <w:t xml:space="preserve"> </w:t>
                    </w:r>
                    <w:r>
                      <w:rPr>
                        <w:rFonts w:ascii="Arial" w:hAnsi="Arial" w:cs="Arial"/>
                        <w:color w:val="000000"/>
                        <w:sz w:val="17"/>
                        <w:szCs w:val="17"/>
                      </w:rPr>
                      <w:t xml:space="preserve">Svetlin </w:t>
                    </w:r>
                    <w:proofErr w:type="spellStart"/>
                    <w:r>
                      <w:rPr>
                        <w:rFonts w:ascii="Arial" w:hAnsi="Arial" w:cs="Arial"/>
                        <w:color w:val="000000"/>
                        <w:sz w:val="17"/>
                        <w:szCs w:val="17"/>
                      </w:rPr>
                      <w:t>Valchev</w:t>
                    </w:r>
                    <w:proofErr w:type="spellEnd"/>
                    <w:r>
                      <w:rPr>
                        <w:rFonts w:ascii="Arial" w:hAnsi="Arial" w:cs="Arial"/>
                        <w:color w:val="000000"/>
                        <w:sz w:val="17"/>
                        <w:szCs w:val="17"/>
                      </w:rPr>
                      <w:t xml:space="preserve">, </w:t>
                    </w:r>
                    <w:r w:rsidR="00D572AA">
                      <w:rPr>
                        <w:rFonts w:ascii="Arial" w:hAnsi="Arial" w:cs="Arial"/>
                        <w:color w:val="000000"/>
                        <w:sz w:val="17"/>
                        <w:szCs w:val="17"/>
                      </w:rPr>
                      <w:t>Stellvertretender Abteilungsleiter</w:t>
                    </w:r>
                    <w:r>
                      <w:rPr>
                        <w:rFonts w:ascii="Arial" w:hAnsi="Arial" w:cs="Arial"/>
                        <w:color w:val="000000"/>
                        <w:sz w:val="17"/>
                        <w:szCs w:val="17"/>
                      </w:rPr>
                      <w:t xml:space="preserve">, </w:t>
                    </w:r>
                    <w:proofErr w:type="spellStart"/>
                    <w:r>
                      <w:rPr>
                        <w:rFonts w:ascii="Arial" w:hAnsi="Arial" w:cs="Arial"/>
                        <w:color w:val="000000"/>
                        <w:sz w:val="17"/>
                        <w:szCs w:val="17"/>
                      </w:rPr>
                      <w:t>tel</w:t>
                    </w:r>
                    <w:proofErr w:type="spellEnd"/>
                    <w:r>
                      <w:rPr>
                        <w:rFonts w:ascii="Arial" w:hAnsi="Arial" w:cs="Arial"/>
                        <w:color w:val="000000"/>
                        <w:sz w:val="17"/>
                        <w:szCs w:val="17"/>
                      </w:rPr>
                      <w:t xml:space="preserve"> (+32)229</w:t>
                    </w:r>
                    <w:r>
                      <w:rPr>
                        <w:rFonts w:ascii="Arial Narrow" w:eastAsiaTheme="minorEastAsia" w:hAnsi="Arial Narrow"/>
                        <w:noProof/>
                        <w:color w:val="1F497D"/>
                        <w:lang w:eastAsia="fr-BE"/>
                      </w:rPr>
                      <w:t xml:space="preserve"> </w:t>
                    </w:r>
                    <w:r w:rsidRPr="00776266">
                      <w:rPr>
                        <w:rFonts w:ascii="Arial" w:hAnsi="Arial" w:cs="Arial"/>
                        <w:color w:val="000000"/>
                        <w:sz w:val="17"/>
                        <w:szCs w:val="17"/>
                      </w:rPr>
                      <w:t>86780</w:t>
                    </w:r>
                  </w:p>
                </w:sdtContent>
              </w:sdt>
            </w:sdtContent>
          </w:sdt>
          <w:p w14:paraId="227D6F6E" w14:textId="08E631E9" w:rsidR="00546DB1" w:rsidRPr="009F216F" w:rsidRDefault="00912DD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1063E">
                  <w:rPr>
                    <w:bCs/>
                    <w:lang w:eastAsia="en-GB"/>
                  </w:rPr>
                  <w:t>erstes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21063E">
                  <w:rPr>
                    <w:bCs/>
                    <w:lang w:eastAsia="en-GB"/>
                  </w:rPr>
                  <w:t>4</w:t>
                </w:r>
              </w:sdtContent>
            </w:sdt>
          </w:p>
          <w:p w14:paraId="4128A55A" w14:textId="2C3526A7" w:rsidR="00546DB1" w:rsidRPr="00546DB1" w:rsidRDefault="00912DD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75CC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21F2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634A8A24" w:rsidR="00546DB1" w:rsidRPr="00546DB1" w:rsidRDefault="00912DDB"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621F21">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1972A8C9" w:rsidR="00546DB1" w:rsidRPr="00546DB1" w:rsidRDefault="00912DDB"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621F21">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912DDB"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912DDB"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912DDB"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912DDB"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4F89FF24" w:rsidR="00546DB1" w:rsidRPr="00546DB1" w:rsidRDefault="00912DDB"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EndPr/>
                  <w:sdtContent>
                    <w:r w:rsidR="003A6880">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1F94AD52" w14:textId="19E805E0" w:rsidR="00AD5A57" w:rsidRDefault="00AD5A57" w:rsidP="00AD5A57">
          <w:pPr>
            <w:rPr>
              <w:lang w:eastAsia="en-GB"/>
            </w:rPr>
          </w:pPr>
          <w:r w:rsidRPr="00AD5A57">
            <w:rPr>
              <w:lang w:eastAsia="en-GB"/>
            </w:rPr>
            <w:t>Die Generaldirektion Zoll und Steuern (GD TAXUD) hat den Auftrag, eine faire und nachhaltige Politik zu fördern, die Einnahmen für die EU und ihre Mitgliedstaaten generiert und sicherstellt, dass die Bürger und Unternehmen der EU vom Welthandel und einem sicheren Binnenmarkt profitieren, der an ihren Grenzen geschützt ist.</w:t>
          </w:r>
        </w:p>
        <w:p w14:paraId="2418D0DE" w14:textId="77777777" w:rsidR="007B7927" w:rsidRDefault="00AD5A57" w:rsidP="00AD5A57">
          <w:pPr>
            <w:rPr>
              <w:lang w:eastAsia="en-GB"/>
            </w:rPr>
          </w:pPr>
          <w:r w:rsidRPr="00AD5A57">
            <w:rPr>
              <w:lang w:eastAsia="en-GB"/>
            </w:rPr>
            <w:t xml:space="preserve">Die Direktion A ist zuständig für die Zollunion und die Zollpolitik der EU, einschließlich unter anderem der Verwaltung der Zollunion und der Gestaltung der Zollpolitik, der Verwaltung der internationalen Beziehungen der EU, vor allem im Zollbereich, der Unterstützung des Erweiterungsprozesses sowie der Entwicklung von Zollpolitiken und Rechtsvorschriften für die Ursprungsregeln für Waren und den </w:t>
          </w:r>
          <w:proofErr w:type="spellStart"/>
          <w:r w:rsidRPr="00AD5A57">
            <w:rPr>
              <w:lang w:eastAsia="en-GB"/>
            </w:rPr>
            <w:t>Zollwert</w:t>
          </w:r>
          <w:proofErr w:type="spellEnd"/>
          <w:r w:rsidRPr="00AD5A57">
            <w:rPr>
              <w:lang w:eastAsia="en-GB"/>
            </w:rPr>
            <w:t xml:space="preserve">. </w:t>
          </w:r>
        </w:p>
        <w:p w14:paraId="75361BEB" w14:textId="1B36E1D0" w:rsidR="00AD5A57" w:rsidRDefault="00AD5A57" w:rsidP="00AD5A57">
          <w:pPr>
            <w:rPr>
              <w:lang w:eastAsia="en-GB"/>
            </w:rPr>
          </w:pPr>
          <w:r w:rsidRPr="00AD5A57">
            <w:rPr>
              <w:lang w:eastAsia="en-GB"/>
            </w:rPr>
            <w:t xml:space="preserve">Die Direktion ist auch an den Verhandlungen über den Vorschlag für eine Zollreform mit den gesetzgebenden Organen beteiligt. Im Falle der Billigung durch den Rat wird die Schaffung </w:t>
          </w:r>
          <w:r>
            <w:rPr>
              <w:lang w:eastAsia="en-GB"/>
            </w:rPr>
            <w:t xml:space="preserve">einer </w:t>
          </w:r>
          <w:r w:rsidR="007B7927">
            <w:rPr>
              <w:lang w:eastAsia="en-GB"/>
            </w:rPr>
            <w:t xml:space="preserve">Europäischen Zollagentur </w:t>
          </w:r>
          <w:proofErr w:type="gramStart"/>
          <w:r w:rsidR="007B7927">
            <w:rPr>
              <w:lang w:eastAsia="en-GB"/>
            </w:rPr>
            <w:t>in 2028</w:t>
          </w:r>
          <w:proofErr w:type="gramEnd"/>
          <w:r w:rsidR="007B7927">
            <w:rPr>
              <w:lang w:eastAsia="en-GB"/>
            </w:rPr>
            <w:t xml:space="preserve"> eine bedeutende Auswirkung auf die Arbeit der Direktion A haben, die mit dieser Agentur in </w:t>
          </w:r>
          <w:r w:rsidR="007B7927">
            <w:t>r</w:t>
          </w:r>
          <w:r w:rsidR="007B7927">
            <w:t>egelmäßige</w:t>
          </w:r>
          <w:r w:rsidR="007B7927">
            <w:t xml:space="preserve">m </w:t>
          </w:r>
          <w:r w:rsidR="007B7927">
            <w:rPr>
              <w:lang w:eastAsia="en-GB"/>
            </w:rPr>
            <w:t>Austausch sein muss.</w:t>
          </w:r>
        </w:p>
        <w:p w14:paraId="3712D84D" w14:textId="77777777" w:rsidR="007B7927" w:rsidRDefault="007B7927" w:rsidP="007B7927">
          <w:pPr>
            <w:rPr>
              <w:lang w:eastAsia="en-GB"/>
            </w:rPr>
          </w:pPr>
          <w:r>
            <w:rPr>
              <w:lang w:eastAsia="en-GB"/>
            </w:rPr>
            <w:t xml:space="preserve">Die Direktion ist freundlich und dynamisch und gliedert sich in 6 Referate mit insgesamt rund 160 Bediensteten. </w:t>
          </w:r>
        </w:p>
        <w:p w14:paraId="2381AE8C" w14:textId="4F096EB9" w:rsidR="007B7927" w:rsidRDefault="001104D8" w:rsidP="007B7927">
          <w:pPr>
            <w:rPr>
              <w:lang w:eastAsia="en-GB"/>
            </w:rPr>
          </w:pPr>
          <w:r>
            <w:rPr>
              <w:lang w:eastAsia="en-GB"/>
            </w:rPr>
            <w:t xml:space="preserve">Als Teil der Direktion A spielt </w:t>
          </w:r>
          <w:r w:rsidR="007B7927">
            <w:rPr>
              <w:lang w:eastAsia="en-GB"/>
            </w:rPr>
            <w:t xml:space="preserve">Referat TAXUD. A.1 "Zollpolitik" </w:t>
          </w:r>
          <w:r w:rsidR="007B7927">
            <w:rPr>
              <w:lang w:eastAsia="en-GB"/>
            </w:rPr>
            <w:t xml:space="preserve">innerhalb der </w:t>
          </w:r>
          <w:r>
            <w:rPr>
              <w:lang w:eastAsia="en-GB"/>
            </w:rPr>
            <w:t xml:space="preserve">Generaldirektion </w:t>
          </w:r>
          <w:r w:rsidR="007B7927">
            <w:rPr>
              <w:lang w:eastAsia="en-GB"/>
            </w:rPr>
            <w:t>eine Schlüsselrolle, indem sie die politischen Aspekte der Zollunion ermittelt, definiert und fördert und sicherstellt, dass ihre verschiedenen Bestandteile koordiniert und harmonisiert funktionieren. Dazu gehört auch die Koordinierung der Politik und der Beziehungen zu internationalen Organisationen.</w:t>
          </w:r>
        </w:p>
        <w:p w14:paraId="0AAE04B0" w14:textId="77777777" w:rsidR="001104D8" w:rsidRDefault="001104D8" w:rsidP="001104D8">
          <w:pPr>
            <w:rPr>
              <w:lang w:eastAsia="en-GB"/>
            </w:rPr>
          </w:pPr>
          <w:r>
            <w:rPr>
              <w:lang w:eastAsia="en-GB"/>
            </w:rPr>
            <w:t xml:space="preserve">Die Einheit bietet ein freundliches und anregendes Umfeld und setzt sich aus einer dynamischen und motivierten Gruppe von 26 Kollegen zusammen. </w:t>
          </w:r>
        </w:p>
        <w:p w14:paraId="6A062C30" w14:textId="77777777" w:rsidR="00320038" w:rsidRDefault="001104D8" w:rsidP="001104D8">
          <w:pPr>
            <w:rPr>
              <w:lang w:eastAsia="en-GB"/>
            </w:rPr>
          </w:pPr>
          <w:r>
            <w:rPr>
              <w:lang w:eastAsia="en-GB"/>
            </w:rPr>
            <w:t>Das Referat setzt sich aus vier Sektoren zusammen – dem Bereich der Steuerung der Zollpolitik, dem Transitsektor, dem Sektor "Leistung der Zollunion" und dem Sektor "Instrumente der Zollkontrollausrüstung" – und befasst sich mit einigen der TAXUD-Vorzeigeprojekte und -initiativen im Zollbereich, darunter insbesondere die von der Kommission im Mai 2023 vorgeschlagene umfassende Zollreform und die</w:t>
          </w:r>
          <w:r>
            <w:rPr>
              <w:lang w:eastAsia="en-GB"/>
            </w:rPr>
            <w:t xml:space="preserve"> Europäische Hafenallianz, die </w:t>
          </w:r>
          <w:r w:rsidRPr="001104D8">
            <w:rPr>
              <w:lang w:eastAsia="en-GB"/>
            </w:rPr>
            <w:t>Teil der Mitteilung der Kommission über den EU-Fahrplan zur Bekämpfung des Drogenhandels und der organisierten Kriminalität</w:t>
          </w:r>
          <w:r>
            <w:rPr>
              <w:lang w:eastAsia="en-GB"/>
            </w:rPr>
            <w:t xml:space="preserve"> sind</w:t>
          </w:r>
          <w:r w:rsidRPr="001104D8">
            <w:rPr>
              <w:lang w:eastAsia="en-GB"/>
            </w:rPr>
            <w:t xml:space="preserve">. </w:t>
          </w:r>
        </w:p>
        <w:p w14:paraId="63CCED74" w14:textId="6A4CB49D" w:rsidR="001104D8" w:rsidRDefault="001104D8" w:rsidP="001104D8">
          <w:pPr>
            <w:rPr>
              <w:lang w:eastAsia="en-GB"/>
            </w:rPr>
          </w:pPr>
          <w:r w:rsidRPr="001104D8">
            <w:rPr>
              <w:lang w:eastAsia="en-GB"/>
            </w:rPr>
            <w:t>Die</w:t>
          </w:r>
          <w:r w:rsidR="00320038">
            <w:rPr>
              <w:lang w:eastAsia="en-GB"/>
            </w:rPr>
            <w:t xml:space="preserve"> ausgeschriebene</w:t>
          </w:r>
          <w:r w:rsidRPr="001104D8">
            <w:rPr>
              <w:lang w:eastAsia="en-GB"/>
            </w:rPr>
            <w:t xml:space="preserve"> Stelle ist im Bereich der Steuerung der Zollpolitik angesiedelt, der diese beiden Leitinitiativen koordiniert.</w:t>
          </w:r>
        </w:p>
        <w:p w14:paraId="498FA269" w14:textId="77777777" w:rsidR="001104D8" w:rsidRPr="00621F21" w:rsidRDefault="00912DDB" w:rsidP="007B7927">
          <w:pPr>
            <w:rPr>
              <w:lang w:eastAsia="en-GB"/>
            </w:rPr>
          </w:pPr>
        </w:p>
      </w:sdtContent>
    </w:sdt>
    <w:p w14:paraId="3862387A" w14:textId="77777777" w:rsidR="00803007" w:rsidRPr="00621F21"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AB7AECD" w14:textId="77777777" w:rsidR="00B3685C" w:rsidRPr="00522774" w:rsidRDefault="00B3685C" w:rsidP="00B3685C">
          <w:r w:rsidRPr="00522774">
            <w:t>Wir bieten eine interessante, herausfordernde und lohnende Tätigkeit als (</w:t>
          </w:r>
          <w:proofErr w:type="spellStart"/>
          <w:r w:rsidRPr="00522774">
            <w:rPr>
              <w:i/>
              <w:iCs/>
            </w:rPr>
            <w:t>policy</w:t>
          </w:r>
          <w:proofErr w:type="spellEnd"/>
          <w:r w:rsidRPr="00522774">
            <w:rPr>
              <w:i/>
              <w:iCs/>
            </w:rPr>
            <w:t xml:space="preserve"> </w:t>
          </w:r>
          <w:proofErr w:type="spellStart"/>
          <w:r w:rsidRPr="00522774">
            <w:rPr>
              <w:i/>
              <w:iCs/>
            </w:rPr>
            <w:t>officer</w:t>
          </w:r>
          <w:proofErr w:type="spellEnd"/>
          <w:r w:rsidRPr="00522774">
            <w:rPr>
              <w:i/>
              <w:iCs/>
            </w:rPr>
            <w:t>)</w:t>
          </w:r>
          <w:r w:rsidRPr="00522774">
            <w:t xml:space="preserve"> Sachbearbeiter/ </w:t>
          </w:r>
          <w:proofErr w:type="spellStart"/>
          <w:r w:rsidRPr="00522774">
            <w:t>Fachreferentim</w:t>
          </w:r>
          <w:proofErr w:type="spellEnd"/>
          <w:r w:rsidRPr="00522774">
            <w:t xml:space="preserve"> Bereich </w:t>
          </w:r>
          <w:proofErr w:type="spellStart"/>
          <w:r w:rsidRPr="00522774">
            <w:t>Governance</w:t>
          </w:r>
          <w:proofErr w:type="spellEnd"/>
          <w:r w:rsidRPr="00522774">
            <w:t xml:space="preserve"> und strategische Entwicklung der Zollunion (Zollpolitik). </w:t>
          </w:r>
        </w:p>
        <w:p w14:paraId="1D14C5D6" w14:textId="77777777" w:rsidR="00841A19" w:rsidRDefault="00B3685C" w:rsidP="00841A19">
          <w:r w:rsidRPr="00522774">
            <w:t>Der Kollege/ Die Kollegin übernimmt</w:t>
          </w:r>
          <w:r w:rsidRPr="00522774">
            <w:rPr>
              <w:strike/>
            </w:rPr>
            <w:t xml:space="preserve"> </w:t>
          </w:r>
          <w:r w:rsidRPr="00522774">
            <w:t>eine Vielzahl von Aufgaben in den Bereichen Politikkoordinierung (Konsultation), Politikentwicklung und Politikanalyse, die für das erfolgreiche Funktionieren der Zollunion und ihrer Verwaltung (</w:t>
          </w:r>
          <w:proofErr w:type="spellStart"/>
          <w:proofErr w:type="gramStart"/>
          <w:r w:rsidRPr="00522774">
            <w:t>Governance</w:t>
          </w:r>
          <w:proofErr w:type="spellEnd"/>
          <w:r w:rsidRPr="00522774">
            <w:t xml:space="preserve"> )</w:t>
          </w:r>
          <w:proofErr w:type="gramEnd"/>
          <w:r w:rsidRPr="00522774">
            <w:t xml:space="preserve"> sowie die Umsetzung der EU-Zollpolitik und -initiativen erforderlich sind. Dazu gehört ihre Koordinierung innerhalb der GD TAXUD und der Kommission, aber auch mit den Mitgliedstaaten und internationalen Organisationen. </w:t>
          </w:r>
        </w:p>
        <w:p w14:paraId="3E1D5F25" w14:textId="5CA4105E" w:rsidR="00B3685C" w:rsidRDefault="00B3685C" w:rsidP="00841A19">
          <w:r w:rsidRPr="00522774">
            <w:t xml:space="preserve">Ein integraler Bestandteil der Arbeit wird der effizienten Unterstützung des wichtigsten Dossiers zur Zollpolitik der GD TAXUD gewidmet sein, d.h. dem Vorschlag zur Reform der Zollunion der EU. </w:t>
          </w:r>
        </w:p>
        <w:p w14:paraId="53D875DF" w14:textId="27DEDF5C" w:rsidR="00841A19" w:rsidRDefault="00841A19" w:rsidP="00841A19">
          <w:r>
            <w:t>Konkret wird der</w:t>
          </w:r>
          <w:r>
            <w:t xml:space="preserve"> Kollege/die</w:t>
          </w:r>
          <w:r>
            <w:t xml:space="preserve"> Kolleg</w:t>
          </w:r>
          <w:r>
            <w:t>in</w:t>
          </w:r>
          <w:r>
            <w:t xml:space="preserve"> </w:t>
          </w:r>
          <w:r w:rsidR="00652E63">
            <w:t>auch zur Leitinitiative von</w:t>
          </w:r>
          <w:r>
            <w:t xml:space="preserve"> TAXUD/Zoll </w:t>
          </w:r>
          <w:r w:rsidR="00652E63">
            <w:t xml:space="preserve">beitragen </w:t>
          </w:r>
          <w:r>
            <w:t xml:space="preserve">– der Europäischen Hafenallianz. </w:t>
          </w:r>
        </w:p>
        <w:p w14:paraId="0DA2D05C" w14:textId="451456FD" w:rsidR="00841A19" w:rsidRPr="00522774" w:rsidRDefault="00841A19" w:rsidP="00841A19">
          <w:r>
            <w:t>Daher erfordert die Stelle ausgeprägte analytische, konzeptionelle und redaktionelle Fähigkeiten, Flexibilität, effiziente Koordinations- und Projektmanagementfähigkeiten sowie fundierte Kenntnisse der EU-Zollpolitik und -gesetzgebung.</w:t>
          </w:r>
        </w:p>
        <w:p w14:paraId="07D7EA62" w14:textId="77777777" w:rsidR="00B3685C" w:rsidRPr="00522774" w:rsidRDefault="00B3685C" w:rsidP="00B3685C">
          <w:r w:rsidRPr="00522774">
            <w:t>Die Stelle bietet einen umfassenden Überblick über die Politikbereiche der</w:t>
          </w:r>
          <w:r w:rsidRPr="00522774">
            <w:rPr>
              <w:strike/>
            </w:rPr>
            <w:t xml:space="preserve"> </w:t>
          </w:r>
          <w:r w:rsidRPr="00522774">
            <w:t>GD TAXUD und ein</w:t>
          </w:r>
          <w:r w:rsidRPr="00522774">
            <w:rPr>
              <w:strike/>
            </w:rPr>
            <w:t xml:space="preserve"> </w:t>
          </w:r>
          <w:r w:rsidRPr="00522774">
            <w:t>tiefes Verständnis der Funktionsweise der Zollunion.</w:t>
          </w:r>
        </w:p>
        <w:p w14:paraId="01476036" w14:textId="77777777" w:rsidR="00B3685C" w:rsidRDefault="00B3685C" w:rsidP="00B3685C">
          <w:r w:rsidRPr="00522774">
            <w:t xml:space="preserve">Der/ Die erfolgreiche Bewerber/ Bewerberin steht zur Verfügung und </w:t>
          </w:r>
          <w:proofErr w:type="gramStart"/>
          <w:r w:rsidRPr="00522774">
            <w:t>ist,  im</w:t>
          </w:r>
          <w:proofErr w:type="gramEnd"/>
          <w:r w:rsidRPr="00522774">
            <w:t xml:space="preserve"> Einklang mit der allgemeinen Personalpolitik von TAXUD, bereit, sich abteilungsübergreifenden Teams oder Task Forces für bestimmte Projekte anzuschließen.</w:t>
          </w:r>
        </w:p>
        <w:p w14:paraId="12B9C59B" w14:textId="2A42AA58" w:rsidR="00803007" w:rsidRPr="009F216F" w:rsidRDefault="00912DDB" w:rsidP="00B3685C">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6695806B" w14:textId="6EEE4F14" w:rsidR="000E06B0" w:rsidRPr="00CA6BBC" w:rsidRDefault="000E06B0" w:rsidP="000E06B0">
          <w:r w:rsidRPr="00CA6BBC">
            <w:t>Wir suchen einen</w:t>
          </w:r>
          <w:r w:rsidR="00652E63">
            <w:t>/e</w:t>
          </w:r>
          <w:r w:rsidRPr="00CA6BBC">
            <w:t xml:space="preserve"> dynamische</w:t>
          </w:r>
          <w:r w:rsidR="00652E63">
            <w:t>(</w:t>
          </w:r>
          <w:r w:rsidRPr="00CA6BBC">
            <w:t>n</w:t>
          </w:r>
          <w:r w:rsidR="00652E63">
            <w:t>)</w:t>
          </w:r>
          <w:r w:rsidRPr="00CA6BBC">
            <w:t>, gut organisierte</w:t>
          </w:r>
          <w:r w:rsidR="00652E63">
            <w:t>(</w:t>
          </w:r>
          <w:r w:rsidRPr="00CA6BBC">
            <w:t>n</w:t>
          </w:r>
          <w:r w:rsidR="00652E63">
            <w:t>)</w:t>
          </w:r>
          <w:r w:rsidRPr="00CA6BBC">
            <w:t>, hoch motivierte</w:t>
          </w:r>
          <w:r w:rsidR="00652E63">
            <w:t>(</w:t>
          </w:r>
          <w:r w:rsidRPr="00CA6BBC">
            <w:t>n</w:t>
          </w:r>
          <w:r w:rsidR="00652E63">
            <w:t>)</w:t>
          </w:r>
          <w:r w:rsidRPr="00CA6BBC">
            <w:t xml:space="preserve"> und kompetente</w:t>
          </w:r>
          <w:r w:rsidR="00652E63">
            <w:t>(</w:t>
          </w:r>
          <w:r w:rsidRPr="00CA6BBC">
            <w:t>n</w:t>
          </w:r>
          <w:r w:rsidR="00652E63">
            <w:t>)</w:t>
          </w:r>
          <w:r w:rsidRPr="00CA6BBC">
            <w:t xml:space="preserve"> Zollexperten</w:t>
          </w:r>
          <w:r w:rsidR="00652E63">
            <w:t>/Zollexpertin</w:t>
          </w:r>
          <w:r w:rsidRPr="00CA6BBC">
            <w:t>, der</w:t>
          </w:r>
          <w:r w:rsidR="00652E63">
            <w:t>/die</w:t>
          </w:r>
          <w:r w:rsidRPr="00CA6BBC">
            <w:t xml:space="preserve"> Eigeninitiative ergreift und sowohl selbstständig als auch im Team arbeiten kann.</w:t>
          </w:r>
        </w:p>
        <w:p w14:paraId="60ED13E8" w14:textId="581028DA" w:rsidR="00652E63" w:rsidRDefault="00841A19" w:rsidP="00652E63">
          <w:r w:rsidRPr="00841A19">
            <w:t>Sehr gute Projektmanagementfähigkeiten (insbesondere Planung/Koordination), analytische und kommunikative/zeichnerische Fähigkeiten gehören zu den zwingenden Voraussetzungen. D</w:t>
          </w:r>
          <w:r w:rsidR="00652E63">
            <w:t>ie</w:t>
          </w:r>
          <w:r w:rsidRPr="00841A19">
            <w:t xml:space="preserve"> erfolgreiche </w:t>
          </w:r>
          <w:proofErr w:type="spellStart"/>
          <w:r w:rsidRPr="00841A19">
            <w:t>Bewerber</w:t>
          </w:r>
          <w:r w:rsidR="00652E63">
            <w:t>In</w:t>
          </w:r>
          <w:proofErr w:type="spellEnd"/>
          <w:r w:rsidRPr="00841A19">
            <w:t xml:space="preserve"> muss über einen dienstleistungsorientierten Ansatz verfügen, da die Stelle eine enge Zusammenarbeit und Koordination mit Kollegen innerhalb sowie mit Interessengruppen außerhalb der GD erfordert. In diesem Sinne </w:t>
          </w:r>
          <w:r>
            <w:t xml:space="preserve">sind </w:t>
          </w:r>
          <w:r w:rsidRPr="00841A19">
            <w:t xml:space="preserve">Erfahrung in der Leitung, Vertretung und dem Sprechen in </w:t>
          </w:r>
          <w:r>
            <w:t xml:space="preserve">Sitzungen, </w:t>
          </w:r>
          <w:r w:rsidRPr="00841A19">
            <w:t xml:space="preserve">Ausschüssen, Sachverständigengruppen und Projektgruppen </w:t>
          </w:r>
          <w:r>
            <w:t xml:space="preserve">von Vorteil. </w:t>
          </w:r>
        </w:p>
        <w:p w14:paraId="16DB6518" w14:textId="77777777" w:rsidR="00652E63" w:rsidRPr="00652E63" w:rsidRDefault="00652E63" w:rsidP="00652E63">
          <w:r w:rsidRPr="00652E63">
            <w:t xml:space="preserve">Die Fähigkeit, unter Druck zu arbeiten und Ergebnisse zu liefern, ist ebenfalls erforderlich. </w:t>
          </w:r>
        </w:p>
        <w:p w14:paraId="07BE0E44" w14:textId="77777777" w:rsidR="00652E63" w:rsidRDefault="00652E63" w:rsidP="00652E63">
          <w:r w:rsidRPr="00652E63">
            <w:t xml:space="preserve">Ausgezeichnete Kommunikationsfähigkeiten in Englisch sind ebenfalls eine Voraussetzung, da die Tätigkeit die Erstellung von Analysen, Berichten und Briefings, auch für </w:t>
          </w:r>
          <w:r>
            <w:t>das Senior Management</w:t>
          </w:r>
          <w:r w:rsidRPr="00652E63">
            <w:t>, sowie die Interaktion mit Mitgliedstaaten, EU-Einrichtungen/-Behörden und internationalen Organisationen umfasst. Grundkenntnisse in Französisch wären wünschenswert.</w:t>
          </w:r>
          <w:r>
            <w:t xml:space="preserve"> </w:t>
          </w:r>
        </w:p>
        <w:p w14:paraId="7747B5D5" w14:textId="238BA1D0" w:rsidR="00652E63" w:rsidRPr="00652E63" w:rsidRDefault="00652E63" w:rsidP="00652E63">
          <w:r w:rsidRPr="00652E63">
            <w:t>Fundierte Kenntnisse und Erfahrungen in der Zollpolitik und im Handelsverkehr wären von Vorteil, auch wenn ein starkes Interesse und Erfahrung mit den Prioritäten, Politiken und Initiativen der Kommission insgesamt zwingend erforderlich sind. Darüber hinaus wird die Erfahrung in der Zusammenarbeit mit den Agenturen im Hinblick auf die mögliche Schaffung einer Europäischen Zollagentur ab 2028 von Vorteil sein</w:t>
          </w:r>
          <w:r>
            <w:rPr>
              <w:b/>
              <w:bCs/>
              <w:lang w:eastAsia="en-GB"/>
            </w:rPr>
            <w:t>.</w:t>
          </w:r>
        </w:p>
      </w:sdtContent>
    </w:sdt>
    <w:p w14:paraId="3CF70F22" w14:textId="77777777" w:rsidR="00546DB1" w:rsidRPr="00652E63" w:rsidRDefault="00546DB1" w:rsidP="00546DB1">
      <w:pPr>
        <w:tabs>
          <w:tab w:val="left" w:pos="426"/>
        </w:tabs>
        <w:spacing w:after="0"/>
        <w:rPr>
          <w:b/>
          <w:lang w:eastAsia="en-GB"/>
        </w:rPr>
      </w:pPr>
    </w:p>
    <w:p w14:paraId="07ED341C" w14:textId="77777777" w:rsidR="007C07D8" w:rsidRPr="00652E63"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5"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1DFC0" w14:textId="77777777" w:rsidR="00912DDB" w:rsidRDefault="00912DDB">
      <w:pPr>
        <w:spacing w:after="0"/>
      </w:pPr>
      <w:r>
        <w:separator/>
      </w:r>
    </w:p>
  </w:endnote>
  <w:endnote w:type="continuationSeparator" w:id="0">
    <w:p w14:paraId="39963490" w14:textId="77777777" w:rsidR="00912DDB" w:rsidRDefault="00912D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8777F" w14:textId="77777777" w:rsidR="00912DDB" w:rsidRDefault="00912DDB">
      <w:pPr>
        <w:spacing w:after="0"/>
      </w:pPr>
      <w:r>
        <w:separator/>
      </w:r>
    </w:p>
  </w:footnote>
  <w:footnote w:type="continuationSeparator" w:id="0">
    <w:p w14:paraId="151E8836" w14:textId="77777777" w:rsidR="00912DDB" w:rsidRDefault="00912DDB">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06B0"/>
    <w:rsid w:val="001104D8"/>
    <w:rsid w:val="001203F8"/>
    <w:rsid w:val="00175CCA"/>
    <w:rsid w:val="002012E0"/>
    <w:rsid w:val="0021063E"/>
    <w:rsid w:val="002B4E6E"/>
    <w:rsid w:val="002F7504"/>
    <w:rsid w:val="00320038"/>
    <w:rsid w:val="0035094A"/>
    <w:rsid w:val="003874E2"/>
    <w:rsid w:val="003A6880"/>
    <w:rsid w:val="00546DB1"/>
    <w:rsid w:val="00621F21"/>
    <w:rsid w:val="00652E63"/>
    <w:rsid w:val="006B1803"/>
    <w:rsid w:val="006F2206"/>
    <w:rsid w:val="006F44C9"/>
    <w:rsid w:val="007058FF"/>
    <w:rsid w:val="007716E4"/>
    <w:rsid w:val="007B7927"/>
    <w:rsid w:val="007C07D8"/>
    <w:rsid w:val="007D0EC6"/>
    <w:rsid w:val="007E159E"/>
    <w:rsid w:val="007F2E9C"/>
    <w:rsid w:val="00803007"/>
    <w:rsid w:val="00841A19"/>
    <w:rsid w:val="0089735C"/>
    <w:rsid w:val="008D52CF"/>
    <w:rsid w:val="008E61A9"/>
    <w:rsid w:val="00912DDB"/>
    <w:rsid w:val="009442BE"/>
    <w:rsid w:val="009F216F"/>
    <w:rsid w:val="00AD5A57"/>
    <w:rsid w:val="00B3685C"/>
    <w:rsid w:val="00B866F6"/>
    <w:rsid w:val="00D572AA"/>
    <w:rsid w:val="00DE74B4"/>
    <w:rsid w:val="00DF490F"/>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HTMLPreformatted">
    <w:name w:val="HTML Preformatted"/>
    <w:basedOn w:val="Normal"/>
    <w:link w:val="HTMLPreformattedChar"/>
    <w:uiPriority w:val="99"/>
    <w:unhideWhenUsed/>
    <w:locked/>
    <w:rsid w:val="00B86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rsid w:val="00B866F6"/>
    <w:rPr>
      <w:rFonts w:ascii="Courier New" w:hAnsi="Courier New" w:cs="Courier New"/>
      <w:sz w:val="20"/>
      <w:lang w:val="en-IE"/>
    </w:rPr>
  </w:style>
  <w:style w:type="character" w:customStyle="1" w:styleId="y2iqfc">
    <w:name w:val="y2iqfc"/>
    <w:basedOn w:val="DefaultParagraphFont"/>
    <w:rsid w:val="00B866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0924726">
      <w:bodyDiv w:val="1"/>
      <w:marLeft w:val="0"/>
      <w:marRight w:val="0"/>
      <w:marTop w:val="0"/>
      <w:marBottom w:val="0"/>
      <w:divBdr>
        <w:top w:val="none" w:sz="0" w:space="0" w:color="auto"/>
        <w:left w:val="none" w:sz="0" w:space="0" w:color="auto"/>
        <w:bottom w:val="none" w:sz="0" w:space="0" w:color="auto"/>
        <w:right w:val="none" w:sz="0" w:space="0" w:color="auto"/>
      </w:divBdr>
    </w:div>
    <w:div w:id="1477917293">
      <w:bodyDiv w:val="1"/>
      <w:marLeft w:val="0"/>
      <w:marRight w:val="0"/>
      <w:marTop w:val="0"/>
      <w:marBottom w:val="0"/>
      <w:divBdr>
        <w:top w:val="none" w:sz="0" w:space="0" w:color="auto"/>
        <w:left w:val="none" w:sz="0" w:space="0" w:color="auto"/>
        <w:bottom w:val="none" w:sz="0" w:space="0" w:color="auto"/>
        <w:right w:val="none" w:sz="0" w:space="0" w:color="auto"/>
      </w:divBdr>
    </w:div>
    <w:div w:id="18780812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506C72"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506C72"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506C72"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506C72" w:rsidRDefault="00DB168D" w:rsidP="00DB168D">
          <w:pPr>
            <w:pStyle w:val="6801C21AD23447B88917F1258506DBA11"/>
          </w:pPr>
          <w:r>
            <w:rPr>
              <w:b/>
            </w:rPr>
            <w:t xml:space="preserve">     </w:t>
          </w:r>
        </w:p>
      </w:docPartBody>
    </w:docPart>
    <w:docPart>
      <w:docPartPr>
        <w:name w:val="894007B37C814E74AC2EB69305E25F6E"/>
        <w:category>
          <w:name w:val="General"/>
          <w:gallery w:val="placeholder"/>
        </w:category>
        <w:types>
          <w:type w:val="bbPlcHdr"/>
        </w:types>
        <w:behaviors>
          <w:behavior w:val="content"/>
        </w:behaviors>
        <w:guid w:val="{ADA5C0B6-D7D7-45C0-9BAD-30085EDCACB5}"/>
      </w:docPartPr>
      <w:docPartBody>
        <w:p w:rsidR="00E917E2" w:rsidRDefault="00506C72" w:rsidP="00506C72">
          <w:pPr>
            <w:pStyle w:val="894007B37C814E74AC2EB69305E25F6E"/>
          </w:pPr>
          <w:r w:rsidRPr="0007110E">
            <w:rPr>
              <w:rStyle w:val="PlaceholderText"/>
              <w:bCs/>
            </w:rPr>
            <w:t>Click or tap here to enter text.</w:t>
          </w:r>
        </w:p>
      </w:docPartBody>
    </w:docPart>
    <w:docPart>
      <w:docPartPr>
        <w:name w:val="43B1D01705E64EB6AD58DD4D3FC3AEC4"/>
        <w:category>
          <w:name w:val="General"/>
          <w:gallery w:val="placeholder"/>
        </w:category>
        <w:types>
          <w:type w:val="bbPlcHdr"/>
        </w:types>
        <w:behaviors>
          <w:behavior w:val="content"/>
        </w:behaviors>
        <w:guid w:val="{D25E11A8-2B75-4C05-BAAC-2C3086BF60BF}"/>
      </w:docPartPr>
      <w:docPartBody>
        <w:p w:rsidR="004E1109" w:rsidRDefault="008C70D0" w:rsidP="008C70D0">
          <w:pPr>
            <w:pStyle w:val="43B1D01705E64EB6AD58DD4D3FC3AEC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64546"/>
    <w:multiLevelType w:val="multilevel"/>
    <w:tmpl w:val="B61862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591057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E1109"/>
    <w:rsid w:val="00506C72"/>
    <w:rsid w:val="008A7C76"/>
    <w:rsid w:val="008C70D0"/>
    <w:rsid w:val="008D04E3"/>
    <w:rsid w:val="00C443D6"/>
    <w:rsid w:val="00DB168D"/>
    <w:rsid w:val="00E917E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70D0"/>
    <w:rPr>
      <w:color w:val="288061"/>
    </w:rPr>
  </w:style>
  <w:style w:type="paragraph" w:customStyle="1" w:styleId="894007B37C814E74AC2EB69305E25F6E">
    <w:name w:val="894007B37C814E74AC2EB69305E25F6E"/>
    <w:rsid w:val="00506C72"/>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43B1D01705E64EB6AD58DD4D3FC3AEC4">
    <w:name w:val="43B1D01705E64EB6AD58DD4D3FC3AEC4"/>
    <w:rsid w:val="008C70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Props1.xml><?xml version="1.0" encoding="utf-8"?>
<ds:datastoreItem xmlns:ds="http://schemas.openxmlformats.org/officeDocument/2006/customXml" ds:itemID="{291F2616-4515-45AA-A8CF-029A95B4C058}">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C8951397-73DB-4609-A9B3-B1C012091C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EC839375-ED8D-4134-9B50-BC6E16B4215C}">
  <ds:schemaRefs>
    <ds:schemaRef ds:uri="http://schemas.microsoft.com/office/2006/metadata/properties"/>
    <ds:schemaRef ds:uri="http://schemas.microsoft.com/office/infopath/2007/PartnerControls"/>
    <ds:schemaRef ds:uri="5eb9818f-490a-4d89-bacb-d86405075b50"/>
  </ds:schemaRefs>
</ds:datastoreItem>
</file>

<file path=docProps/app.xml><?xml version="1.0" encoding="utf-8"?>
<Properties xmlns="http://schemas.openxmlformats.org/officeDocument/2006/extended-properties" xmlns:vt="http://schemas.openxmlformats.org/officeDocument/2006/docPropsVTypes">
  <Template>Eurolook</Template>
  <TotalTime>36</TotalTime>
  <Pages>1</Pages>
  <Words>1655</Words>
  <Characters>9140</Characters>
  <Application>Microsoft Office Word</Application>
  <DocSecurity>0</DocSecurity>
  <PresentationFormat>Microsoft Word 14.0</PresentationFormat>
  <Lines>111</Lines>
  <Paragraphs>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CASSAN Manuela (TAXUD)</cp:lastModifiedBy>
  <cp:revision>3</cp:revision>
  <dcterms:created xsi:type="dcterms:W3CDTF">2024-01-11T10:47:00Z</dcterms:created>
  <dcterms:modified xsi:type="dcterms:W3CDTF">2024-01-11T11:15:00Z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0x010100258AA79CEB83498886A3A0868112325000846C907F69263347B43977AD09602FC6</vt:lpwstr>
  </property>
</Properties>
</file>