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2479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2479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2479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2479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2479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2479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4771A5"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C2E0540" w:rsidR="00546DB1" w:rsidRPr="00546DB1" w:rsidRDefault="007A65BC" w:rsidP="00AB56F9">
                <w:pPr>
                  <w:tabs>
                    <w:tab w:val="left" w:pos="426"/>
                  </w:tabs>
                  <w:spacing w:before="120"/>
                  <w:rPr>
                    <w:bCs/>
                    <w:lang w:val="en-IE" w:eastAsia="en-GB"/>
                  </w:rPr>
                </w:pPr>
                <w:r>
                  <w:rPr>
                    <w:bCs/>
                    <w:lang w:eastAsia="en-GB"/>
                  </w:rPr>
                  <w:t>SANTE – G - 4</w:t>
                </w:r>
              </w:p>
            </w:tc>
          </w:sdtContent>
        </w:sdt>
      </w:tr>
      <w:tr w:rsidR="00546DB1" w:rsidRPr="0032479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77777777" w:rsidR="00546DB1" w:rsidRPr="003B2E38" w:rsidRDefault="00546DB1" w:rsidP="00AB56F9">
                <w:pPr>
                  <w:tabs>
                    <w:tab w:val="left" w:pos="426"/>
                  </w:tabs>
                  <w:spacing w:before="120"/>
                  <w:rPr>
                    <w:bCs/>
                    <w:lang w:val="en-IE" w:eastAsia="en-GB"/>
                  </w:rPr>
                </w:pPr>
                <w:r w:rsidRPr="009F216F">
                  <w:rPr>
                    <w:rStyle w:val="PlaceholderText"/>
                    <w:bCs/>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113667A" w:rsidR="00546DB1" w:rsidRPr="00324792" w:rsidRDefault="007A65BC" w:rsidP="00AB56F9">
                <w:pPr>
                  <w:tabs>
                    <w:tab w:val="left" w:pos="426"/>
                  </w:tabs>
                  <w:spacing w:before="120"/>
                  <w:rPr>
                    <w:bCs/>
                    <w:lang w:eastAsia="en-GB"/>
                  </w:rPr>
                </w:pPr>
                <w:r>
                  <w:rPr>
                    <w:bCs/>
                    <w:lang w:eastAsia="en-GB"/>
                  </w:rPr>
                  <w:t>Tim GUMBEL</w:t>
                </w:r>
              </w:p>
            </w:sdtContent>
          </w:sdt>
          <w:p w14:paraId="227D6F6E" w14:textId="304F1842" w:rsidR="00546DB1" w:rsidRPr="009F216F" w:rsidRDefault="00324792"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A65BC">
                  <w:rPr>
                    <w:bCs/>
                    <w:lang w:eastAsia="en-GB"/>
                  </w:rPr>
                  <w:t>2</w:t>
                </w:r>
                <w:r w:rsidR="00546DB1" w:rsidRPr="00546DB1">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270C43B8" w:rsidR="00546DB1" w:rsidRPr="00546DB1" w:rsidRDefault="00324792"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A65BC">
                  <w:rPr>
                    <w:bCs/>
                    <w:lang w:eastAsia="en-GB"/>
                  </w:rPr>
                  <w:t>2</w:t>
                </w:r>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A65B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76A00DF"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06EEBAD"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24792"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1E44F926"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00324792">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24792"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24792"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EF9FB46"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56056640"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7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6DD1EEA" w14:textId="44AC20A5" w:rsidR="00803007" w:rsidRPr="003D1BFC" w:rsidRDefault="003D1BFC" w:rsidP="00803007">
          <w:pPr>
            <w:rPr>
              <w:lang w:eastAsia="en-GB"/>
            </w:rPr>
          </w:pPr>
          <w:r>
            <w:t>Wir sind ein Referat</w:t>
          </w:r>
          <w:r w:rsidR="004771A5">
            <w:t xml:space="preserve"> mit Zuständigkeit </w:t>
          </w:r>
          <w:r>
            <w:t xml:space="preserve">für die Verordnung über amtliche Kontrollen (OCR; Verordnung (EU) 2017/625), </w:t>
          </w:r>
          <w:r w:rsidR="004771A5">
            <w:t xml:space="preserve">das </w:t>
          </w:r>
          <w:r>
            <w:t xml:space="preserve">TRACES-System, Einfuhrkontrollen und Umsetzung des Windsor-Rahmens (Protokoll zu Irland/Nordirland). </w:t>
          </w:r>
          <w:r>
            <w:rPr>
              <w:sz w:val="20"/>
            </w:rPr>
            <w:t xml:space="preserve">Die Arbeit im Zusammenhang mit der </w:t>
          </w:r>
          <w:r>
            <w:rPr>
              <w:sz w:val="20"/>
            </w:rPr>
            <w:lastRenderedPageBreak/>
            <w:t>OCR umfasst insbesondere Aufgaben im Zusammenhang mit der Durchführung der Verordnung und der Verwaltung von tertiären Rechtsvorschriften auf der Grundlage der darin vorgesehenen Ermächtigungen</w:t>
          </w:r>
        </w:p>
      </w:sdtContent>
    </w:sdt>
    <w:p w14:paraId="3862387A" w14:textId="77777777" w:rsidR="00803007" w:rsidRPr="003D1BFC"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sz w:val="24"/>
          <w:lang w:val="en-US" w:eastAsia="en-GB"/>
        </w:rPr>
        <w:id w:val="-723136291"/>
        <w:placeholder>
          <w:docPart w:val="2D9A90DC0280475D996998F2F9FD95D5"/>
        </w:placeholder>
      </w:sdtPr>
      <w:sdtEndPr/>
      <w:sdtContent>
        <w:sdt>
          <w:sdtPr>
            <w:rPr>
              <w:sz w:val="24"/>
              <w:lang w:val="en-US" w:eastAsia="en-GB"/>
            </w:rPr>
            <w:id w:val="847065596"/>
            <w:placeholder>
              <w:docPart w:val="D1FE6479F38C488889B57800B687B3D4"/>
            </w:placeholder>
          </w:sdtPr>
          <w:sdtEndPr/>
          <w:sdtContent>
            <w:p w14:paraId="6C53A1E1" w14:textId="77777777" w:rsidR="003D1BFC" w:rsidRDefault="003D1BFC" w:rsidP="003D1BFC">
              <w:pPr>
                <w:pStyle w:val="FigureSource"/>
                <w:tabs>
                  <w:tab w:val="left" w:pos="7720"/>
                </w:tabs>
                <w:spacing w:before="120" w:after="120"/>
                <w:ind w:right="94"/>
              </w:pPr>
              <w:r>
                <w:t>Wir suchen einen abgeordneten nationalen Sachverständigen, der zur Verwaltung von Durchführungsrechtsakten und delegierten Rechtsakten auf der Grundlage der OCR beitragen wird. Daher könnte ein rechtlicher Hintergrund von Vorteil sein.</w:t>
              </w:r>
            </w:p>
            <w:p w14:paraId="5F76340A" w14:textId="77777777" w:rsidR="003D1BFC" w:rsidRDefault="003D1BFC" w:rsidP="003D1BFC">
              <w:pPr>
                <w:pStyle w:val="FigureSource"/>
                <w:tabs>
                  <w:tab w:val="left" w:pos="7720"/>
                </w:tabs>
                <w:spacing w:before="120" w:after="120"/>
                <w:ind w:right="94"/>
              </w:pPr>
              <w:r>
                <w:t>Die Position bietet anspruchsvolle und vielfältige Aufgaben in einem dynamischen und motivierten Team sowie häufige Kontakte zu anderen Kommissionsdienststellen, Mitgliedstaaten, Industrie, Organisationen der Zivilgesellschaft und Drittländern.</w:t>
              </w:r>
            </w:p>
            <w:p w14:paraId="54B754D9" w14:textId="77777777" w:rsidR="003D1BFC" w:rsidRDefault="003D1BFC" w:rsidP="003D1BFC">
              <w:pPr>
                <w:pStyle w:val="FigureSource"/>
              </w:pPr>
              <w:r>
                <w:t>Zu den Aufgaben gehören unter anderem:</w:t>
              </w:r>
            </w:p>
            <w:p w14:paraId="183EF448" w14:textId="13583A04" w:rsidR="003D1BFC" w:rsidRDefault="003D1BFC" w:rsidP="003D1BFC">
              <w:pPr>
                <w:spacing w:after="0"/>
              </w:pPr>
              <w:r>
                <w:t>Entwicklung des EU-tertiären Rechts im Bereich der Verordnung über amtliche Ko</w:t>
              </w:r>
              <w:r w:rsidR="004771A5">
                <w:t>ntrollen</w:t>
              </w:r>
            </w:p>
            <w:p w14:paraId="422E33C4" w14:textId="77777777" w:rsidR="003D1BFC" w:rsidRDefault="003D1BFC" w:rsidP="003D1BFC">
              <w:pPr>
                <w:spacing w:after="0"/>
              </w:pPr>
              <w:r>
                <w:t>Entwicklung politischer Konzepte für bestimmte Bereiche der Umsetzung (z. B. elektronischer Handel)</w:t>
              </w:r>
            </w:p>
            <w:p w14:paraId="0184B63B" w14:textId="77777777" w:rsidR="003D1BFC" w:rsidRDefault="003D1BFC" w:rsidP="003D1BFC">
              <w:r>
                <w:rPr>
                  <w:rFonts w:asciiTheme="minorHAnsi" w:hAnsiTheme="minorHAnsi"/>
                  <w:sz w:val="22"/>
                </w:rPr>
                <w:t>Bereitstellung politischer und rechtlicher Analysen und erforderlichenfalls Ausarbeitung von Rechtstexten;</w:t>
              </w:r>
            </w:p>
            <w:p w14:paraId="5B4FA89C" w14:textId="77777777" w:rsidR="003D1BFC" w:rsidRDefault="003D1BFC" w:rsidP="003D1BFC">
              <w:pPr>
                <w:spacing w:after="0"/>
              </w:pPr>
              <w:r>
                <w:t>Vorbereitung und Teilnahme an Sitzungen mit den Mitgliedstaaten</w:t>
              </w:r>
            </w:p>
            <w:p w14:paraId="1A0444D6" w14:textId="1C783FC3" w:rsidR="003D1BFC" w:rsidRDefault="00384436" w:rsidP="003D1BFC">
              <w:pPr>
                <w:spacing w:after="0"/>
              </w:pPr>
              <w:r>
                <w:t>-</w:t>
              </w:r>
              <w:r w:rsidR="003D1BFC">
                <w:t xml:space="preserve"> Beantwortung von Anfragen in diesem Bereich, z. B. Fragen zur Umsetzung durch die Mitgliedstaaten und Interessenträger, parlamentarische Anfragen;</w:t>
              </w:r>
            </w:p>
            <w:p w14:paraId="30D194B8" w14:textId="6E354F93" w:rsidR="003D1BFC" w:rsidRDefault="00384436" w:rsidP="00384436">
              <w:pPr>
                <w:spacing w:after="0"/>
              </w:pPr>
              <w:r>
                <w:t>-</w:t>
              </w:r>
              <w:r w:rsidR="003D1BFC">
                <w:t>Ausarbeitung von Leitlinien für die Umsetzung</w:t>
              </w:r>
            </w:p>
            <w:p w14:paraId="73431B8D" w14:textId="0E3AB391" w:rsidR="003D1BFC" w:rsidRDefault="00384436" w:rsidP="003D1BFC">
              <w:pPr>
                <w:spacing w:after="0"/>
              </w:pPr>
              <w:r>
                <w:t>-</w:t>
              </w:r>
              <w:r w:rsidR="003D1BFC">
                <w:t>Folgemaßnahmen zu internen Dokumenten</w:t>
              </w:r>
            </w:p>
            <w:p w14:paraId="7084DFB7" w14:textId="20827DB9" w:rsidR="003D1BFC" w:rsidRDefault="00384436" w:rsidP="003D1BFC">
              <w:pPr>
                <w:spacing w:after="0"/>
              </w:pPr>
              <w:r>
                <w:t>-</w:t>
              </w:r>
              <w:r w:rsidR="003D1BFC">
                <w:t>Beaufsichtigung, Entwicklung einschlägiger Schulungen (z. B. BTSF);</w:t>
              </w:r>
            </w:p>
            <w:p w14:paraId="3487541C" w14:textId="3AE93428" w:rsidR="003D1BFC" w:rsidRDefault="00384436" w:rsidP="003D1BFC">
              <w:pPr>
                <w:spacing w:after="0"/>
              </w:pPr>
              <w:r>
                <w:t>-</w:t>
              </w:r>
              <w:r w:rsidR="003D1BFC">
                <w:t>Zusammenarbeit mit Interessenträgern und anderen Kommissionsdienststellen (GD AGRI, TAXUD usw.)</w:t>
              </w:r>
              <w:r w:rsidR="004771A5">
                <w:t xml:space="preserve"> sowie </w:t>
              </w:r>
              <w:r w:rsidR="003D1BFC">
                <w:t>Referate der GD SANTE</w:t>
              </w:r>
            </w:p>
            <w:p w14:paraId="46B28DEA" w14:textId="547BE5C5" w:rsidR="003D1BFC" w:rsidRPr="004771A5" w:rsidRDefault="00384436" w:rsidP="003D1BFC">
              <w:pPr>
                <w:rPr>
                  <w:lang w:eastAsia="en-GB"/>
                </w:rPr>
              </w:pPr>
              <w:r>
                <w:t>-</w:t>
              </w:r>
              <w:r w:rsidR="003D1BFC">
                <w:t>Überprüfung der einschlägigen Website der GD SANTE, Gewährleistung der Richtigkeit und Aktualität der Informationen</w:t>
              </w:r>
            </w:p>
            <w:bookmarkStart w:id="1" w:name="_Hlk155703831" w:displacedByCustomXml="next"/>
            <w:bookmarkEnd w:id="1" w:displacedByCustomXml="next"/>
          </w:sdtContent>
        </w:sdt>
        <w:p w14:paraId="12B9C59B" w14:textId="4AFB1862" w:rsidR="00803007" w:rsidRPr="009F216F" w:rsidRDefault="00324792"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placeholder>
              <w:docPart w:val="873F56B850424998AF426F02BC073C86"/>
            </w:placeholder>
          </w:sdtPr>
          <w:sdtEndPr/>
          <w:sdtContent>
            <w:p w14:paraId="269DCF7C" w14:textId="77777777" w:rsidR="003D1BFC" w:rsidRDefault="003D1BFC" w:rsidP="003D1BFC">
              <w:pPr>
                <w:tabs>
                  <w:tab w:val="left" w:pos="709"/>
                </w:tabs>
                <w:spacing w:after="0"/>
                <w:ind w:right="60"/>
              </w:pPr>
              <w:r>
                <w:rPr>
                  <w:u w:val="single"/>
                </w:rPr>
                <w:t>Ausbildungsnachweis</w:t>
              </w:r>
              <w:r>
                <w:t xml:space="preserve"> </w:t>
              </w:r>
            </w:p>
            <w:p w14:paraId="0F2D7DC6" w14:textId="77777777" w:rsidR="003D1BFC" w:rsidRDefault="003D1BFC" w:rsidP="003D1BFC">
              <w:pPr>
                <w:tabs>
                  <w:tab w:val="left" w:pos="709"/>
                </w:tabs>
                <w:spacing w:after="0"/>
                <w:ind w:right="1317"/>
              </w:pPr>
              <w:r>
                <w:t xml:space="preserve">Hochschulabschluss oder </w:t>
              </w:r>
            </w:p>
            <w:p w14:paraId="5F3ED178" w14:textId="77777777" w:rsidR="003D1BFC" w:rsidRDefault="003D1BFC" w:rsidP="003D1BFC">
              <w:pPr>
                <w:tabs>
                  <w:tab w:val="left" w:pos="709"/>
                </w:tabs>
                <w:spacing w:after="0"/>
                <w:ind w:right="1317"/>
              </w:pPr>
              <w:r>
                <w:t>Berufsausbildung oder gleichwertige Berufserfahrung in dem/den Bereich(en): Pflanzen, Tiere und Lebensmittelerzeugung – Veterinärmedizin – Pflanzengesundheit – Recht – Tiergesundheit</w:t>
              </w:r>
            </w:p>
            <w:p w14:paraId="07F6DFCF" w14:textId="77777777" w:rsidR="003D1BFC" w:rsidRDefault="003D1BFC" w:rsidP="003D1BFC">
              <w:pPr>
                <w:tabs>
                  <w:tab w:val="left" w:pos="709"/>
                </w:tabs>
                <w:spacing w:after="0"/>
                <w:ind w:left="709" w:right="60"/>
              </w:pPr>
            </w:p>
            <w:p w14:paraId="24F4BB4D" w14:textId="77777777" w:rsidR="003D1BFC" w:rsidRDefault="003D1BFC" w:rsidP="003D1BFC">
              <w:pPr>
                <w:pStyle w:val="P68B1DB1-Normal2"/>
                <w:tabs>
                  <w:tab w:val="left" w:pos="709"/>
                </w:tabs>
                <w:spacing w:after="0"/>
                <w:ind w:right="60"/>
                <w:rPr>
                  <w:lang w:val="de-DE"/>
                </w:rPr>
              </w:pPr>
              <w:r>
                <w:rPr>
                  <w:lang w:val="de-DE"/>
                </w:rPr>
                <w:t>Berufserfahrung</w:t>
              </w:r>
            </w:p>
            <w:p w14:paraId="5BC24E2A" w14:textId="77777777" w:rsidR="003D1BFC" w:rsidRDefault="003D1BFC" w:rsidP="003D1BFC">
              <w:pPr>
                <w:tabs>
                  <w:tab w:val="left" w:pos="1134"/>
                </w:tabs>
                <w:spacing w:after="0"/>
                <w:ind w:right="60"/>
              </w:pPr>
              <w:r>
                <w:t>Fundierte Kenntnis der EU-Rechtsvorschriften im Bereich der öffentlichen Gesundheit, der Tier- und Pflanzengesundheit.</w:t>
              </w:r>
            </w:p>
            <w:p w14:paraId="483D8F41" w14:textId="77777777" w:rsidR="003D1BFC" w:rsidRDefault="003D1BFC" w:rsidP="003D1BFC">
              <w:pPr>
                <w:tabs>
                  <w:tab w:val="left" w:pos="1134"/>
                </w:tabs>
                <w:spacing w:after="0"/>
                <w:ind w:right="60"/>
              </w:pPr>
              <w:r>
                <w:t>—Interesse an den EU-Angelegenheiten und den internen Mechanismen der Unionsorgane.</w:t>
              </w:r>
            </w:p>
            <w:p w14:paraId="7CAD7CF6" w14:textId="77777777" w:rsidR="003D1BFC" w:rsidRDefault="003D1BFC" w:rsidP="003D1BFC">
              <w:pPr>
                <w:tabs>
                  <w:tab w:val="left" w:pos="1134"/>
                </w:tabs>
                <w:spacing w:after="0"/>
                <w:ind w:right="60"/>
              </w:pPr>
              <w:r>
                <w:t>Fundierte Kenntnisse und Erfahrungen mit der Verordnung über amtliche Kontrollen</w:t>
              </w:r>
            </w:p>
            <w:p w14:paraId="269FED18" w14:textId="77777777" w:rsidR="003D1BFC" w:rsidRDefault="003D1BFC" w:rsidP="003D1BFC">
              <w:pPr>
                <w:tabs>
                  <w:tab w:val="left" w:pos="1134"/>
                </w:tabs>
                <w:spacing w:after="0"/>
                <w:ind w:right="60"/>
              </w:pPr>
              <w:r>
                <w:t>Praktische Erfahrung (mindestens 5 Jahre) im Bereich der SPS-Politikgestaltung</w:t>
              </w:r>
            </w:p>
            <w:p w14:paraId="605771C8" w14:textId="77777777" w:rsidR="003D1BFC" w:rsidRDefault="003D1BFC" w:rsidP="003D1BFC">
              <w:pPr>
                <w:tabs>
                  <w:tab w:val="left" w:pos="1134"/>
                </w:tabs>
                <w:spacing w:after="0"/>
                <w:ind w:right="60"/>
              </w:pPr>
              <w:r>
                <w:t>Kenntnis des TRACES-Systems</w:t>
              </w:r>
            </w:p>
            <w:p w14:paraId="15B4EB1D" w14:textId="77777777" w:rsidR="003D1BFC" w:rsidRDefault="003D1BFC" w:rsidP="003D1BFC">
              <w:pPr>
                <w:tabs>
                  <w:tab w:val="left" w:pos="709"/>
                </w:tabs>
                <w:spacing w:after="0"/>
                <w:ind w:left="709" w:right="60"/>
              </w:pPr>
            </w:p>
            <w:p w14:paraId="58AC68C3" w14:textId="77777777" w:rsidR="003D1BFC" w:rsidRDefault="003D1BFC" w:rsidP="003D1BFC">
              <w:pPr>
                <w:pStyle w:val="P68B1DB1-Normal2"/>
                <w:tabs>
                  <w:tab w:val="left" w:pos="709"/>
                </w:tabs>
                <w:spacing w:after="0"/>
                <w:ind w:right="60"/>
                <w:rPr>
                  <w:lang w:val="de-DE"/>
                </w:rPr>
              </w:pPr>
              <w:r>
                <w:rPr>
                  <w:lang w:val="de-DE"/>
                </w:rPr>
                <w:lastRenderedPageBreak/>
                <w:t>Für die Ausübung der Tätigkeit erforderliche Sprachkenntnisse:</w:t>
              </w:r>
            </w:p>
            <w:p w14:paraId="693BE7A4" w14:textId="77777777" w:rsidR="003D1BFC" w:rsidRDefault="003D1BFC" w:rsidP="003D1BFC">
              <w:pPr>
                <w:tabs>
                  <w:tab w:val="left" w:pos="709"/>
                </w:tabs>
                <w:spacing w:after="0"/>
                <w:ind w:left="709" w:right="60"/>
              </w:pPr>
            </w:p>
            <w:p w14:paraId="3A326083" w14:textId="77777777" w:rsidR="003D1BFC" w:rsidRPr="00324792" w:rsidRDefault="003D1BFC" w:rsidP="003D1BFC">
              <w:pPr>
                <w:rPr>
                  <w:lang w:eastAsia="en-GB"/>
                </w:rPr>
              </w:pPr>
              <w:r>
                <w:t>Fließend Englisch, Französisch ist ein Vorteil</w:t>
              </w:r>
            </w:p>
          </w:sdtContent>
        </w:sdt>
        <w:p w14:paraId="2A0F153A" w14:textId="39AD4494" w:rsidR="009321C6" w:rsidRPr="009F216F" w:rsidRDefault="00324792"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w:t>
      </w:r>
      <w:r w:rsidRPr="00D605F4">
        <w:lastRenderedPageBreak/>
        <w:t xml:space="preserve">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39E3C14"/>
    <w:multiLevelType w:val="hybridMultilevel"/>
    <w:tmpl w:val="3E34D9E0"/>
    <w:lvl w:ilvl="0" w:tplc="3C42269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7"/>
  </w:num>
  <w:num w:numId="9" w16cid:durableId="526991876">
    <w:abstractNumId w:val="15"/>
  </w:num>
  <w:num w:numId="10" w16cid:durableId="564218535">
    <w:abstractNumId w:val="2"/>
  </w:num>
  <w:num w:numId="11" w16cid:durableId="1038512878">
    <w:abstractNumId w:val="4"/>
  </w:num>
  <w:num w:numId="12" w16cid:durableId="1162895123">
    <w:abstractNumId w:val="6"/>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253705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072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792"/>
    <w:rsid w:val="00324D8D"/>
    <w:rsid w:val="0035094A"/>
    <w:rsid w:val="00384436"/>
    <w:rsid w:val="003874E2"/>
    <w:rsid w:val="0039387D"/>
    <w:rsid w:val="00394A86"/>
    <w:rsid w:val="003B2E38"/>
    <w:rsid w:val="003D1BFC"/>
    <w:rsid w:val="004771A5"/>
    <w:rsid w:val="004D75AF"/>
    <w:rsid w:val="00546DB1"/>
    <w:rsid w:val="006243BB"/>
    <w:rsid w:val="00676119"/>
    <w:rsid w:val="006F44C9"/>
    <w:rsid w:val="00767E7E"/>
    <w:rsid w:val="007716E4"/>
    <w:rsid w:val="00795C41"/>
    <w:rsid w:val="007A65BC"/>
    <w:rsid w:val="007C07D8"/>
    <w:rsid w:val="007D0EC6"/>
    <w:rsid w:val="00803007"/>
    <w:rsid w:val="008102E0"/>
    <w:rsid w:val="0089735C"/>
    <w:rsid w:val="008D52CF"/>
    <w:rsid w:val="009321C6"/>
    <w:rsid w:val="009442BE"/>
    <w:rsid w:val="009F216F"/>
    <w:rsid w:val="00AB56F9"/>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2">
    <w:name w:val="P68B1DB1-Normal2"/>
    <w:basedOn w:val="Normal"/>
    <w:rsid w:val="003D1BFC"/>
    <w:rPr>
      <w:u w:val="single"/>
      <w:lang w:val="en-IE"/>
    </w:rPr>
  </w:style>
  <w:style w:type="paragraph" w:styleId="ListParagraph">
    <w:name w:val="List Paragraph"/>
    <w:basedOn w:val="Normal"/>
    <w:semiHidden/>
    <w:locked/>
    <w:rsid w:val="003844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273154">
      <w:bodyDiv w:val="1"/>
      <w:marLeft w:val="0"/>
      <w:marRight w:val="0"/>
      <w:marTop w:val="0"/>
      <w:marBottom w:val="0"/>
      <w:divBdr>
        <w:top w:val="none" w:sz="0" w:space="0" w:color="auto"/>
        <w:left w:val="none" w:sz="0" w:space="0" w:color="auto"/>
        <w:bottom w:val="none" w:sz="0" w:space="0" w:color="auto"/>
        <w:right w:val="none" w:sz="0" w:space="0" w:color="auto"/>
      </w:divBdr>
    </w:div>
    <w:div w:id="9385599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323539"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323539"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D1FE6479F38C488889B57800B687B3D4"/>
        <w:category>
          <w:name w:val="General"/>
          <w:gallery w:val="placeholder"/>
        </w:category>
        <w:types>
          <w:type w:val="bbPlcHdr"/>
        </w:types>
        <w:behaviors>
          <w:behavior w:val="content"/>
        </w:behaviors>
        <w:guid w:val="{B63A7FF0-E329-41C8-A45A-2E5D28F775CB}"/>
      </w:docPartPr>
      <w:docPartBody>
        <w:p w:rsidR="000E4517" w:rsidRDefault="00323539" w:rsidP="00323539">
          <w:pPr>
            <w:pStyle w:val="D1FE6479F38C488889B57800B687B3D4"/>
          </w:pPr>
          <w:r>
            <w:rPr>
              <w:rStyle w:val="PlaceholderText"/>
            </w:rPr>
            <w:t>Klicken oder tippen Sie hier, um Text einzugeben.</w:t>
          </w:r>
        </w:p>
      </w:docPartBody>
    </w:docPart>
    <w:docPart>
      <w:docPartPr>
        <w:name w:val="873F56B850424998AF426F02BC073C86"/>
        <w:category>
          <w:name w:val="General"/>
          <w:gallery w:val="placeholder"/>
        </w:category>
        <w:types>
          <w:type w:val="bbPlcHdr"/>
        </w:types>
        <w:behaviors>
          <w:behavior w:val="content"/>
        </w:behaviors>
        <w:guid w:val="{686A418F-5996-479D-BAD6-FB1AD09D5B34}"/>
      </w:docPartPr>
      <w:docPartBody>
        <w:p w:rsidR="000E4517" w:rsidRDefault="00323539" w:rsidP="00323539">
          <w:pPr>
            <w:pStyle w:val="873F56B850424998AF426F02BC073C86"/>
          </w:pPr>
          <w:r>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0E4517"/>
    <w:rsid w:val="00323539"/>
    <w:rsid w:val="0056186B"/>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23539"/>
  </w:style>
  <w:style w:type="paragraph" w:customStyle="1" w:styleId="3F8B7399541147C1B1E84701FCECAED2">
    <w:name w:val="3F8B7399541147C1B1E84701FCECAED2"/>
    <w:rsid w:val="00A71FAD"/>
  </w:style>
  <w:style w:type="paragraph" w:customStyle="1" w:styleId="D1FE6479F38C488889B57800B687B3D4">
    <w:name w:val="D1FE6479F38C488889B57800B687B3D4"/>
    <w:rsid w:val="00323539"/>
  </w:style>
  <w:style w:type="paragraph" w:customStyle="1" w:styleId="873F56B850424998AF426F02BC073C86">
    <w:name w:val="873F56B850424998AF426F02BC073C86"/>
    <w:rsid w:val="00323539"/>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5</TotalTime>
  <Pages>4</Pages>
  <Words>1288</Words>
  <Characters>6405</Characters>
  <Application>Microsoft Office Word</Application>
  <DocSecurity>0</DocSecurity>
  <PresentationFormat>Microsoft Word 14.0</PresentationFormat>
  <Lines>160</Lines>
  <Paragraphs>85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6</cp:revision>
  <dcterms:created xsi:type="dcterms:W3CDTF">2024-01-09T14:09:00Z</dcterms:created>
  <dcterms:modified xsi:type="dcterms:W3CDTF">2024-01-11T13:41:00Z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