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594357984"/>
        </w:sdtPr>
        <w:sdtEndPr/>
        <w:sdtContent>
          <w:tr w:rsidR="0036615D" w14:paraId="0234CF48" w14:textId="77777777">
            <w:trPr>
              <w:cantSplit/>
            </w:trPr>
            <w:tc>
              <w:tcPr>
                <w:tcW w:w="2400" w:type="dxa"/>
              </w:tcPr>
              <w:p w14:paraId="04240299" w14:textId="77777777" w:rsidR="0036615D" w:rsidRDefault="007C13C1">
                <w:pPr>
                  <w:pStyle w:val="ZFlag"/>
                </w:pPr>
                <w:r>
                  <w:rPr>
                    <w:noProof/>
                  </w:rPr>
                  <w:drawing>
                    <wp:inline distT="0" distB="0" distL="0" distR="0" wp14:anchorId="7CC69960" wp14:editId="69F6EF3C">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748453DD" w14:textId="2DD3A263" w:rsidR="0036615D" w:rsidRDefault="00A8076B">
                <w:pPr>
                  <w:pStyle w:val="ZCom"/>
                </w:pPr>
                <w:sdt>
                  <w:sdtPr>
                    <w:id w:val="1852987933"/>
                    <w:dataBinding w:xpath="/Texts/OrgaRoot" w:storeItemID="{4EF90DE6-88B6-4264-9629-4D8DFDFE87D2}"/>
                    <w:text w:multiLine="1"/>
                  </w:sdtPr>
                  <w:sdtEndPr/>
                  <w:sdtContent>
                    <w:r w:rsidR="007C13C1">
                      <w:t>EUROPEAN COMMISSION</w:t>
                    </w:r>
                  </w:sdtContent>
                </w:sdt>
              </w:p>
              <w:p w14:paraId="2A21A594" w14:textId="77777777" w:rsidR="0036615D" w:rsidRDefault="0036615D">
                <w:pPr>
                  <w:pStyle w:val="ZDGName"/>
                  <w:rPr>
                    <w:b/>
                  </w:rPr>
                </w:pPr>
              </w:p>
              <w:p w14:paraId="32A1BF4E" w14:textId="2AF8DF79" w:rsidR="0036615D" w:rsidRDefault="0036615D">
                <w:pPr>
                  <w:pStyle w:val="ZDGName"/>
                  <w:rPr>
                    <w:b/>
                  </w:rPr>
                </w:pPr>
              </w:p>
            </w:tc>
          </w:tr>
        </w:sdtContent>
      </w:sdt>
    </w:tbl>
    <w:p w14:paraId="2EA71B94" w14:textId="7F00DE5D" w:rsidR="0036615D" w:rsidRDefault="007C13C1">
      <w:pPr>
        <w:pStyle w:val="NoteHead"/>
        <w:spacing w:before="600" w:after="600"/>
      </w:pPr>
      <w:r>
        <w:t>AVIS DE VACANCE POUR UN POSTE D’EXPERT NATIONAL DÉTACHÉ</w:t>
      </w:r>
    </w:p>
    <w:tbl>
      <w:tblPr>
        <w:tblStyle w:val="TableGrid"/>
        <w:tblW w:w="0" w:type="auto"/>
        <w:tblLayout w:type="fixed"/>
        <w:tblLook w:val="04A0" w:firstRow="1" w:lastRow="0" w:firstColumn="1" w:lastColumn="0" w:noHBand="0" w:noVBand="1"/>
      </w:tblPr>
      <w:tblGrid>
        <w:gridCol w:w="3111"/>
        <w:gridCol w:w="5491"/>
      </w:tblGrid>
      <w:tr w:rsidR="0036615D" w14:paraId="6C83529A" w14:textId="77777777">
        <w:tc>
          <w:tcPr>
            <w:tcW w:w="3111" w:type="dxa"/>
          </w:tcPr>
          <w:p w14:paraId="6D76206F" w14:textId="2B783D2D" w:rsidR="0036615D" w:rsidRDefault="007C13C1">
            <w:pPr>
              <w:tabs>
                <w:tab w:val="left" w:pos="426"/>
              </w:tabs>
              <w:spacing w:before="120"/>
            </w:pPr>
            <w:bookmarkStart w:id="0" w:name="_Hlk132128466"/>
            <w:r>
              <w:t>DG — Direction — Unité</w:t>
            </w:r>
          </w:p>
        </w:tc>
        <w:sdt>
          <w:sdtPr>
            <w:rPr>
              <w:lang w:val="en-IE" w:eastAsia="en-GB"/>
            </w:rPr>
            <w:id w:val="-1729989648"/>
            <w:placeholder>
              <w:docPart w:val="70AAD37E9A1F4B5EA5C1270588299908"/>
            </w:placeholder>
          </w:sdtPr>
          <w:sdtEndPr/>
          <w:sdtContent>
            <w:tc>
              <w:tcPr>
                <w:tcW w:w="5491" w:type="dxa"/>
              </w:tcPr>
              <w:p w14:paraId="786241CD" w14:textId="378DFDB6" w:rsidR="0036615D" w:rsidRDefault="007C13C1">
                <w:pPr>
                  <w:tabs>
                    <w:tab w:val="left" w:pos="426"/>
                  </w:tabs>
                  <w:spacing w:before="120"/>
                </w:pPr>
                <w:r>
                  <w:t>DG ENV Direction B Unité B03</w:t>
                </w:r>
              </w:p>
            </w:tc>
          </w:sdtContent>
        </w:sdt>
      </w:tr>
      <w:tr w:rsidR="0036615D" w14:paraId="4B8EFB62" w14:textId="77777777">
        <w:tc>
          <w:tcPr>
            <w:tcW w:w="3111" w:type="dxa"/>
          </w:tcPr>
          <w:p w14:paraId="51EA5B20" w14:textId="30D9C7F2" w:rsidR="0036615D" w:rsidRDefault="007C13C1">
            <w:pPr>
              <w:tabs>
                <w:tab w:val="left" w:pos="426"/>
              </w:tabs>
              <w:spacing w:before="120"/>
            </w:pPr>
            <w:r>
              <w:t>Numéro de poste dans Sysper:</w:t>
            </w:r>
          </w:p>
        </w:tc>
        <w:sdt>
          <w:sdtPr>
            <w:rPr>
              <w:lang w:val="en-IE" w:eastAsia="en-GB"/>
            </w:rPr>
            <w:id w:val="-686597872"/>
            <w:placeholder>
              <w:docPart w:val="722A130BB2FD42CB99AF58537814D26D"/>
            </w:placeholder>
          </w:sdtPr>
          <w:sdtEndPr/>
          <w:sdtContent>
            <w:tc>
              <w:tcPr>
                <w:tcW w:w="5491" w:type="dxa"/>
              </w:tcPr>
              <w:p w14:paraId="26B6BD75" w14:textId="12D7FA7D" w:rsidR="0036615D" w:rsidRDefault="007C13C1">
                <w:pPr>
                  <w:tabs>
                    <w:tab w:val="left" w:pos="426"/>
                  </w:tabs>
                  <w:spacing w:before="120"/>
                </w:pPr>
                <w:r>
                  <w:t>342941</w:t>
                </w:r>
              </w:p>
            </w:tc>
          </w:sdtContent>
        </w:sdt>
      </w:tr>
      <w:tr w:rsidR="0036615D" w14:paraId="4E8359D5" w14:textId="77777777">
        <w:tc>
          <w:tcPr>
            <w:tcW w:w="3111" w:type="dxa"/>
          </w:tcPr>
          <w:p w14:paraId="72A7A894" w14:textId="1DC6A465" w:rsidR="0036615D" w:rsidRDefault="007C13C1">
            <w:pPr>
              <w:tabs>
                <w:tab w:val="left" w:pos="1697"/>
              </w:tabs>
              <w:spacing w:before="120"/>
              <w:ind w:right="-1741"/>
            </w:pPr>
            <w:r>
              <w:t>Personne de contact:</w:t>
            </w:r>
          </w:p>
          <w:p w14:paraId="1BD76B84" w14:textId="2ED3769A" w:rsidR="0036615D" w:rsidRDefault="007C13C1">
            <w:pPr>
              <w:tabs>
                <w:tab w:val="left" w:pos="1697"/>
              </w:tabs>
              <w:ind w:right="-1739"/>
              <w:contextualSpacing/>
            </w:pPr>
            <w:r>
              <w:t>Démarrage prévisionnel:</w:t>
            </w:r>
          </w:p>
          <w:p w14:paraId="324479C0" w14:textId="6E052826" w:rsidR="0036615D" w:rsidRDefault="007C13C1">
            <w:pPr>
              <w:tabs>
                <w:tab w:val="left" w:pos="1697"/>
              </w:tabs>
              <w:ind w:right="-1739"/>
              <w:contextualSpacing/>
            </w:pPr>
            <w:r>
              <w:t>Durée initiale:</w:t>
            </w:r>
          </w:p>
          <w:p w14:paraId="07FF8994" w14:textId="77777777" w:rsidR="0036615D" w:rsidRDefault="007C13C1">
            <w:pPr>
              <w:tabs>
                <w:tab w:val="left" w:pos="426"/>
              </w:tabs>
              <w:spacing w:after="0"/>
              <w:contextualSpacing/>
            </w:pPr>
            <w:r>
              <w:t>Lieu d’affectation:</w:t>
            </w:r>
          </w:p>
        </w:tc>
        <w:tc>
          <w:tcPr>
            <w:tcW w:w="5491" w:type="dxa"/>
          </w:tcPr>
          <w:sdt>
            <w:sdtPr>
              <w:rPr>
                <w:lang w:val="en-IE" w:eastAsia="en-GB"/>
              </w:rPr>
              <w:id w:val="226507670"/>
              <w:placeholder>
                <w:docPart w:val="E4139A8A81AD41B0A456F71CC855670B"/>
              </w:placeholder>
            </w:sdtPr>
            <w:sdtEndPr/>
            <w:sdtContent>
              <w:p w14:paraId="714DA989" w14:textId="6BECC55A" w:rsidR="0036615D" w:rsidRDefault="007C13C1">
                <w:pPr>
                  <w:tabs>
                    <w:tab w:val="left" w:pos="426"/>
                  </w:tabs>
                  <w:spacing w:before="120"/>
                </w:pPr>
                <w:r>
                  <w:t>Pellegrini Mattia</w:t>
                </w:r>
              </w:p>
            </w:sdtContent>
          </w:sdt>
          <w:p w14:paraId="34CF737A" w14:textId="5300321A" w:rsidR="0036615D" w:rsidRDefault="00A8076B">
            <w:pPr>
              <w:tabs>
                <w:tab w:val="left" w:pos="426"/>
              </w:tabs>
              <w:contextualSpacing/>
            </w:pPr>
            <w:sdt>
              <w:sdtPr>
                <w:rPr>
                  <w:bCs/>
                  <w:lang w:val="en-IE" w:eastAsia="en-GB"/>
                </w:rPr>
                <w:id w:val="1175461244"/>
                <w:placeholder>
                  <w:docPart w:val="DefaultPlaceholder_-1854013440"/>
                </w:placeholder>
              </w:sdtPr>
              <w:sdtEndPr/>
              <w:sdtContent>
                <w:r w:rsidR="007C13C1">
                  <w:t>...</w:t>
                </w:r>
              </w:sdtContent>
            </w:sdt>
            <w:r w:rsidR="007C13C1">
              <w:t xml:space="preserve"> trimestre </w:t>
            </w:r>
            <w:sdt>
              <w:sdtPr>
                <w:rPr>
                  <w:bCs/>
                  <w:lang w:val="en-IE" w:eastAsia="en-GB"/>
                </w:rPr>
                <w:alias w:val="Year"/>
                <w:tag w:val="Year"/>
                <w:id w:val="-1638640930"/>
                <w:placeholder>
                  <w:docPart w:val="67F27FDCBBCC432A9E1E2D808F5B3042"/>
                </w:placeholder>
                <w:dropDownList>
                  <w:listItem w:value="Choose an item."/>
                  <w:listItem w:displayText="2023" w:value="2023"/>
                  <w:listItem w:displayText="2024" w:value="2024"/>
                </w:dropDownList>
              </w:sdtPr>
              <w:sdtEndPr/>
              <w:sdtContent>
                <w:r w:rsidR="007C13C1">
                  <w:t>2023</w:t>
                </w:r>
              </w:sdtContent>
            </w:sdt>
          </w:p>
          <w:p w14:paraId="158DD156" w14:textId="36FBB3B1" w:rsidR="0036615D" w:rsidRDefault="00A8076B">
            <w:pPr>
              <w:tabs>
                <w:tab w:val="left" w:pos="426"/>
              </w:tabs>
              <w:contextualSpacing/>
              <w:jc w:val="left"/>
            </w:pPr>
            <w:sdt>
              <w:sdtPr>
                <w:rPr>
                  <w:bCs/>
                  <w:lang w:val="en-IE" w:eastAsia="en-GB"/>
                </w:rPr>
                <w:id w:val="202528730"/>
                <w:placeholder>
                  <w:docPart w:val="DefaultPlaceholder_-1854013440"/>
                </w:placeholder>
              </w:sdtPr>
              <w:sdtEndPr/>
              <w:sdtContent>
                <w:r w:rsidR="007C13C1">
                  <w:t>...</w:t>
                </w:r>
              </w:sdtContent>
            </w:sdt>
            <w:r w:rsidR="007C13C1">
              <w:t xml:space="preserve"> ans</w:t>
            </w:r>
            <w:r w:rsidR="007C13C1">
              <w:br/>
            </w:r>
            <w:sdt>
              <w:sdtPr>
                <w:rPr>
                  <w:bCs/>
                  <w:szCs w:val="24"/>
                  <w:lang w:eastAsia="en-GB"/>
                </w:rPr>
                <w:id w:val="-69433268"/>
                <w14:checkbox>
                  <w14:checked w14:val="1"/>
                  <w14:checkedState w14:val="2612" w14:font="MS Gothic"/>
                  <w14:uncheckedState w14:val="2610" w14:font="MS Gothic"/>
                </w14:checkbox>
              </w:sdtPr>
              <w:sdtEndPr/>
              <w:sdtContent>
                <w:r w:rsidR="007C13C1">
                  <w:rPr>
                    <w:rFonts w:ascii="MS Gothic" w:eastAsia="MS Gothic" w:hAnsi="MS Gothic" w:hint="eastAsia"/>
                  </w:rPr>
                  <w:t>☒</w:t>
                </w:r>
              </w:sdtContent>
            </w:sdt>
            <w:r w:rsidR="007C13C1">
              <w:t xml:space="preserve"> Bruxelles </w:t>
            </w:r>
            <w:sdt>
              <w:sdtPr>
                <w:rPr>
                  <w:bCs/>
                  <w:szCs w:val="24"/>
                  <w:lang w:eastAsia="en-GB"/>
                </w:rPr>
                <w:id w:val="1282158214"/>
                <w14:checkbox>
                  <w14:checked w14:val="0"/>
                  <w14:checkedState w14:val="2612" w14:font="MS Gothic"/>
                  <w14:uncheckedState w14:val="2610" w14:font="MS Gothic"/>
                </w14:checkbox>
              </w:sdtPr>
              <w:sdtEndPr/>
              <w:sdtContent>
                <w:r w:rsidR="007C13C1">
                  <w:rPr>
                    <w:rFonts w:ascii="MS Gothic" w:eastAsia="MS Gothic" w:hAnsi="MS Gothic" w:hint="eastAsia"/>
                  </w:rPr>
                  <w:t>☐</w:t>
                </w:r>
              </w:sdtContent>
            </w:sdt>
            <w:r w:rsidR="007C13C1">
              <w:t xml:space="preserve"> Luxembourg </w:t>
            </w:r>
            <w:sdt>
              <w:sdtPr>
                <w:rPr>
                  <w:bCs/>
                  <w:szCs w:val="24"/>
                  <w:lang w:eastAsia="en-GB"/>
                </w:rPr>
                <w:id w:val="-432676822"/>
                <w14:checkbox>
                  <w14:checked w14:val="0"/>
                  <w14:checkedState w14:val="2612" w14:font="MS Gothic"/>
                  <w14:uncheckedState w14:val="2610" w14:font="MS Gothic"/>
                </w14:checkbox>
              </w:sdtPr>
              <w:sdtEndPr/>
              <w:sdtContent>
                <w:r w:rsidR="007C13C1">
                  <w:rPr>
                    <w:rFonts w:ascii="MS Gothic" w:eastAsia="MS Gothic" w:hAnsi="MS Gothic" w:hint="eastAsia"/>
                  </w:rPr>
                  <w:t>☐</w:t>
                </w:r>
              </w:sdtContent>
            </w:sdt>
            <w:r w:rsidR="007C13C1">
              <w:t xml:space="preserve"> Autres: </w:t>
            </w:r>
            <w:sdt>
              <w:sdtPr>
                <w:rPr>
                  <w:bCs/>
                  <w:szCs w:val="24"/>
                  <w:lang w:eastAsia="en-GB"/>
                </w:rPr>
                <w:id w:val="-186994276"/>
                <w:placeholder>
                  <w:docPart w:val="42CE55A0461841A39534A5E777539A67"/>
                </w:placeholder>
                <w:showingPlcHdr/>
              </w:sdtPr>
              <w:sdtEndPr/>
              <w:sdtContent>
                <w:r w:rsidR="007C13C1">
                  <w:rPr>
                    <w:rStyle w:val="PlaceholderText"/>
                  </w:rPr>
                  <w:t>Cliquer ou toucher ici pour introduire le texte.</w:t>
                </w:r>
              </w:sdtContent>
            </w:sdt>
          </w:p>
          <w:p w14:paraId="7CA484B0" w14:textId="77777777" w:rsidR="0036615D" w:rsidRDefault="0036615D">
            <w:pPr>
              <w:tabs>
                <w:tab w:val="left" w:pos="426"/>
              </w:tabs>
              <w:spacing w:before="120" w:after="0"/>
              <w:contextualSpacing/>
            </w:pPr>
          </w:p>
        </w:tc>
      </w:tr>
      <w:tr w:rsidR="0036615D" w14:paraId="01F2BC57" w14:textId="77777777">
        <w:tc>
          <w:tcPr>
            <w:tcW w:w="3111" w:type="dxa"/>
          </w:tcPr>
          <w:p w14:paraId="201A3100" w14:textId="67E5037A" w:rsidR="0036615D" w:rsidRDefault="007C13C1">
            <w:pPr>
              <w:tabs>
                <w:tab w:val="left" w:pos="426"/>
              </w:tabs>
              <w:spacing w:before="180" w:after="0"/>
            </w:pPr>
            <w:bookmarkStart w:id="1" w:name="_Hlk135920176"/>
            <w:r>
              <w:t>Type de détachement</w:t>
            </w:r>
          </w:p>
        </w:tc>
        <w:tc>
          <w:tcPr>
            <w:tcW w:w="5491" w:type="dxa"/>
          </w:tcPr>
          <w:p w14:paraId="6B14399A" w14:textId="17579A27" w:rsidR="0036615D" w:rsidRDefault="007C13C1">
            <w:pPr>
              <w:tabs>
                <w:tab w:val="left" w:pos="426"/>
              </w:tabs>
              <w:spacing w:before="120"/>
            </w:pPr>
            <w:r>
              <w:object w:dxaOrig="225" w:dyaOrig="225" w14:anchorId="64874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75pt" o:ole="">
                  <v:imagedata r:id="rId15" o:title=""/>
                </v:shape>
                <w:control r:id="rId16" w:name="OptionButton6" w:shapeid="_x0000_i1037"/>
              </w:object>
            </w:r>
            <w:r>
              <w:object w:dxaOrig="225" w:dyaOrig="225" w14:anchorId="1B1CECAE">
                <v:shape id="_x0000_i1039" type="#_x0000_t75" style="width:108pt;height:21.75pt" o:ole="">
                  <v:imagedata r:id="rId17" o:title=""/>
                </v:shape>
                <w:control r:id="rId18" w:name="OptionButton7" w:shapeid="_x0000_i1039"/>
              </w:object>
            </w:r>
          </w:p>
        </w:tc>
      </w:tr>
      <w:tr w:rsidR="0036615D" w14:paraId="539D0BAC" w14:textId="77777777">
        <w:tc>
          <w:tcPr>
            <w:tcW w:w="8602" w:type="dxa"/>
            <w:gridSpan w:val="2"/>
          </w:tcPr>
          <w:p w14:paraId="582FFE97" w14:textId="38200397" w:rsidR="0036615D" w:rsidRDefault="007C13C1">
            <w:pPr>
              <w:tabs>
                <w:tab w:val="left" w:pos="426"/>
              </w:tabs>
              <w:spacing w:before="120"/>
            </w:pPr>
            <w:r>
              <w:t>Cet avis de vacance est ouvert à:</w:t>
            </w:r>
          </w:p>
          <w:p w14:paraId="4446CE69" w14:textId="03D79EA6" w:rsidR="0036615D" w:rsidRDefault="007C13C1">
            <w:pPr>
              <w:tabs>
                <w:tab w:val="left" w:pos="426"/>
              </w:tabs>
              <w:contextualSpacing/>
            </w:pPr>
            <w:r>
              <w:object w:dxaOrig="225" w:dyaOrig="225" w14:anchorId="7CA3F499">
                <v:shape id="_x0000_i1041" type="#_x0000_t75" style="width:108pt;height:21.75pt" o:ole="">
                  <v:imagedata r:id="rId19" o:title=""/>
                </v:shape>
                <w:control r:id="rId20" w:name="OptionButton4" w:shapeid="_x0000_i1041"/>
              </w:object>
            </w:r>
          </w:p>
          <w:p w14:paraId="41B550FE" w14:textId="59EA556E" w:rsidR="0036615D" w:rsidRDefault="007C13C1">
            <w:pPr>
              <w:tabs>
                <w:tab w:val="left" w:pos="426"/>
              </w:tabs>
              <w:spacing w:after="120"/>
              <w:ind w:left="567"/>
            </w:pPr>
            <w:r>
              <w:t>ainsi que</w:t>
            </w:r>
          </w:p>
          <w:p w14:paraId="48418475" w14:textId="6321BF9B" w:rsidR="0036615D" w:rsidRDefault="00A8076B">
            <w:pPr>
              <w:tabs>
                <w:tab w:val="left" w:pos="426"/>
              </w:tabs>
              <w:ind w:left="567"/>
              <w:contextualSpacing/>
            </w:pPr>
            <w:sdt>
              <w:sdtPr>
                <w:rPr>
                  <w:bCs/>
                  <w:szCs w:val="24"/>
                  <w:lang w:eastAsia="en-GB"/>
                </w:rPr>
                <w:id w:val="663369292"/>
                <w14:checkbox>
                  <w14:checked w14:val="1"/>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7C13C1">
              <w:t xml:space="preserve"> les pays de l’AELE suivants:</w:t>
            </w:r>
          </w:p>
          <w:p w14:paraId="14835B5E" w14:textId="32066A31" w:rsidR="0036615D" w:rsidRDefault="007C13C1">
            <w:pPr>
              <w:tabs>
                <w:tab w:val="left" w:pos="426"/>
              </w:tabs>
              <w:ind w:left="1134"/>
              <w:contextualSpacing/>
            </w:pPr>
            <w:r>
              <w:tab/>
            </w:r>
            <w:sdt>
              <w:sdtPr>
                <w:rPr>
                  <w:bCs/>
                  <w:szCs w:val="24"/>
                  <w:lang w:eastAsia="en-GB"/>
                </w:rPr>
                <w:id w:val="1342279711"/>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Islande </w:t>
            </w:r>
            <w:sdt>
              <w:sdtPr>
                <w:rPr>
                  <w:bCs/>
                  <w:szCs w:val="24"/>
                  <w:lang w:eastAsia="en-GB"/>
                </w:rPr>
                <w:id w:val="1150098653"/>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Liechtenstein </w:t>
            </w:r>
            <w:sdt>
              <w:sdtPr>
                <w:rPr>
                  <w:bCs/>
                  <w:szCs w:val="24"/>
                  <w:lang w:eastAsia="en-GB"/>
                </w:rPr>
                <w:id w:val="-1678417129"/>
                <w14:checkbox>
                  <w14:checked w14:val="1"/>
                  <w14:checkedState w14:val="2612" w14:font="MS Gothic"/>
                  <w14:uncheckedState w14:val="2610" w14:font="MS Gothic"/>
                </w14:checkbox>
              </w:sdtPr>
              <w:sdtEndPr/>
              <w:sdtContent>
                <w:r>
                  <w:rPr>
                    <w:rFonts w:ascii="MS Gothic" w:eastAsia="MS Gothic" w:hAnsi="MS Gothic" w:hint="eastAsia"/>
                  </w:rPr>
                  <w:t>☒</w:t>
                </w:r>
              </w:sdtContent>
            </w:sdt>
            <w:r>
              <w:t xml:space="preserve"> Norvège </w:t>
            </w:r>
            <w:sdt>
              <w:sdtPr>
                <w:rPr>
                  <w:bCs/>
                  <w:szCs w:val="24"/>
                  <w:lang w:eastAsia="en-GB"/>
                </w:rPr>
                <w:id w:val="-1364357881"/>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Suisse</w:t>
            </w:r>
          </w:p>
          <w:p w14:paraId="0E54D6FB" w14:textId="4EF3712C" w:rsidR="0036615D" w:rsidRDefault="00A8076B">
            <w:pPr>
              <w:tabs>
                <w:tab w:val="left" w:pos="426"/>
              </w:tabs>
              <w:ind w:left="567"/>
              <w:contextualSpacing/>
            </w:pPr>
            <w:sdt>
              <w:sdtPr>
                <w:rPr>
                  <w:bCs/>
                  <w:szCs w:val="24"/>
                  <w:lang w:eastAsia="en-GB"/>
                </w:rPr>
                <w:id w:val="-1638248395"/>
                <w14:checkbox>
                  <w14:checked w14:val="0"/>
                  <w14:checkedState w14:val="2612" w14:font="MS Gothic"/>
                  <w14:uncheckedState w14:val="2610" w14:font="MS Gothic"/>
                </w14:checkbox>
              </w:sdtPr>
              <w:sdtEndPr/>
              <w:sdtContent>
                <w:r w:rsidR="007C13C1">
                  <w:rPr>
                    <w:rFonts w:ascii="MS Gothic" w:eastAsia="MS Gothic" w:hAnsi="MS Gothic" w:hint="eastAsia"/>
                  </w:rPr>
                  <w:t>☐</w:t>
                </w:r>
              </w:sdtContent>
            </w:sdt>
            <w:r w:rsidR="007C13C1">
              <w:t xml:space="preserve"> les pays tiers suivants: </w:t>
            </w:r>
            <w:sdt>
              <w:sdtPr>
                <w:rPr>
                  <w:bCs/>
                  <w:szCs w:val="24"/>
                  <w:lang w:eastAsia="en-GB"/>
                </w:rPr>
                <w:id w:val="1742369941"/>
                <w:placeholder>
                  <w:docPart w:val="335C0F1576B3499F8D90CE979ABE47D4"/>
                </w:placeholder>
                <w:showingPlcHdr/>
              </w:sdtPr>
              <w:sdtEndPr/>
              <w:sdtContent>
                <w:r w:rsidR="007C13C1">
                  <w:rPr>
                    <w:rStyle w:val="PlaceholderText"/>
                  </w:rPr>
                  <w:t xml:space="preserve">....    </w:t>
                </w:r>
              </w:sdtContent>
            </w:sdt>
          </w:p>
          <w:p w14:paraId="265CD5A1" w14:textId="0FD11D7C" w:rsidR="0036615D" w:rsidRDefault="00A8076B">
            <w:pPr>
              <w:tabs>
                <w:tab w:val="left" w:pos="426"/>
              </w:tabs>
              <w:ind w:left="567"/>
              <w:contextualSpacing/>
            </w:pPr>
            <w:sdt>
              <w:sdtPr>
                <w:rPr>
                  <w:bCs/>
                  <w:szCs w:val="24"/>
                  <w:lang w:eastAsia="en-GB"/>
                </w:rPr>
                <w:id w:val="-933426265"/>
                <w14:checkbox>
                  <w14:checked w14:val="0"/>
                  <w14:checkedState w14:val="2612" w14:font="MS Gothic"/>
                  <w14:uncheckedState w14:val="2610" w14:font="MS Gothic"/>
                </w14:checkbox>
              </w:sdtPr>
              <w:sdtEndPr/>
              <w:sdtContent>
                <w:r w:rsidR="007C13C1">
                  <w:rPr>
                    <w:rFonts w:ascii="MS Gothic" w:eastAsia="MS Gothic" w:hAnsi="MS Gothic" w:hint="eastAsia"/>
                  </w:rPr>
                  <w:t>☐</w:t>
                </w:r>
              </w:sdtContent>
            </w:sdt>
            <w:r w:rsidR="007C13C1">
              <w:t xml:space="preserve"> les organisations intergouvernementales suivantes:</w:t>
            </w:r>
            <w:r w:rsidR="007C13C1">
              <w:tab/>
            </w:r>
            <w:sdt>
              <w:sdtPr>
                <w:rPr>
                  <w:bCs/>
                  <w:szCs w:val="24"/>
                  <w:lang w:eastAsia="en-GB"/>
                </w:rPr>
                <w:id w:val="1349070026"/>
                <w:placeholder>
                  <w:docPart w:val="42F8A5B327594E519C9F00EDCE7CD95B"/>
                </w:placeholder>
                <w:showingPlcHdr/>
              </w:sdtPr>
              <w:sdtEndPr/>
              <w:sdtContent>
                <w:r w:rsidR="007C13C1">
                  <w:rPr>
                    <w:rStyle w:val="PlaceholderText"/>
                  </w:rPr>
                  <w:t xml:space="preserve">  ... </w:t>
                </w:r>
              </w:sdtContent>
            </w:sdt>
          </w:p>
          <w:p w14:paraId="195D93C2" w14:textId="57187952" w:rsidR="0036615D" w:rsidRDefault="0036615D">
            <w:pPr>
              <w:tabs>
                <w:tab w:val="left" w:pos="426"/>
              </w:tabs>
              <w:contextualSpacing/>
            </w:pPr>
          </w:p>
          <w:p w14:paraId="6CECCDB8" w14:textId="75242BAB" w:rsidR="0036615D" w:rsidRDefault="007C13C1">
            <w:pPr>
              <w:tabs>
                <w:tab w:val="left" w:pos="426"/>
              </w:tabs>
            </w:pPr>
            <w:r>
              <w:object w:dxaOrig="225" w:dyaOrig="225" w14:anchorId="624C0115">
                <v:shape id="_x0000_i1043" type="#_x0000_t75" style="width:320.25pt;height:21.75pt" o:ole="">
                  <v:imagedata r:id="rId21" o:title=""/>
                </v:shape>
                <w:control r:id="rId22" w:name="OptionButton5" w:shapeid="_x0000_i1043"/>
              </w:object>
            </w:r>
            <w:r>
              <w:t xml:space="preserve"> </w:t>
            </w:r>
          </w:p>
        </w:tc>
      </w:tr>
      <w:tr w:rsidR="0036615D" w14:paraId="4E10CC7A" w14:textId="77777777">
        <w:tc>
          <w:tcPr>
            <w:tcW w:w="3111" w:type="dxa"/>
          </w:tcPr>
          <w:p w14:paraId="4B77822C" w14:textId="5EFC4255" w:rsidR="0036615D" w:rsidRDefault="007C13C1">
            <w:pPr>
              <w:tabs>
                <w:tab w:val="left" w:pos="426"/>
              </w:tabs>
              <w:spacing w:before="180"/>
            </w:pPr>
            <w:r>
              <w:t>Date limite de soumission des demandes</w:t>
            </w:r>
          </w:p>
        </w:tc>
        <w:tc>
          <w:tcPr>
            <w:tcW w:w="5491" w:type="dxa"/>
          </w:tcPr>
          <w:p w14:paraId="240262F4" w14:textId="657F2E64" w:rsidR="0036615D" w:rsidRDefault="007C13C1">
            <w:pPr>
              <w:tabs>
                <w:tab w:val="left" w:pos="426"/>
              </w:tabs>
              <w:spacing w:before="120" w:after="120"/>
            </w:pPr>
            <w:r>
              <w:object w:dxaOrig="225" w:dyaOrig="225" w14:anchorId="51A1B371">
                <v:shape id="_x0000_i1049" type="#_x0000_t75" style="width:108pt;height:21.75pt" o:ole="">
                  <v:imagedata r:id="rId23" o:title=""/>
                </v:shape>
                <w:control r:id="rId24" w:name="OptionButton2" w:shapeid="_x0000_i1049"/>
              </w:object>
            </w:r>
            <w:r>
              <w:object w:dxaOrig="225" w:dyaOrig="225" w14:anchorId="0992615F">
                <v:shape id="_x0000_i1047" type="#_x0000_t75" style="width:108pt;height:21.75pt" o:ole="">
                  <v:imagedata r:id="rId25" o:title=""/>
                </v:shape>
                <w:control r:id="rId26" w:name="OptionButton3" w:shapeid="_x0000_i1047"/>
              </w:object>
            </w:r>
          </w:p>
          <w:p w14:paraId="42C9AD79" w14:textId="68C0CC01" w:rsidR="0036615D" w:rsidRDefault="007C13C1">
            <w:pPr>
              <w:tabs>
                <w:tab w:val="left" w:pos="426"/>
              </w:tabs>
              <w:spacing w:before="120" w:after="120"/>
            </w:pPr>
            <w:r>
              <w:t xml:space="preserve">Dernière date d’application: </w:t>
            </w:r>
            <w:sdt>
              <w:sdtPr>
                <w:rPr>
                  <w:bCs/>
                  <w:lang w:val="en-IE" w:eastAsia="en-GB"/>
                </w:rPr>
                <w:id w:val="319154040"/>
                <w:placeholder>
                  <w:docPart w:val="F8087F2A3C014B809064D3423F4C13C9"/>
                </w:placeholder>
                <w:date w:fullDate="2024-02-26T00:00:00Z">
                  <w:dateFormat w:val="dd-MM-yyyy"/>
                  <w:lid w:val="fr-BE"/>
                  <w:storeMappedDataAs w:val="dateTime"/>
                  <w:calendar w:val="gregorian"/>
                </w:date>
              </w:sdtPr>
              <w:sdtEndPr/>
              <w:sdtContent>
                <w:r w:rsidR="00A8076B">
                  <w:rPr>
                    <w:bCs/>
                    <w:lang w:val="fr-BE" w:eastAsia="en-GB"/>
                  </w:rPr>
                  <w:t>26-02-2024</w:t>
                </w:r>
              </w:sdtContent>
            </w:sdt>
          </w:p>
        </w:tc>
      </w:tr>
      <w:bookmarkEnd w:id="0"/>
      <w:bookmarkEnd w:id="1"/>
    </w:tbl>
    <w:p w14:paraId="4AD59AD4" w14:textId="77777777" w:rsidR="0036615D" w:rsidRDefault="0036615D">
      <w:pPr>
        <w:tabs>
          <w:tab w:val="left" w:pos="426"/>
        </w:tabs>
        <w:spacing w:after="0"/>
        <w:rPr>
          <w:b/>
        </w:rPr>
      </w:pPr>
    </w:p>
    <w:p w14:paraId="7FA18C95" w14:textId="77777777" w:rsidR="0036615D" w:rsidRDefault="0036615D">
      <w:pPr>
        <w:tabs>
          <w:tab w:val="left" w:pos="426"/>
        </w:tabs>
        <w:spacing w:after="0"/>
        <w:rPr>
          <w:b/>
        </w:rPr>
      </w:pPr>
    </w:p>
    <w:p w14:paraId="739B1A99" w14:textId="26B4FBDA" w:rsidR="0036615D" w:rsidRDefault="007C13C1">
      <w:pPr>
        <w:pStyle w:val="P68B1DB1-ListNumber1"/>
        <w:numPr>
          <w:ilvl w:val="0"/>
          <w:numId w:val="0"/>
        </w:numPr>
        <w:ind w:left="709" w:hanging="709"/>
      </w:pPr>
      <w:bookmarkStart w:id="2" w:name="_Hlk132129090"/>
      <w:r>
        <w:t>Présentation de l’entité (nous sommes)</w:t>
      </w:r>
    </w:p>
    <w:sdt>
      <w:sdtPr>
        <w:rPr>
          <w:lang w:val="en-US" w:eastAsia="en-GB"/>
        </w:rPr>
        <w:id w:val="1822233941"/>
        <w:placeholder>
          <w:docPart w:val="A1D7C4E93E5D41968C9784C962AACA55"/>
        </w:placeholder>
      </w:sdtPr>
      <w:sdtEndPr/>
      <w:sdtContent>
        <w:p w14:paraId="27B8EF40" w14:textId="77777777" w:rsidR="0036615D" w:rsidRDefault="007C13C1">
          <w:pPr>
            <w:shd w:val="clear" w:color="auto" w:fill="FFFFFF" w:themeFill="background1"/>
            <w:spacing w:after="0"/>
            <w:ind w:left="426"/>
          </w:pPr>
          <w:r>
            <w:t xml:space="preserve">L’unité «Du gaspillage aux ressources» de la DG Environnement se compose d’environ 30 collègues œuvrant à une économie durable, circulaire et neutre pour le climat en Europe. En tant qu’équipe de professionnels dynamiques comprenant des économistes, des juristes et des ingénieurs, nous sommes responsables de 12 actes législatifs relatifs aux déchets dans un domaine présentant un grand intérêt public et politique. Nos politiques constituent une composante essentielle du pacte vert et du </w:t>
          </w:r>
          <w:r>
            <w:lastRenderedPageBreak/>
            <w:t>plan d’action en faveur de l’économie circulaire et ont un lien étroit avec d’autres domaines d’action de l’UE dans les domaines du climat, de l’énergie, de l’industrie et de la santé publique. Notre programme est chargé, avec un certain nombre de révisions des actes législatifs de l’UE à réaliser dans les années à venir, ainsi que des travaux importants pour assurer la mise en œuvre de l’acquis existant.</w:t>
          </w:r>
        </w:p>
        <w:p w14:paraId="59DD0438" w14:textId="7CBF3DB7" w:rsidR="0036615D" w:rsidRDefault="00A8076B"/>
      </w:sdtContent>
    </w:sdt>
    <w:p w14:paraId="69459484" w14:textId="77777777" w:rsidR="0036615D" w:rsidRDefault="0036615D">
      <w:pPr>
        <w:pStyle w:val="ListNumber"/>
        <w:numPr>
          <w:ilvl w:val="0"/>
          <w:numId w:val="0"/>
        </w:numPr>
        <w:ind w:left="709" w:hanging="709"/>
        <w:rPr>
          <w:b/>
        </w:rPr>
      </w:pPr>
    </w:p>
    <w:p w14:paraId="50617C66" w14:textId="3928B21B" w:rsidR="0036615D" w:rsidRDefault="007C13C1">
      <w:pPr>
        <w:pStyle w:val="P68B1DB1-ListNumber1"/>
        <w:numPr>
          <w:ilvl w:val="0"/>
          <w:numId w:val="0"/>
        </w:numPr>
        <w:ind w:left="709" w:hanging="709"/>
      </w:pPr>
      <w:r>
        <w:t>Présentation de l’emploi (nous proposons)</w:t>
      </w:r>
    </w:p>
    <w:sdt>
      <w:sdtPr>
        <w:rPr>
          <w:lang w:val="en-US" w:eastAsia="en-GB"/>
        </w:rPr>
        <w:id w:val="-723136291"/>
        <w:placeholder>
          <w:docPart w:val="84FB87486BC94E5EB76E972E1BD8265B"/>
        </w:placeholder>
      </w:sdtPr>
      <w:sdtEndPr/>
      <w:sdtContent>
        <w:p w14:paraId="68B019DA" w14:textId="77777777" w:rsidR="0036615D" w:rsidRDefault="007C13C1">
          <w:pPr>
            <w:ind w:left="426"/>
          </w:pPr>
          <w:r>
            <w:t xml:space="preserve">L’expert national, en collaboration avec un responsable de politiques et le coordinateur de l’équipe, soutiendrait l’évaluation et la préparation de la prise de décision dans le cadre de la mise en œuvre de la directive LdSD, notamment sous la forme d’un nombre important de demandes d’exemption émanant de l’industrie. Vous </w:t>
          </w:r>
          <w:bookmarkStart w:id="3" w:name="_Hlk131522495"/>
          <w:r>
            <w:t>soutiendrez en outre les travaux relatifs à l’analyse économique et économétrique de la mise en œuvre, de l’évaluation et de l’analyse d’impact de la directive DEEE, de la directive sur les déchets miniers et d’autres législations en matière de déchets. Vous dirigerez les évaluations économiques et techniques</w:t>
          </w:r>
          <w:bookmarkEnd w:id="3"/>
          <w:r>
            <w:t xml:space="preserve">avec d’autres collègues de l’unité, le Centre commun de recherche de la Commission, l’Agence européenne des produits chimiques et des contractants externes qui vous assistent sur des tâches spécifiques. Vous travaillerez également avec des collègues de la Commission et coordonnerez les consultations avec les parties prenantes ainsi qu’avec les experts des États membres. </w:t>
          </w:r>
        </w:p>
        <w:p w14:paraId="46EE3E07" w14:textId="46DCBA2E" w:rsidR="0036615D" w:rsidRDefault="00A8076B"/>
      </w:sdtContent>
    </w:sdt>
    <w:p w14:paraId="433AC71A" w14:textId="77777777" w:rsidR="0036615D" w:rsidRDefault="0036615D">
      <w:pPr>
        <w:pStyle w:val="ListNumber"/>
        <w:numPr>
          <w:ilvl w:val="0"/>
          <w:numId w:val="0"/>
        </w:numPr>
        <w:ind w:left="709" w:hanging="709"/>
        <w:rPr>
          <w:b/>
        </w:rPr>
      </w:pPr>
    </w:p>
    <w:p w14:paraId="58E0FD96" w14:textId="2D5F7C92" w:rsidR="0036615D" w:rsidRDefault="007C13C1">
      <w:pPr>
        <w:pStyle w:val="P68B1DB1-ListNumber1"/>
        <w:numPr>
          <w:ilvl w:val="0"/>
          <w:numId w:val="0"/>
        </w:numPr>
        <w:ind w:left="709" w:hanging="709"/>
      </w:pPr>
      <w:r>
        <w:t>Profil du titulaire du poste (nous recherchons)</w:t>
      </w:r>
    </w:p>
    <w:sdt>
      <w:sdtPr>
        <w:rPr>
          <w:lang w:val="en-US" w:eastAsia="en-GB"/>
        </w:rPr>
        <w:id w:val="-209197804"/>
        <w:placeholder>
          <w:docPart w:val="D53C757808094631B3D30FCCF370CC97"/>
        </w:placeholder>
      </w:sdtPr>
      <w:sdtEndPr/>
      <w:sdtContent>
        <w:p w14:paraId="20A638CC" w14:textId="23D9314E" w:rsidR="0036615D" w:rsidRDefault="007C13C1">
          <w:pPr>
            <w:ind w:left="426"/>
          </w:pPr>
          <w:r>
            <w:t>Nous recherchons un collègue qui travaillera à la mise en œuvre de la directive relative à la limitation de l’utilisation de substances dangereuses dans les équipements électriques et électroniques (directive LdSD) et qui apportera un soutien économique et économétrique à la révision de la directive relative aux déchets d’équipements électriques et électroniques (directive DEEE), de la directive concernant la gestion des déchets de l’industrie extractive («directive sur les déchets</w:t>
          </w:r>
          <w:bookmarkStart w:id="4" w:name="_Hlk134023941"/>
          <w:r>
            <w:t>miniers</w:t>
          </w:r>
          <w:bookmarkEnd w:id="4"/>
          <w:r>
            <w:t>») et d’autres dispositions législatives en matière de déchets. La directive LdSD et la directive DEEE revêtent une grande importance pratique pour parvenir à la circularité des équipements électriques et électroniques, en s’attaquant aux implications pour l’environnement et les matières premières de l’augmentation des déchets électroniques, en fixant des objectifs pour la collecte séparée et la valorisation des DEEE, en déclenchant la suppression progressive et le remplacement des substances dangereuses dans le secteur de l’électronique, et en soutenant ainsi la réutilisation et le recyclage, et en évitant les risques pour la santé et l’environnement. Les besoins croissants de l’industrie de l’UE en matières premières critiques et en métaux précieux ont conduit la Commission européenne à proposer une nouvelle approche et un nouveau cadre réglementaire sur les matières premières critiques, qui tiennent compte du développement des matières premières secondaires et des activités minières dans l’UE à l’avenir. Étant donné qu’il est donc essentiel que la législation de l’UE en matière de déchets soit adaptée à une éventuelle augmentation des nouvelles activités de recyclage et d’extraction, la Commission prévoit de réviser la directive DEEE, la directive sur les déchets miniers et d’autres législations en matière de déchets, avec d’éventuelles propositions législatives à partir de 2025.</w:t>
          </w:r>
        </w:p>
        <w:p w14:paraId="16685438" w14:textId="77777777" w:rsidR="0036615D" w:rsidRDefault="007C13C1">
          <w:pPr>
            <w:pStyle w:val="P68B1DB1-Normal2"/>
            <w:spacing w:after="0"/>
            <w:ind w:left="426"/>
          </w:pPr>
          <w:r>
            <w:lastRenderedPageBreak/>
            <w:t>critères d’éligibilité</w:t>
          </w:r>
        </w:p>
        <w:p w14:paraId="3B73A962" w14:textId="77777777" w:rsidR="0036615D" w:rsidRDefault="0036615D">
          <w:pPr>
            <w:spacing w:after="0"/>
            <w:ind w:left="426"/>
          </w:pPr>
        </w:p>
        <w:p w14:paraId="5F35E18D" w14:textId="77777777" w:rsidR="0036615D" w:rsidRDefault="007C13C1">
          <w:pPr>
            <w:spacing w:after="0"/>
            <w:ind w:left="426"/>
          </w:pPr>
          <w:r>
            <w:t>Le candidat doit remplir les critères d’éligibilité ci-après pour pouvoir être détaché auprès de la Commission. Par conséquent, le candidat qui ne remplirait pas tous ces critères sera automatiquement éliminé de la procédure de sélection.</w:t>
          </w:r>
        </w:p>
        <w:p w14:paraId="311ACCF8" w14:textId="77777777" w:rsidR="0036615D" w:rsidRDefault="0036615D">
          <w:pPr>
            <w:spacing w:after="0"/>
            <w:ind w:left="426"/>
          </w:pPr>
        </w:p>
        <w:p w14:paraId="6C360B66" w14:textId="77777777" w:rsidR="0036615D" w:rsidRDefault="007C13C1">
          <w:pPr>
            <w:spacing w:after="0"/>
            <w:ind w:left="709" w:hanging="283"/>
          </w:pPr>
          <w:r>
            <w:t>•</w:t>
          </w:r>
          <w:r>
            <w:tab/>
          </w:r>
          <w:r>
            <w:rPr>
              <w:u w:val="single"/>
            </w:rPr>
            <w:t>Expérience professionnelle</w:t>
          </w:r>
          <w:r>
            <w:t>: posséder une expérience professionnelle d’au moins trois ans dans des fonctions administratives, juridiques, scientifiques, techniques, de conseil ou de supervision, à un grade équivalant au groupe de fonctions administrateur AD;</w:t>
          </w:r>
        </w:p>
        <w:p w14:paraId="706048EE" w14:textId="77777777" w:rsidR="0036615D" w:rsidRDefault="0036615D">
          <w:pPr>
            <w:spacing w:after="0"/>
            <w:ind w:left="426"/>
          </w:pPr>
        </w:p>
        <w:p w14:paraId="38DABC7C" w14:textId="77777777" w:rsidR="0036615D" w:rsidRDefault="007C13C1">
          <w:pPr>
            <w:spacing w:after="0"/>
            <w:ind w:left="709" w:hanging="283"/>
          </w:pPr>
          <w:r>
            <w:t>•</w:t>
          </w:r>
          <w:r>
            <w:tab/>
          </w:r>
          <w:r>
            <w:rPr>
              <w:u w:val="single"/>
            </w:rPr>
            <w:t>Ancienneté</w:t>
          </w:r>
          <w:r>
            <w:t xml:space="preserve">: avoir une ancienneté d’au moins un an auprès de son employeur, c’est-à-dire être employé depuis au moins un an par un employeur éligible au sens de l’article 1er de la décision END, dans un cadre statutaire ou contractuel avant le détachement; </w:t>
          </w:r>
        </w:p>
        <w:p w14:paraId="3A7DBBC9" w14:textId="77777777" w:rsidR="0036615D" w:rsidRDefault="0036615D">
          <w:pPr>
            <w:spacing w:after="0"/>
            <w:ind w:left="426"/>
          </w:pPr>
        </w:p>
        <w:p w14:paraId="0499E697" w14:textId="77777777" w:rsidR="0036615D" w:rsidRDefault="007C13C1">
          <w:pPr>
            <w:spacing w:after="0"/>
            <w:ind w:left="709" w:hanging="283"/>
          </w:pPr>
          <w:r>
            <w:t>•</w:t>
          </w:r>
          <w:r>
            <w:tab/>
          </w:r>
          <w:r>
            <w:rPr>
              <w:u w:val="single"/>
            </w:rPr>
            <w:t>Compétences linguistiques</w:t>
          </w:r>
          <w:r>
            <w:t>: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14:paraId="1F2FD6CB" w14:textId="77777777" w:rsidR="0036615D" w:rsidRDefault="0036615D">
          <w:pPr>
            <w:spacing w:after="0"/>
          </w:pPr>
        </w:p>
        <w:p w14:paraId="094FFC78" w14:textId="77777777" w:rsidR="0036615D" w:rsidRDefault="007C13C1">
          <w:pPr>
            <w:pStyle w:val="P68B1DB1-Normal2"/>
            <w:tabs>
              <w:tab w:val="left" w:pos="317"/>
            </w:tabs>
            <w:spacing w:after="0"/>
            <w:ind w:left="426" w:right="1317"/>
          </w:pPr>
          <w:r>
            <w:t>b)</w:t>
          </w:r>
          <w:r>
            <w:tab/>
          </w:r>
          <w:r>
            <w:rPr>
              <w:u w:val="single"/>
            </w:rPr>
            <w:t>Critères de sélection</w:t>
          </w:r>
        </w:p>
        <w:p w14:paraId="5C954F73" w14:textId="77777777" w:rsidR="0036615D" w:rsidRDefault="0036615D">
          <w:pPr>
            <w:spacing w:after="0"/>
          </w:pPr>
        </w:p>
        <w:p w14:paraId="6715D008" w14:textId="77777777" w:rsidR="0036615D" w:rsidRDefault="007C13C1">
          <w:pPr>
            <w:tabs>
              <w:tab w:val="left" w:pos="709"/>
            </w:tabs>
            <w:spacing w:after="0"/>
            <w:ind w:left="709" w:right="60"/>
          </w:pPr>
          <w:r>
            <w:rPr>
              <w:u w:val="single"/>
            </w:rPr>
            <w:t>Diplôme</w:t>
          </w:r>
          <w:r>
            <w:t xml:space="preserve"> </w:t>
          </w:r>
        </w:p>
        <w:p w14:paraId="4ADABA44" w14:textId="77777777" w:rsidR="0036615D" w:rsidRDefault="007C13C1">
          <w:pPr>
            <w:tabs>
              <w:tab w:val="left" w:pos="709"/>
            </w:tabs>
            <w:spacing w:after="0"/>
            <w:ind w:left="709" w:right="1317"/>
          </w:pPr>
          <w:r>
            <w:t xml:space="preserve">diplôme universitaire ou </w:t>
          </w:r>
        </w:p>
        <w:p w14:paraId="4428AA1B" w14:textId="77777777" w:rsidR="0036615D" w:rsidRDefault="007C13C1">
          <w:pPr>
            <w:tabs>
              <w:tab w:val="left" w:pos="709"/>
            </w:tabs>
            <w:spacing w:after="0"/>
            <w:ind w:left="709" w:right="1317"/>
          </w:pPr>
          <w:r>
            <w:t>formation professionnelle ou expérience professionnelle de niveau équivalent</w:t>
          </w:r>
        </w:p>
        <w:p w14:paraId="67129AC2" w14:textId="77777777" w:rsidR="0036615D" w:rsidRDefault="0036615D">
          <w:pPr>
            <w:tabs>
              <w:tab w:val="left" w:pos="709"/>
            </w:tabs>
            <w:spacing w:after="0"/>
            <w:ind w:left="709" w:right="1317"/>
          </w:pPr>
        </w:p>
        <w:p w14:paraId="4FC7F338" w14:textId="77777777" w:rsidR="0036615D" w:rsidRDefault="007C13C1">
          <w:pPr>
            <w:tabs>
              <w:tab w:val="left" w:pos="709"/>
            </w:tabs>
            <w:spacing w:after="0"/>
            <w:ind w:left="709" w:right="60"/>
          </w:pPr>
          <w:r>
            <w:t xml:space="preserve">  dans le (s) domaine (s):</w:t>
          </w:r>
        </w:p>
        <w:p w14:paraId="44CA9704" w14:textId="77777777" w:rsidR="0036615D" w:rsidRDefault="0036615D">
          <w:pPr>
            <w:tabs>
              <w:tab w:val="left" w:pos="709"/>
            </w:tabs>
            <w:spacing w:after="0"/>
            <w:ind w:left="709" w:right="60"/>
          </w:pPr>
        </w:p>
        <w:p w14:paraId="2B104EF8" w14:textId="77777777" w:rsidR="0036615D" w:rsidRDefault="007C13C1">
          <w:pPr>
            <w:tabs>
              <w:tab w:val="left" w:pos="709"/>
            </w:tabs>
            <w:spacing w:after="0"/>
            <w:ind w:left="708" w:right="60"/>
          </w:pPr>
          <w:r>
            <w:tab/>
            <w:t>Économique ou environnement. D’autres connaissances préexistantes seront prises en considération si le candidat possède une expérience professionnelle pertinente dans le domaine de la gestion des déchets ou de l’économétrie.</w:t>
          </w:r>
        </w:p>
        <w:p w14:paraId="2BB243C1" w14:textId="77777777" w:rsidR="0036615D" w:rsidRDefault="0036615D">
          <w:pPr>
            <w:tabs>
              <w:tab w:val="left" w:pos="709"/>
            </w:tabs>
            <w:spacing w:after="0"/>
            <w:ind w:left="709" w:right="60"/>
          </w:pPr>
        </w:p>
        <w:p w14:paraId="70DE1DC6" w14:textId="77777777" w:rsidR="0036615D" w:rsidRDefault="007C13C1">
          <w:pPr>
            <w:pStyle w:val="P68B1DB1-Normal3"/>
            <w:tabs>
              <w:tab w:val="left" w:pos="709"/>
            </w:tabs>
            <w:spacing w:after="0"/>
            <w:ind w:left="709" w:right="60"/>
          </w:pPr>
          <w:r>
            <w:t>Expérience professionnelle</w:t>
          </w:r>
        </w:p>
        <w:p w14:paraId="14292CE5" w14:textId="77777777" w:rsidR="0036615D" w:rsidRDefault="0036615D">
          <w:pPr>
            <w:tabs>
              <w:tab w:val="left" w:pos="709"/>
            </w:tabs>
            <w:spacing w:after="0"/>
            <w:ind w:left="709" w:right="60"/>
            <w:rPr>
              <w:u w:val="single"/>
            </w:rPr>
          </w:pPr>
        </w:p>
        <w:p w14:paraId="0AABF954" w14:textId="77777777" w:rsidR="0036615D" w:rsidRDefault="007C13C1">
          <w:pPr>
            <w:tabs>
              <w:tab w:val="left" w:pos="709"/>
            </w:tabs>
            <w:spacing w:after="0"/>
            <w:ind w:left="709" w:right="60"/>
          </w:pPr>
          <w:r>
            <w:t xml:space="preserve">Le candidat idéal disposerait d’une expérience dans </w:t>
          </w:r>
          <w:r>
            <w:rPr>
              <w:highlight w:val="red"/>
            </w:rPr>
            <w:t>un ou plusieurs des domaines suivants</w:t>
          </w:r>
          <w:r>
            <w:t xml:space="preserve">: gestion des déchets ou économétrie. Nous recherchons un candidat bien organisé, doté d’un bon jugement et de bonnes capacités d’analyse, et capable de comprendre et d’évaluer rapidement les contributions et les informations provenant de différentes sources/parties prenantes/États membres, avec d’excellentes capacités de communication écrite et orale et une capacité à travailler en équipe. La capacité de rédiger des analyses d’impact, des textes juridiques et une expérience du processus décisionnel de l’UE serait un atout. </w:t>
          </w:r>
        </w:p>
        <w:p w14:paraId="0288BE79" w14:textId="77777777" w:rsidR="0036615D" w:rsidRDefault="0036615D">
          <w:pPr>
            <w:tabs>
              <w:tab w:val="left" w:pos="709"/>
            </w:tabs>
            <w:spacing w:after="0"/>
            <w:ind w:left="709" w:right="60"/>
            <w:rPr>
              <w:u w:val="single"/>
            </w:rPr>
          </w:pPr>
        </w:p>
        <w:p w14:paraId="5E45500E" w14:textId="77777777" w:rsidR="0036615D" w:rsidRDefault="0036615D">
          <w:pPr>
            <w:ind w:left="426"/>
          </w:pPr>
        </w:p>
        <w:p w14:paraId="51994EDB" w14:textId="23DD9F3C" w:rsidR="0036615D" w:rsidRDefault="00A8076B"/>
      </w:sdtContent>
    </w:sdt>
    <w:bookmarkEnd w:id="2"/>
    <w:p w14:paraId="4A6D5708" w14:textId="77777777" w:rsidR="0036615D" w:rsidRDefault="0036615D">
      <w:pPr>
        <w:spacing w:after="0"/>
      </w:pPr>
    </w:p>
    <w:p w14:paraId="5FB0AB31" w14:textId="77777777" w:rsidR="0036615D" w:rsidRDefault="0036615D">
      <w:pPr>
        <w:spacing w:after="0"/>
      </w:pPr>
    </w:p>
    <w:p w14:paraId="17A4561D" w14:textId="2857CBE0" w:rsidR="0036615D" w:rsidRDefault="007C13C1">
      <w:pPr>
        <w:pStyle w:val="P68B1DB1-ListNumber4"/>
        <w:keepNext/>
        <w:numPr>
          <w:ilvl w:val="0"/>
          <w:numId w:val="0"/>
        </w:numPr>
        <w:ind w:left="709" w:hanging="709"/>
      </w:pPr>
      <w:r>
        <w:t>Critères d’éligibilité</w:t>
      </w:r>
    </w:p>
    <w:p w14:paraId="4351CD9B" w14:textId="329965A0" w:rsidR="0036615D" w:rsidRDefault="007C13C1">
      <w:pPr>
        <w:keepNext/>
      </w:pPr>
      <w:r>
        <w:t xml:space="preserve">Les détachements sont régis par la </w:t>
      </w:r>
      <w:r>
        <w:rPr>
          <w:b/>
        </w:rPr>
        <w:t xml:space="preserve">décision de la Commission C (2008) 6866 du 12/11/2008 </w:t>
      </w:r>
      <w:r>
        <w:t>relative au régime applicable aux experts nationaux détachés et aux experts nationaux en formation professionnelle auprès des services de la Commission (décision END).</w:t>
      </w:r>
    </w:p>
    <w:p w14:paraId="34498A87" w14:textId="12420708" w:rsidR="0036615D" w:rsidRDefault="007C13C1">
      <w:r>
        <w:t xml:space="preserve">Aux termes de la décision END, vous devez remplir les critères d’éligibilité suivants à </w:t>
      </w:r>
      <w:r>
        <w:rPr>
          <w:b/>
        </w:rPr>
        <w:t>la date de début</w:t>
      </w:r>
      <w:r>
        <w:t xml:space="preserve"> du détachement:</w:t>
      </w:r>
    </w:p>
    <w:p w14:paraId="2A82F38A" w14:textId="4F2D910B" w:rsidR="0036615D" w:rsidRDefault="007C13C1">
      <w:pPr>
        <w:pStyle w:val="ListBullet"/>
      </w:pPr>
      <w:r>
        <w:rPr>
          <w:u w:val="single"/>
        </w:rPr>
        <w:t>Expérience professionnelle:</w:t>
      </w:r>
      <w:r>
        <w:t xml:space="preserve"> une expérience professionnelle d’au moins trois ans dans des fonctions administratives, juridiques, scientifiques, techniques, de conseil ou de supervision équivalentes à celles du groupe de fonctions AD.</w:t>
      </w:r>
    </w:p>
    <w:p w14:paraId="47ED62CE" w14:textId="0A148AC9" w:rsidR="0036615D" w:rsidRDefault="007C13C1">
      <w:pPr>
        <w:pStyle w:val="ListBullet"/>
      </w:pPr>
      <w:r>
        <w:rPr>
          <w:u w:val="single"/>
        </w:rPr>
        <w:t>Ancienneté:</w:t>
      </w:r>
      <w:r>
        <w:t xml:space="preserve"> avoir travaillé pendant au moins une année complète (12 mois) auprès de votre employeur actuel sur une base permanente ou contractuelle.</w:t>
      </w:r>
    </w:p>
    <w:p w14:paraId="52986B8D" w14:textId="511D026E" w:rsidR="0036615D" w:rsidRDefault="007C13C1">
      <w:pPr>
        <w:pStyle w:val="ListBullet"/>
      </w:pPr>
      <w:r>
        <w:rPr>
          <w:u w:val="single"/>
        </w:rPr>
        <w:t>Employeur:</w:t>
      </w:r>
      <w:r>
        <w:t xml:space="preserve"> doit être une administration nationale, régionale ou locale ou une organisation publique intergouvernementale (OIG); à titre exceptionnel et à la suite d’une dérogation spécifique, la Commission peut accepter des candidatures lorsque votre employeur est un organisme du secteur public (par exemple, une agence ou un institut de réglementation), une université ou un institut de recherche indépendant.</w:t>
      </w:r>
    </w:p>
    <w:p w14:paraId="36ECEE24" w14:textId="6AFC3740" w:rsidR="0036615D" w:rsidRDefault="007C13C1">
      <w:pPr>
        <w:pStyle w:val="ListBullet"/>
      </w:pPr>
      <w:r>
        <w:rPr>
          <w:u w:val="single"/>
        </w:rPr>
        <w:t>Compétences linguistiques:</w:t>
      </w:r>
      <w:r>
        <w:t xml:space="preserve"> avoir une connaissance approfondie d’une des langues de l’Union européenne et une connaissance satisfaisante d’une autre langue de l’Union européenne dans la mesure nécessaire aux fonctions qu’il est appelé à exercer. Si vous venez d’un pays tiers, vous devez justifier d’une connaissance approfondie de la langue de l’UE nécessaire à l’exercice de ses fonctions.</w:t>
      </w:r>
    </w:p>
    <w:p w14:paraId="50737F3B" w14:textId="79E4DE89" w:rsidR="0036615D" w:rsidRDefault="0036615D"/>
    <w:p w14:paraId="5C3A2162" w14:textId="789CE808" w:rsidR="0036615D" w:rsidRDefault="007C13C1">
      <w:pPr>
        <w:pStyle w:val="P68B1DB1-ListNumber4"/>
        <w:keepNext/>
        <w:numPr>
          <w:ilvl w:val="0"/>
          <w:numId w:val="0"/>
        </w:numPr>
        <w:ind w:left="709" w:hanging="709"/>
      </w:pPr>
      <w:r>
        <w:t>Conditions du détachement</w:t>
      </w:r>
    </w:p>
    <w:p w14:paraId="42ECB69D" w14:textId="49CFA327" w:rsidR="0036615D" w:rsidRDefault="007C13C1">
      <w:pPr>
        <w:keepNext/>
      </w:pPr>
      <w:r>
        <w:t xml:space="preserve">Pendant toute la durée de votre détachement, vous devez rester employé et rémunéré par votre employeur et être couvert par votre système (national) de sécurité sociale. </w:t>
      </w:r>
    </w:p>
    <w:p w14:paraId="0A5C5740" w14:textId="54FC005C" w:rsidR="0036615D" w:rsidRDefault="007C13C1">
      <w:r>
        <w:t>Vous exercez vos fonctions au sein de la Commission dans les conditions fixées par la décision END susmentionnée et êtes soumis aux règles de confidentialité, de loyauté et d’absence de conflit d’intérêts qui y sont définies.</w:t>
      </w:r>
    </w:p>
    <w:p w14:paraId="345CD839" w14:textId="70CE9630" w:rsidR="0036615D" w:rsidRDefault="007C13C1">
      <w:r>
        <w:t xml:space="preserve">Si le poste est publié avec des indemnités, celles-ci ne peuvent être accordées que si vous remplissez les conditions prévues à l’article 17 de la décision END. </w:t>
      </w:r>
    </w:p>
    <w:p w14:paraId="58EAEF9C" w14:textId="2137133C" w:rsidR="0036615D" w:rsidRDefault="007C13C1">
      <w:r>
        <w:t xml:space="preserve">Le personnel affecté dans une délégation de l’Union européenne doit disposer d’une habilitation de sécurité (jusqu’au niveau SECRET UE/EU SECRET conformément à </w:t>
      </w:r>
      <w:hyperlink r:id="rId27" w:history="1">
        <w:r>
          <w:rPr>
            <w:rStyle w:val="Hyperlink"/>
          </w:rPr>
          <w:t>la décision (UE, Euratom) 2015/444 de la Commission du 13 mars 2015</w:t>
        </w:r>
      </w:hyperlink>
      <w:r>
        <w:t>.  Il vous appartient de lancer la procédure de vérification avant d’obtenir la confirmation du détachement.</w:t>
      </w:r>
    </w:p>
    <w:p w14:paraId="47F718AD" w14:textId="31125EBD" w:rsidR="0036615D" w:rsidRDefault="0036615D"/>
    <w:p w14:paraId="6D7A78FD" w14:textId="720F9762" w:rsidR="0036615D" w:rsidRDefault="007C13C1">
      <w:pPr>
        <w:pStyle w:val="P68B1DB1-ListNumber4"/>
        <w:keepNext/>
        <w:numPr>
          <w:ilvl w:val="0"/>
          <w:numId w:val="0"/>
        </w:numPr>
        <w:ind w:left="709" w:hanging="709"/>
      </w:pPr>
      <w:r>
        <w:lastRenderedPageBreak/>
        <w:t>Soumission des candidatures et procédure de sélection</w:t>
      </w:r>
    </w:p>
    <w:p w14:paraId="737732DB" w14:textId="59C050A8" w:rsidR="0036615D" w:rsidRDefault="007C13C1">
      <w:pPr>
        <w:keepNext/>
      </w:pPr>
      <w:r>
        <w:t xml:space="preserve">Si vous êtes intéressé (e), veuillez suivre les instructions données par votre employeur sur la manière de postuler. </w:t>
      </w:r>
    </w:p>
    <w:p w14:paraId="01FE2616" w14:textId="3EE6DFF7" w:rsidR="0036615D" w:rsidRDefault="007C13C1">
      <w:pPr>
        <w:keepNext/>
      </w:pPr>
      <w:r>
        <w:t xml:space="preserve">La Commission européenne </w:t>
      </w:r>
      <w:r>
        <w:rPr>
          <w:b/>
        </w:rPr>
        <w:t>n’accepte que les demandes qui ont été soumises par l’intermédiaire de la représentation permanente/mission diplomatique auprès de l’UE de votre pays, du secrétariat de l’AELE ou du ou des canaux auxquels elle a expressément consenti.</w:t>
      </w:r>
      <w:r>
        <w:t xml:space="preserve"> Les candidatures reçues directement de votre part ou de votre employeur ne seront pas prises en considération.</w:t>
      </w:r>
    </w:p>
    <w:p w14:paraId="0F7E0F3E" w14:textId="42443FEA" w:rsidR="0036615D" w:rsidRDefault="007C13C1">
      <w:pPr>
        <w:keepNext/>
      </w:pPr>
      <w:r>
        <w:t>Vous devez rédiger votre CV en anglais, français ou allemand en utilisant le</w:t>
      </w:r>
      <w:r>
        <w:rPr>
          <w:b/>
        </w:rPr>
        <w:t xml:space="preserve"> format de CV Europass </w:t>
      </w:r>
      <w:hyperlink r:id="rId28" w:history="1">
        <w:hyperlink r:id="rId29" w:history="1">
          <w:r>
            <w:rPr>
              <w:rStyle w:val="Hyperlink"/>
            </w:rPr>
            <w:t>(créer votre CV Europass | Europass</w:t>
          </w:r>
        </w:hyperlink>
      </w:hyperlink>
      <w:r>
        <w:t>). Elle doit mentionner votre nationalité.</w:t>
      </w:r>
    </w:p>
    <w:p w14:paraId="5D1B7045" w14:textId="53BEFD6E" w:rsidR="0036615D" w:rsidRDefault="007C13C1">
      <w:r>
        <w:t>Veuillez ne pas ajouter d’autres documents</w:t>
      </w:r>
      <w:r>
        <w:rPr>
          <w:b/>
        </w:rPr>
        <w:t xml:space="preserve"> </w:t>
      </w:r>
      <w:r>
        <w:t>(tels que copie du passeport, copie des diplômes ou attestation d’expérience professionnelle, etc.). Ces documents leur seront demandés, le cas échéant, à un stade ultérieur.</w:t>
      </w:r>
    </w:p>
    <w:p w14:paraId="00AF0134" w14:textId="77777777" w:rsidR="0036615D" w:rsidRDefault="0036615D"/>
    <w:p w14:paraId="54CDDE36" w14:textId="52364A78" w:rsidR="0036615D" w:rsidRDefault="007C13C1">
      <w:pPr>
        <w:pStyle w:val="P68B1DB1-ListNumber4"/>
        <w:keepNext/>
        <w:numPr>
          <w:ilvl w:val="0"/>
          <w:numId w:val="0"/>
        </w:numPr>
        <w:ind w:left="709" w:hanging="709"/>
      </w:pPr>
      <w:r>
        <w:t>Traitement des données à caractère personnel</w:t>
      </w:r>
    </w:p>
    <w:p w14:paraId="0D144B0D" w14:textId="1B120317" w:rsidR="0036615D" w:rsidRDefault="007C13C1">
      <w:pPr>
        <w:keepNext/>
      </w:pPr>
      <w:r>
        <w:t>La Commission veillera à ce que les données à caractère personnel des candidats soient traitées dans le plein respect du règlement (UE) 2018/1725 du Parlement européen et du Conseil</w:t>
      </w:r>
      <w:r>
        <w:rPr>
          <w:rStyle w:val="FootnoteReference"/>
          <w:sz w:val="22"/>
        </w:rPr>
        <w:footnoteReference w:id="1"/>
      </w:r>
      <w:r>
        <w:t xml:space="preserve">. Cela vaut en particulier pour la confidentialité et la sécurité de ces données. </w:t>
      </w:r>
      <w:bookmarkStart w:id="5" w:name="_Hlk132131276"/>
      <w:r>
        <w:t>Avant de postuler, veuillez lire la déclaration de confidentialité ci-jointe.</w:t>
      </w:r>
      <w:bookmarkEnd w:id="5"/>
    </w:p>
    <w:sectPr w:rsidR="0036615D">
      <w:footerReference w:type="even" r:id="rId30"/>
      <w:footerReference w:type="default" r:id="rId31"/>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B32E2" w14:textId="77777777" w:rsidR="0036615D" w:rsidRDefault="007C13C1">
      <w:pPr>
        <w:spacing w:after="0"/>
      </w:pPr>
      <w:r>
        <w:separator/>
      </w:r>
    </w:p>
  </w:endnote>
  <w:endnote w:type="continuationSeparator" w:id="0">
    <w:p w14:paraId="2EDF69C8" w14:textId="77777777" w:rsidR="0036615D" w:rsidRDefault="007C13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D8DC6" w14:textId="77777777" w:rsidR="0036615D" w:rsidRDefault="007C13C1">
    <w:pPr>
      <w:pStyle w:val="FooterLine"/>
      <w:jc w:val="center"/>
    </w:pPr>
    <w:r>
      <w:fldChar w:fldCharType="begin"/>
    </w:r>
    <w:r>
      <w:instrText>PAGE   \* MERGEFORMAT</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D8D22" w14:textId="77777777" w:rsidR="0036615D" w:rsidRDefault="007C13C1">
    <w:pPr>
      <w:pStyle w:val="FooterLine"/>
      <w:jc w:val="center"/>
    </w:pP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E295A" w14:textId="77777777" w:rsidR="0036615D" w:rsidRDefault="007C13C1">
      <w:pPr>
        <w:spacing w:after="0"/>
      </w:pPr>
      <w:r>
        <w:separator/>
      </w:r>
    </w:p>
  </w:footnote>
  <w:footnote w:type="continuationSeparator" w:id="0">
    <w:p w14:paraId="626DEDAF" w14:textId="77777777" w:rsidR="0036615D" w:rsidRDefault="007C13C1">
      <w:pPr>
        <w:spacing w:after="0"/>
      </w:pPr>
      <w:r>
        <w:continuationSeparator/>
      </w:r>
    </w:p>
  </w:footnote>
  <w:footnote w:id="1">
    <w:p w14:paraId="6AE43B3C" w14:textId="5EDB2F13" w:rsidR="0036615D" w:rsidRDefault="007C13C1">
      <w:pPr>
        <w:pStyle w:val="FootnoteText"/>
      </w:pPr>
      <w:r>
        <w:t>(</w:t>
      </w:r>
      <w:r>
        <w:rPr>
          <w:rStyle w:val="FootnoteReference"/>
        </w:rPr>
        <w:footnoteRef/>
      </w:r>
      <w:r>
        <w:t>)</w:t>
      </w:r>
      <w:r>
        <w:tab/>
      </w:r>
      <w:r>
        <w:rPr>
          <w:sz w:val="16"/>
        </w:rPr>
        <w:t xml:space="preserve">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no 45/2001 et la décision no 1247/2002/CE (JO L 295 du 21.11.2018, p. 39).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248BBC2"/>
    <w:lvl w:ilvl="0">
      <w:start w:val="1"/>
      <w:numFmt w:val="decimal"/>
      <w:lvlText w:val="%1."/>
      <w:lvlJc w:val="left"/>
      <w:pPr>
        <w:tabs>
          <w:tab w:val="num" w:pos="360"/>
        </w:tabs>
        <w:ind w:left="360" w:hanging="360"/>
      </w:pPr>
    </w:lvl>
  </w:abstractNum>
  <w:abstractNum w:abstractNumId="1" w15:restartNumberingAfterBreak="0">
    <w:nsid w:val="0A2900F7"/>
    <w:multiLevelType w:val="multilevel"/>
    <w:tmpl w:val="CD327DD4"/>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B1E2D022"/>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8B28F11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653AFF94"/>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6AD29548"/>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6AF0E42A"/>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72F0AC5"/>
    <w:multiLevelType w:val="multilevel"/>
    <w:tmpl w:val="73921F74"/>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1C7B624F"/>
    <w:multiLevelType w:val="multilevel"/>
    <w:tmpl w:val="C0D42B4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C8DFDF8"/>
    <w:multiLevelType w:val="multilevel"/>
    <w:tmpl w:val="FB161274"/>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E3"/>
    <w:multiLevelType w:val="multilevel"/>
    <w:tmpl w:val="617A232E"/>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D293CF4"/>
    <w:multiLevelType w:val="multilevel"/>
    <w:tmpl w:val="7CE62064"/>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E326ED1"/>
    <w:multiLevelType w:val="hybridMultilevel"/>
    <w:tmpl w:val="2A3C9DD8"/>
    <w:lvl w:ilvl="0" w:tplc="18090001">
      <w:start w:val="1"/>
      <w:numFmt w:val="bullet"/>
      <w:lvlText w:val=""/>
      <w:lvlJc w:val="left"/>
      <w:pPr>
        <w:ind w:left="720" w:hanging="360"/>
      </w:pPr>
      <w:rPr>
        <w:rFonts w:ascii="Symbol" w:hAnsi="Symbol" w:hint="default"/>
      </w:rPr>
    </w:lvl>
    <w:lvl w:ilvl="1" w:tplc="56F67ED4">
      <w:numFmt w:val="bullet"/>
      <w:lvlText w:val="•"/>
      <w:lvlJc w:val="left"/>
      <w:pPr>
        <w:ind w:left="1440" w:hanging="360"/>
      </w:pPr>
      <w:rPr>
        <w:rFonts w:ascii="Times New Roman" w:eastAsia="Times New Roman" w:hAnsi="Times New Roman"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6324F1E"/>
    <w:multiLevelType w:val="multilevel"/>
    <w:tmpl w:val="CD6C3A58"/>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7CB1E1C"/>
    <w:multiLevelType w:val="multilevel"/>
    <w:tmpl w:val="86F0099C"/>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3A7730C4"/>
    <w:multiLevelType w:val="multilevel"/>
    <w:tmpl w:val="E862797A"/>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29E662A"/>
    <w:multiLevelType w:val="multilevel"/>
    <w:tmpl w:val="59E04EE0"/>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63DF"/>
    <w:multiLevelType w:val="multilevel"/>
    <w:tmpl w:val="07326E7C"/>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4E1A982C"/>
    <w:multiLevelType w:val="multilevel"/>
    <w:tmpl w:val="634233C4"/>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619B"/>
    <w:multiLevelType w:val="multilevel"/>
    <w:tmpl w:val="AC302F1E"/>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50729B52"/>
    <w:multiLevelType w:val="multilevel"/>
    <w:tmpl w:val="9D205BAA"/>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6977472E"/>
    <w:multiLevelType w:val="multilevel"/>
    <w:tmpl w:val="B6462C4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7C65145E"/>
    <w:multiLevelType w:val="multilevel"/>
    <w:tmpl w:val="671E52A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4" w15:restartNumberingAfterBreak="0">
    <w:nsid w:val="7C651460"/>
    <w:multiLevelType w:val="singleLevel"/>
    <w:tmpl w:val="DCAA060D"/>
    <w:name w:val="AnnexNumbering"/>
    <w:lvl w:ilvl="0">
      <w:start w:val="1"/>
      <w:numFmt w:val="upperLetter"/>
      <w:pStyle w:val="AnnexTitle"/>
      <w:lvlText w:val="Annex %1"/>
      <w:lvlJc w:val="left"/>
      <w:pPr>
        <w:tabs>
          <w:tab w:val="num" w:pos="2268"/>
        </w:tabs>
        <w:ind w:left="2268" w:hanging="2268"/>
      </w:pPr>
      <w:rPr>
        <w:rFonts w:hint="default"/>
      </w:rPr>
    </w:lvl>
  </w:abstractNum>
  <w:num w:numId="1" w16cid:durableId="509029435">
    <w:abstractNumId w:val="1"/>
  </w:num>
  <w:num w:numId="2" w16cid:durableId="545487891">
    <w:abstractNumId w:val="14"/>
  </w:num>
  <w:num w:numId="3" w16cid:durableId="1086658250">
    <w:abstractNumId w:val="9"/>
  </w:num>
  <w:num w:numId="4" w16cid:durableId="1304967038">
    <w:abstractNumId w:val="15"/>
  </w:num>
  <w:num w:numId="5" w16cid:durableId="1625841798">
    <w:abstractNumId w:val="20"/>
  </w:num>
  <w:num w:numId="6" w16cid:durableId="1581711852">
    <w:abstractNumId w:val="22"/>
  </w:num>
  <w:num w:numId="7" w16cid:durableId="2010597269">
    <w:abstractNumId w:val="2"/>
  </w:num>
  <w:num w:numId="8" w16cid:durableId="154227337">
    <w:abstractNumId w:val="8"/>
  </w:num>
  <w:num w:numId="9" w16cid:durableId="835806501">
    <w:abstractNumId w:val="17"/>
  </w:num>
  <w:num w:numId="10" w16cid:durableId="229927604">
    <w:abstractNumId w:val="3"/>
  </w:num>
  <w:num w:numId="11" w16cid:durableId="882864602">
    <w:abstractNumId w:val="5"/>
  </w:num>
  <w:num w:numId="12" w16cid:durableId="1110204864">
    <w:abstractNumId w:val="6"/>
  </w:num>
  <w:num w:numId="13" w16cid:durableId="932594616">
    <w:abstractNumId w:val="10"/>
  </w:num>
  <w:num w:numId="14" w16cid:durableId="1671517048">
    <w:abstractNumId w:val="16"/>
  </w:num>
  <w:num w:numId="15" w16cid:durableId="348874439">
    <w:abstractNumId w:val="19"/>
  </w:num>
  <w:num w:numId="16" w16cid:durableId="788280695">
    <w:abstractNumId w:val="23"/>
  </w:num>
  <w:num w:numId="17" w16cid:durableId="1058630122">
    <w:abstractNumId w:val="11"/>
  </w:num>
  <w:num w:numId="18" w16cid:durableId="2120908136">
    <w:abstractNumId w:val="12"/>
  </w:num>
  <w:num w:numId="19" w16cid:durableId="686714860">
    <w:abstractNumId w:val="24"/>
  </w:num>
  <w:num w:numId="20" w16cid:durableId="422990355">
    <w:abstractNumId w:val="18"/>
  </w:num>
  <w:num w:numId="21" w16cid:durableId="1837307304">
    <w:abstractNumId w:val="21"/>
  </w:num>
  <w:num w:numId="22" w16cid:durableId="302121546">
    <w:abstractNumId w:val="4"/>
  </w:num>
  <w:num w:numId="23" w16cid:durableId="728039549">
    <w:abstractNumId w:val="7"/>
  </w:num>
  <w:num w:numId="24" w16cid:durableId="1971325234">
    <w:abstractNumId w:val="13"/>
  </w:num>
  <w:num w:numId="25" w16cid:durableId="342585248">
    <w:abstractNumId w:val="3"/>
  </w:num>
  <w:num w:numId="26" w16cid:durableId="1442873118">
    <w:abstractNumId w:val="3"/>
  </w:num>
  <w:num w:numId="27" w16cid:durableId="355229738">
    <w:abstractNumId w:val="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8" w16cid:durableId="1108502620">
    <w:abstractNumId w:val="3"/>
  </w:num>
  <w:num w:numId="29" w16cid:durableId="28797032">
    <w:abstractNumId w:val="3"/>
  </w:num>
  <w:num w:numId="30" w16cid:durableId="804199819">
    <w:abstractNumId w:val="3"/>
  </w:num>
  <w:num w:numId="31" w16cid:durableId="1935161499">
    <w:abstractNumId w:val="3"/>
  </w:num>
  <w:num w:numId="32" w16cid:durableId="1650359895">
    <w:abstractNumId w:val="3"/>
  </w:num>
  <w:num w:numId="33" w16cid:durableId="1411199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E21DBD"/>
    <w:rsid w:val="00002862"/>
    <w:rsid w:val="00012665"/>
    <w:rsid w:val="0007110E"/>
    <w:rsid w:val="0007544E"/>
    <w:rsid w:val="00092BCA"/>
    <w:rsid w:val="000A4668"/>
    <w:rsid w:val="000D129C"/>
    <w:rsid w:val="000F371B"/>
    <w:rsid w:val="000F4CD5"/>
    <w:rsid w:val="00111AB6"/>
    <w:rsid w:val="001123E3"/>
    <w:rsid w:val="001D0A81"/>
    <w:rsid w:val="002109E6"/>
    <w:rsid w:val="00252050"/>
    <w:rsid w:val="002B3CBF"/>
    <w:rsid w:val="002C13C3"/>
    <w:rsid w:val="002C49D0"/>
    <w:rsid w:val="002E40A9"/>
    <w:rsid w:val="0036615D"/>
    <w:rsid w:val="00394447"/>
    <w:rsid w:val="003E50A4"/>
    <w:rsid w:val="0040388A"/>
    <w:rsid w:val="00431778"/>
    <w:rsid w:val="00454CC7"/>
    <w:rsid w:val="00476034"/>
    <w:rsid w:val="005168AD"/>
    <w:rsid w:val="0058240F"/>
    <w:rsid w:val="00592CD5"/>
    <w:rsid w:val="005D1B85"/>
    <w:rsid w:val="00632565"/>
    <w:rsid w:val="00665583"/>
    <w:rsid w:val="00693BC6"/>
    <w:rsid w:val="00696070"/>
    <w:rsid w:val="007C13C1"/>
    <w:rsid w:val="007E531E"/>
    <w:rsid w:val="007F02AC"/>
    <w:rsid w:val="007F7012"/>
    <w:rsid w:val="008D02B7"/>
    <w:rsid w:val="008F0B52"/>
    <w:rsid w:val="008F4BA9"/>
    <w:rsid w:val="009920D6"/>
    <w:rsid w:val="00994062"/>
    <w:rsid w:val="00996CC6"/>
    <w:rsid w:val="009A1EA0"/>
    <w:rsid w:val="009A2F00"/>
    <w:rsid w:val="009C5E27"/>
    <w:rsid w:val="00A033AD"/>
    <w:rsid w:val="00A8076B"/>
    <w:rsid w:val="00AB2CEA"/>
    <w:rsid w:val="00AF6424"/>
    <w:rsid w:val="00B24CC5"/>
    <w:rsid w:val="00B3644B"/>
    <w:rsid w:val="00B65513"/>
    <w:rsid w:val="00B73F08"/>
    <w:rsid w:val="00B8014C"/>
    <w:rsid w:val="00C06724"/>
    <w:rsid w:val="00C3254D"/>
    <w:rsid w:val="00C504C7"/>
    <w:rsid w:val="00C75BA4"/>
    <w:rsid w:val="00CB5B61"/>
    <w:rsid w:val="00CD2C5A"/>
    <w:rsid w:val="00D0015C"/>
    <w:rsid w:val="00D03CF4"/>
    <w:rsid w:val="00D7090C"/>
    <w:rsid w:val="00D84D53"/>
    <w:rsid w:val="00D96984"/>
    <w:rsid w:val="00DD41ED"/>
    <w:rsid w:val="00DF1E49"/>
    <w:rsid w:val="00E21DBD"/>
    <w:rsid w:val="00E342CB"/>
    <w:rsid w:val="00E41704"/>
    <w:rsid w:val="00E44D7F"/>
    <w:rsid w:val="00E82667"/>
    <w:rsid w:val="00EB3147"/>
    <w:rsid w:val="00F4683D"/>
    <w:rsid w:val="00F6462F"/>
    <w:rsid w:val="00F91B73"/>
    <w:rsid w:val="00F93413"/>
    <w:rsid w:val="00FD740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063D501B"/>
  <w15:docId w15:val="{7535E56D-0E98-4549-A326-7EF60B1AD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fr" w:eastAsia="en-US"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semiHidden/>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styleId="Hyperlink">
    <w:name w:val="Hyperlink"/>
    <w:basedOn w:val="DefaultParagraphFont"/>
    <w:uiPriority w:val="99"/>
    <w:unhideWhenUsed/>
    <w:locked/>
    <w:rsid w:val="00E21DBD"/>
    <w:rPr>
      <w:color w:val="0563C1" w:themeColor="hyperlink"/>
      <w:u w:val="single"/>
    </w:rPr>
  </w:style>
  <w:style w:type="paragraph" w:styleId="ListParagraph">
    <w:name w:val="List Paragraph"/>
    <w:basedOn w:val="Normal"/>
    <w:uiPriority w:val="34"/>
    <w:qFormat/>
    <w:locked/>
    <w:rsid w:val="00E21DBD"/>
    <w:pPr>
      <w:spacing w:after="200" w:line="276" w:lineRule="auto"/>
      <w:ind w:left="720"/>
      <w:contextualSpacing/>
      <w:jc w:val="left"/>
    </w:pPr>
    <w:rPr>
      <w:rFonts w:asciiTheme="minorHAnsi" w:eastAsiaTheme="minorHAnsi" w:hAnsiTheme="minorHAnsi" w:cstheme="minorBidi"/>
      <w:sz w:val="22"/>
    </w:rPr>
  </w:style>
  <w:style w:type="paragraph" w:customStyle="1" w:styleId="Default">
    <w:name w:val="Default"/>
    <w:rsid w:val="00C75BA4"/>
    <w:pPr>
      <w:autoSpaceDE w:val="0"/>
      <w:autoSpaceDN w:val="0"/>
      <w:adjustRightInd w:val="0"/>
    </w:pPr>
    <w:rPr>
      <w:color w:val="000000"/>
    </w:rPr>
  </w:style>
  <w:style w:type="character" w:styleId="FootnoteReference">
    <w:name w:val="footnote reference"/>
    <w:basedOn w:val="DefaultParagraphFont"/>
    <w:semiHidden/>
    <w:locked/>
    <w:rsid w:val="00C75BA4"/>
    <w:rPr>
      <w:vertAlign w:val="superscript"/>
    </w:rPr>
  </w:style>
  <w:style w:type="character" w:styleId="FollowedHyperlink">
    <w:name w:val="FollowedHyperlink"/>
    <w:basedOn w:val="DefaultParagraphFont"/>
    <w:semiHidden/>
    <w:locked/>
    <w:rsid w:val="00CB5B61"/>
    <w:rPr>
      <w:color w:val="954F72" w:themeColor="followedHyperlink"/>
      <w:u w:val="single"/>
    </w:rPr>
  </w:style>
  <w:style w:type="paragraph" w:styleId="Revision">
    <w:name w:val="Revision"/>
    <w:hidden/>
    <w:semiHidden/>
    <w:locked/>
    <w:rsid w:val="00B73F08"/>
  </w:style>
  <w:style w:type="paragraph" w:styleId="BodyText">
    <w:name w:val="Body Text"/>
    <w:basedOn w:val="Normal"/>
    <w:link w:val="BodyTextChar"/>
    <w:uiPriority w:val="1"/>
    <w:qFormat/>
    <w:locked/>
    <w:rsid w:val="00665583"/>
    <w:pPr>
      <w:widowControl w:val="0"/>
      <w:autoSpaceDE w:val="0"/>
      <w:autoSpaceDN w:val="0"/>
      <w:spacing w:after="0"/>
      <w:jc w:val="left"/>
    </w:pPr>
  </w:style>
  <w:style w:type="character" w:customStyle="1" w:styleId="BodyTextChar">
    <w:name w:val="Body Text Char"/>
    <w:basedOn w:val="DefaultParagraphFont"/>
    <w:link w:val="BodyText"/>
    <w:uiPriority w:val="1"/>
    <w:rsid w:val="00665583"/>
  </w:style>
  <w:style w:type="paragraph" w:styleId="z-TopofForm">
    <w:name w:val="HTML Top of Form"/>
    <w:basedOn w:val="Normal"/>
    <w:next w:val="Normal"/>
    <w:link w:val="z-TopofFormChar"/>
    <w:hidden/>
    <w:semiHidden/>
    <w:locked/>
    <w:rsid w:val="00B8014C"/>
    <w:pPr>
      <w:pBdr>
        <w:bottom w:val="single" w:sz="6" w:space="1" w:color="auto"/>
      </w:pBdr>
      <w:spacing w:after="0"/>
      <w:jc w:val="center"/>
    </w:pPr>
    <w:rPr>
      <w:rFonts w:ascii="Arial" w:hAnsi="Arial" w:cs="Arial"/>
      <w:vanish/>
      <w:sz w:val="16"/>
    </w:rPr>
  </w:style>
  <w:style w:type="character" w:customStyle="1" w:styleId="z-TopofFormChar">
    <w:name w:val="z-Top of Form Char"/>
    <w:basedOn w:val="DefaultParagraphFont"/>
    <w:link w:val="z-TopofForm"/>
    <w:semiHidden/>
    <w:rsid w:val="00B8014C"/>
    <w:rPr>
      <w:rFonts w:ascii="Arial" w:hAnsi="Arial" w:cs="Arial"/>
      <w:vanish/>
      <w:sz w:val="16"/>
    </w:rPr>
  </w:style>
  <w:style w:type="paragraph" w:styleId="z-BottomofForm">
    <w:name w:val="HTML Bottom of Form"/>
    <w:basedOn w:val="Normal"/>
    <w:next w:val="Normal"/>
    <w:link w:val="z-BottomofFormChar"/>
    <w:hidden/>
    <w:semiHidden/>
    <w:locked/>
    <w:rsid w:val="00B8014C"/>
    <w:pPr>
      <w:pBdr>
        <w:top w:val="single" w:sz="6" w:space="1" w:color="auto"/>
      </w:pBdr>
      <w:spacing w:after="0"/>
      <w:jc w:val="center"/>
    </w:pPr>
    <w:rPr>
      <w:rFonts w:ascii="Arial" w:hAnsi="Arial" w:cs="Arial"/>
      <w:vanish/>
      <w:sz w:val="16"/>
    </w:rPr>
  </w:style>
  <w:style w:type="character" w:customStyle="1" w:styleId="z-BottomofFormChar">
    <w:name w:val="z-Bottom of Form Char"/>
    <w:basedOn w:val="DefaultParagraphFont"/>
    <w:link w:val="z-BottomofForm"/>
    <w:semiHidden/>
    <w:rsid w:val="00B8014C"/>
    <w:rPr>
      <w:rFonts w:ascii="Arial" w:hAnsi="Arial" w:cs="Arial"/>
      <w:vanish/>
      <w:sz w:val="16"/>
    </w:rPr>
  </w:style>
  <w:style w:type="paragraph" w:customStyle="1" w:styleId="P68B1DB1-ListNumber1">
    <w:name w:val="P68B1DB1-ListNumber1"/>
    <w:basedOn w:val="ListNumber"/>
    <w:rPr>
      <w:b/>
    </w:rPr>
  </w:style>
  <w:style w:type="paragraph" w:customStyle="1" w:styleId="P68B1DB1-Normal2">
    <w:name w:val="P68B1DB1-Normal2"/>
    <w:basedOn w:val="Normal"/>
    <w:rPr>
      <w:b/>
    </w:rPr>
  </w:style>
  <w:style w:type="paragraph" w:customStyle="1" w:styleId="P68B1DB1-Normal3">
    <w:name w:val="P68B1DB1-Normal3"/>
    <w:basedOn w:val="Normal"/>
    <w:rPr>
      <w:u w:val="single"/>
    </w:rPr>
  </w:style>
  <w:style w:type="paragraph" w:customStyle="1" w:styleId="P68B1DB1-ListNumber4">
    <w:name w:val="P68B1DB1-ListNumber4"/>
    <w:basedOn w:val="ListNumber"/>
    <w:rPr>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hyperlink" Target="https://europa.eu/europass/en/create-europass-cv"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yperlink" Target="http://europass.cedefop.europa.eu/en/documents/curriculum-vitae" TargetMode="Externa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yperlink" Target="https://eur-lex.europa.eu/legal-content/EN/TXT/?uri=CELEX:32015D0444" TargetMode="External"/><Relationship Id="rId30" Type="http://schemas.openxmlformats.org/officeDocument/2006/relationships/footer" Target="foot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6129DB96-64EB-425D-8D6A-C7F90EB17AB6}"/>
      </w:docPartPr>
      <w:docPartBody>
        <w:p w:rsidR="007768AC" w:rsidRDefault="007768AC">
          <w:r>
            <w:rPr>
              <w:rStyle w:val="PlaceholderText"/>
            </w:rPr>
            <w:t>Cliquer ou toucher ici pour introduire le texte.</w:t>
          </w:r>
        </w:p>
      </w:docPartBody>
    </w:docPart>
    <w:docPart>
      <w:docPartPr>
        <w:name w:val="722A130BB2FD42CB99AF58537814D26D"/>
        <w:category>
          <w:name w:val="General"/>
          <w:gallery w:val="placeholder"/>
        </w:category>
        <w:types>
          <w:type w:val="bbPlcHdr"/>
        </w:types>
        <w:behaviors>
          <w:behavior w:val="content"/>
        </w:behaviors>
        <w:guid w:val="{C43F40DD-A8AE-4CF3-B04E-EDC5E45D00F8}"/>
      </w:docPartPr>
      <w:docPartBody>
        <w:p w:rsidR="007768AC" w:rsidRDefault="007768AC">
          <w:pPr>
            <w:pStyle w:val="722A130BB2FD42CB99AF58537814D26D"/>
          </w:pPr>
          <w:r>
            <w:rPr>
              <w:rStyle w:val="PlaceholderText"/>
            </w:rPr>
            <w:t>Cliquer ou toucher ici pour introduire le texte.</w:t>
          </w:r>
        </w:p>
      </w:docPartBody>
    </w:docPart>
    <w:docPart>
      <w:docPartPr>
        <w:name w:val="E4139A8A81AD41B0A456F71CC855670B"/>
        <w:category>
          <w:name w:val="General"/>
          <w:gallery w:val="placeholder"/>
        </w:category>
        <w:types>
          <w:type w:val="bbPlcHdr"/>
        </w:types>
        <w:behaviors>
          <w:behavior w:val="content"/>
        </w:behaviors>
        <w:guid w:val="{364F6E2C-C559-48F4-9FBC-2A2D3A7A1540}"/>
      </w:docPartPr>
      <w:docPartBody>
        <w:p w:rsidR="007768AC" w:rsidRDefault="007768AC">
          <w:pPr>
            <w:pStyle w:val="E4139A8A81AD41B0A456F71CC855670B"/>
          </w:pPr>
          <w:r>
            <w:rPr>
              <w:rStyle w:val="PlaceholderText"/>
            </w:rPr>
            <w:t>Cliquer ou toucher ici pour introduire le texte.</w:t>
          </w:r>
        </w:p>
      </w:docPartBody>
    </w:docPart>
    <w:docPart>
      <w:docPartPr>
        <w:name w:val="A1D7C4E93E5D41968C9784C962AACA55"/>
        <w:category>
          <w:name w:val="General"/>
          <w:gallery w:val="placeholder"/>
        </w:category>
        <w:types>
          <w:type w:val="bbPlcHdr"/>
        </w:types>
        <w:behaviors>
          <w:behavior w:val="content"/>
        </w:behaviors>
        <w:guid w:val="{E1D37A03-DF36-4598-A3E8-B660CC9DC44B}"/>
      </w:docPartPr>
      <w:docPartBody>
        <w:p w:rsidR="007768AC" w:rsidRDefault="007768AC">
          <w:pPr>
            <w:pStyle w:val="A1D7C4E93E5D41968C9784C962AACA55"/>
          </w:pPr>
          <w:r>
            <w:rPr>
              <w:rStyle w:val="PlaceholderText"/>
            </w:rPr>
            <w:t>Cliquer ou toucher ici pour introduire le texte.</w:t>
          </w:r>
        </w:p>
      </w:docPartBody>
    </w:docPart>
    <w:docPart>
      <w:docPartPr>
        <w:name w:val="84FB87486BC94E5EB76E972E1BD8265B"/>
        <w:category>
          <w:name w:val="General"/>
          <w:gallery w:val="placeholder"/>
        </w:category>
        <w:types>
          <w:type w:val="bbPlcHdr"/>
        </w:types>
        <w:behaviors>
          <w:behavior w:val="content"/>
        </w:behaviors>
        <w:guid w:val="{306E4427-9C3C-4B42-B3D9-E60DDED406DA}"/>
      </w:docPartPr>
      <w:docPartBody>
        <w:p w:rsidR="007768AC" w:rsidRDefault="007768AC">
          <w:pPr>
            <w:pStyle w:val="84FB87486BC94E5EB76E972E1BD8265B"/>
          </w:pPr>
          <w:r>
            <w:rPr>
              <w:rStyle w:val="PlaceholderText"/>
            </w:rPr>
            <w:t>Cliquer ou toucher ici pour introduire le texte.</w:t>
          </w:r>
        </w:p>
      </w:docPartBody>
    </w:docPart>
    <w:docPart>
      <w:docPartPr>
        <w:name w:val="70AAD37E9A1F4B5EA5C1270588299908"/>
        <w:category>
          <w:name w:val="General"/>
          <w:gallery w:val="placeholder"/>
        </w:category>
        <w:types>
          <w:type w:val="bbPlcHdr"/>
        </w:types>
        <w:behaviors>
          <w:behavior w:val="content"/>
        </w:behaviors>
        <w:guid w:val="{43F86A3A-74E9-4166-9CEE-CE1C695BEC43}"/>
      </w:docPartPr>
      <w:docPartBody>
        <w:p w:rsidR="007768AC" w:rsidRDefault="007768AC">
          <w:pPr>
            <w:pStyle w:val="70AAD37E9A1F4B5EA5C1270588299908"/>
          </w:pPr>
          <w:r>
            <w:rPr>
              <w:rStyle w:val="PlaceholderText"/>
            </w:rPr>
            <w:t>Cliquer ou toucher ici pour introduire le texte.</w:t>
          </w:r>
        </w:p>
      </w:docPartBody>
    </w:docPart>
    <w:docPart>
      <w:docPartPr>
        <w:name w:val="42CE55A0461841A39534A5E777539A67"/>
        <w:category>
          <w:name w:val="General"/>
          <w:gallery w:val="placeholder"/>
        </w:category>
        <w:types>
          <w:type w:val="bbPlcHdr"/>
        </w:types>
        <w:behaviors>
          <w:behavior w:val="content"/>
        </w:behaviors>
        <w:guid w:val="{87F50748-41DC-4E9E-8660-C93453D9BB8C}"/>
      </w:docPartPr>
      <w:docPartBody>
        <w:p w:rsidR="007768AC" w:rsidRDefault="007768AC">
          <w:pPr>
            <w:pStyle w:val="42CE55A0461841A39534A5E777539A67"/>
          </w:pPr>
          <w:r>
            <w:rPr>
              <w:rStyle w:val="PlaceholderText"/>
            </w:rPr>
            <w:t>Cliquer ou toucher ici pour introduire le texte.</w:t>
          </w:r>
        </w:p>
      </w:docPartBody>
    </w:docPart>
    <w:docPart>
      <w:docPartPr>
        <w:name w:val="67F27FDCBBCC432A9E1E2D808F5B3042"/>
        <w:category>
          <w:name w:val="General"/>
          <w:gallery w:val="placeholder"/>
        </w:category>
        <w:types>
          <w:type w:val="bbPlcHdr"/>
        </w:types>
        <w:behaviors>
          <w:behavior w:val="content"/>
        </w:behaviors>
        <w:guid w:val="{52ED19A2-A1E9-4A71-AAF3-5C58B71943FD}"/>
      </w:docPartPr>
      <w:docPartBody>
        <w:p w:rsidR="007768AC" w:rsidRDefault="007768AC">
          <w:pPr>
            <w:pStyle w:val="67F27FDCBBCC432A9E1E2D808F5B30421"/>
          </w:pPr>
          <w:r>
            <w:t xml:space="preserve">    </w:t>
          </w:r>
        </w:p>
      </w:docPartBody>
    </w:docPart>
    <w:docPart>
      <w:docPartPr>
        <w:name w:val="D53C757808094631B3D30FCCF370CC97"/>
        <w:category>
          <w:name w:val="General"/>
          <w:gallery w:val="placeholder"/>
        </w:category>
        <w:types>
          <w:type w:val="bbPlcHdr"/>
        </w:types>
        <w:behaviors>
          <w:behavior w:val="content"/>
        </w:behaviors>
        <w:guid w:val="{2DE20A14-83E6-4E9A-9882-6063D0A42616}"/>
      </w:docPartPr>
      <w:docPartBody>
        <w:p w:rsidR="007768AC" w:rsidRDefault="007768AC">
          <w:pPr>
            <w:pStyle w:val="D53C757808094631B3D30FCCF370CC97"/>
          </w:pPr>
          <w:r>
            <w:rPr>
              <w:rStyle w:val="PlaceholderText"/>
            </w:rPr>
            <w:t>Cliquer ou toucher ici pour introduire le texte.</w:t>
          </w:r>
        </w:p>
      </w:docPartBody>
    </w:docPart>
    <w:docPart>
      <w:docPartPr>
        <w:name w:val="335C0F1576B3499F8D90CE979ABE47D4"/>
        <w:category>
          <w:name w:val="General"/>
          <w:gallery w:val="placeholder"/>
        </w:category>
        <w:types>
          <w:type w:val="bbPlcHdr"/>
        </w:types>
        <w:behaviors>
          <w:behavior w:val="content"/>
        </w:behaviors>
        <w:guid w:val="{4241FA9F-5392-4EB7-BD3F-181BC84F339B}"/>
      </w:docPartPr>
      <w:docPartBody>
        <w:p w:rsidR="007768AC" w:rsidRDefault="007768AC">
          <w:pPr>
            <w:pStyle w:val="335C0F1576B3499F8D90CE979ABE47D41"/>
          </w:pPr>
          <w:r>
            <w:rPr>
              <w:rStyle w:val="PlaceholderText"/>
            </w:rPr>
            <w:t xml:space="preserve"> ....    </w:t>
          </w:r>
        </w:p>
      </w:docPartBody>
    </w:docPart>
    <w:docPart>
      <w:docPartPr>
        <w:name w:val="42F8A5B327594E519C9F00EDCE7CD95B"/>
        <w:category>
          <w:name w:val="General"/>
          <w:gallery w:val="placeholder"/>
        </w:category>
        <w:types>
          <w:type w:val="bbPlcHdr"/>
        </w:types>
        <w:behaviors>
          <w:behavior w:val="content"/>
        </w:behaviors>
        <w:guid w:val="{5F30B651-791D-4C11-8038-5403EDC5B657}"/>
      </w:docPartPr>
      <w:docPartBody>
        <w:p w:rsidR="007768AC" w:rsidRDefault="007768AC">
          <w:pPr>
            <w:pStyle w:val="42F8A5B327594E519C9F00EDCE7CD95B1"/>
          </w:pPr>
          <w:r>
            <w:rPr>
              <w:rStyle w:val="PlaceholderText"/>
            </w:rPr>
            <w:t xml:space="preserve">  ...  </w:t>
          </w:r>
        </w:p>
      </w:docPartBody>
    </w:docPart>
    <w:docPart>
      <w:docPartPr>
        <w:name w:val="F8087F2A3C014B809064D3423F4C13C9"/>
        <w:category>
          <w:name w:val="General"/>
          <w:gallery w:val="placeholder"/>
        </w:category>
        <w:types>
          <w:type w:val="bbPlcHdr"/>
        </w:types>
        <w:behaviors>
          <w:behavior w:val="content"/>
        </w:behaviors>
        <w:guid w:val="{9DC0FBD9-9EFB-4A08-AB96-1263D4E06D69}"/>
      </w:docPartPr>
      <w:docPartBody>
        <w:p w:rsidR="007768AC" w:rsidRDefault="007768AC">
          <w:pPr>
            <w:pStyle w:val="F8087F2A3C014B809064D3423F4C13C9"/>
          </w:pPr>
          <w:r>
            <w:rPr>
              <w:rStyle w:val="PlaceholderText"/>
            </w:rPr>
            <w:t>Cliquer ou toucher pour saisir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0725"/>
    <w:multiLevelType w:val="multilevel"/>
    <w:tmpl w:val="6E5C19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30240CC"/>
    <w:multiLevelType w:val="multilevel"/>
    <w:tmpl w:val="0FDCC0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93177083">
    <w:abstractNumId w:val="0"/>
  </w:num>
  <w:num w:numId="2" w16cid:durableId="103091333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0DB"/>
    <w:rsid w:val="001E3B1B"/>
    <w:rsid w:val="00605DDC"/>
    <w:rsid w:val="006212B2"/>
    <w:rsid w:val="006F0611"/>
    <w:rsid w:val="007768AC"/>
    <w:rsid w:val="007F7378"/>
    <w:rsid w:val="00893390"/>
    <w:rsid w:val="00894A0C"/>
    <w:rsid w:val="009A12CB"/>
    <w:rsid w:val="00CA527C"/>
    <w:rsid w:val="00D374C1"/>
    <w:rsid w:val="00ED10D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9A12CB"/>
    <w:rPr>
      <w:color w:val="288061"/>
    </w:rPr>
  </w:style>
  <w:style w:type="paragraph" w:customStyle="1" w:styleId="67F27FDCBBCC432A9E1E2D808F5B30421">
    <w:name w:val="67F27FDCBBCC432A9E1E2D808F5B30421"/>
    <w:rsid w:val="006212B2"/>
    <w:pPr>
      <w:spacing w:after="240" w:line="240" w:lineRule="auto"/>
      <w:jc w:val="both"/>
    </w:pPr>
    <w:rPr>
      <w:rFonts w:ascii="Times New Roman" w:eastAsia="Times New Roman" w:hAnsi="Times New Roman" w:cs="Times New Roman"/>
      <w:sz w:val="24"/>
    </w:rPr>
  </w:style>
  <w:style w:type="paragraph" w:customStyle="1" w:styleId="F8087F2A3C014B809064D3423F4C13C9">
    <w:name w:val="F8087F2A3C014B809064D3423F4C13C9"/>
    <w:rsid w:val="009A12CB"/>
  </w:style>
  <w:style w:type="paragraph" w:customStyle="1" w:styleId="70AAD37E9A1F4B5EA5C1270588299908">
    <w:name w:val="70AAD37E9A1F4B5EA5C1270588299908"/>
    <w:rsid w:val="00893390"/>
    <w:pPr>
      <w:spacing w:after="240" w:line="240" w:lineRule="auto"/>
      <w:jc w:val="both"/>
    </w:pPr>
    <w:rPr>
      <w:rFonts w:ascii="Times New Roman" w:eastAsia="Times New Roman" w:hAnsi="Times New Roman" w:cs="Times New Roman"/>
      <w:sz w:val="24"/>
    </w:rPr>
  </w:style>
  <w:style w:type="paragraph" w:customStyle="1" w:styleId="722A130BB2FD42CB99AF58537814D26D">
    <w:name w:val="722A130BB2FD42CB99AF58537814D26D"/>
    <w:rsid w:val="00893390"/>
    <w:pPr>
      <w:spacing w:after="240" w:line="240" w:lineRule="auto"/>
      <w:jc w:val="both"/>
    </w:pPr>
    <w:rPr>
      <w:rFonts w:ascii="Times New Roman" w:eastAsia="Times New Roman" w:hAnsi="Times New Roman" w:cs="Times New Roman"/>
      <w:sz w:val="24"/>
    </w:rPr>
  </w:style>
  <w:style w:type="paragraph" w:customStyle="1" w:styleId="E4139A8A81AD41B0A456F71CC855670B">
    <w:name w:val="E4139A8A81AD41B0A456F71CC855670B"/>
    <w:rsid w:val="00893390"/>
    <w:pPr>
      <w:spacing w:after="240" w:line="240" w:lineRule="auto"/>
      <w:jc w:val="both"/>
    </w:pPr>
    <w:rPr>
      <w:rFonts w:ascii="Times New Roman" w:eastAsia="Times New Roman" w:hAnsi="Times New Roman" w:cs="Times New Roman"/>
      <w:sz w:val="24"/>
    </w:rPr>
  </w:style>
  <w:style w:type="paragraph" w:customStyle="1" w:styleId="42CE55A0461841A39534A5E777539A67">
    <w:name w:val="42CE55A0461841A39534A5E777539A67"/>
    <w:rsid w:val="00893390"/>
    <w:pPr>
      <w:spacing w:after="240" w:line="240" w:lineRule="auto"/>
      <w:jc w:val="both"/>
    </w:pPr>
    <w:rPr>
      <w:rFonts w:ascii="Times New Roman" w:eastAsia="Times New Roman" w:hAnsi="Times New Roman" w:cs="Times New Roman"/>
      <w:sz w:val="24"/>
    </w:rPr>
  </w:style>
  <w:style w:type="paragraph" w:customStyle="1" w:styleId="335C0F1576B3499F8D90CE979ABE47D41">
    <w:name w:val="335C0F1576B3499F8D90CE979ABE47D41"/>
    <w:rsid w:val="00893390"/>
    <w:pPr>
      <w:spacing w:after="240" w:line="240" w:lineRule="auto"/>
      <w:jc w:val="both"/>
    </w:pPr>
    <w:rPr>
      <w:rFonts w:ascii="Times New Roman" w:eastAsia="Times New Roman" w:hAnsi="Times New Roman" w:cs="Times New Roman"/>
      <w:sz w:val="24"/>
    </w:rPr>
  </w:style>
  <w:style w:type="paragraph" w:customStyle="1" w:styleId="42F8A5B327594E519C9F00EDCE7CD95B1">
    <w:name w:val="42F8A5B327594E519C9F00EDCE7CD95B1"/>
    <w:rsid w:val="00893390"/>
    <w:pPr>
      <w:spacing w:after="240" w:line="240" w:lineRule="auto"/>
      <w:jc w:val="both"/>
    </w:pPr>
    <w:rPr>
      <w:rFonts w:ascii="Times New Roman" w:eastAsia="Times New Roman" w:hAnsi="Times New Roman" w:cs="Times New Roman"/>
      <w:sz w:val="24"/>
    </w:rPr>
  </w:style>
  <w:style w:type="paragraph" w:customStyle="1" w:styleId="A1D7C4E93E5D41968C9784C962AACA55">
    <w:name w:val="A1D7C4E93E5D41968C9784C962AACA55"/>
    <w:rsid w:val="00893390"/>
    <w:pPr>
      <w:spacing w:after="240" w:line="240" w:lineRule="auto"/>
      <w:jc w:val="both"/>
    </w:pPr>
    <w:rPr>
      <w:rFonts w:ascii="Times New Roman" w:eastAsia="Times New Roman" w:hAnsi="Times New Roman" w:cs="Times New Roman"/>
      <w:sz w:val="24"/>
    </w:rPr>
  </w:style>
  <w:style w:type="paragraph" w:customStyle="1" w:styleId="84FB87486BC94E5EB76E972E1BD8265B">
    <w:name w:val="84FB87486BC94E5EB76E972E1BD8265B"/>
    <w:rsid w:val="00893390"/>
    <w:pPr>
      <w:spacing w:after="240" w:line="240" w:lineRule="auto"/>
      <w:jc w:val="both"/>
    </w:pPr>
    <w:rPr>
      <w:rFonts w:ascii="Times New Roman" w:eastAsia="Times New Roman" w:hAnsi="Times New Roman" w:cs="Times New Roman"/>
      <w:sz w:val="24"/>
    </w:rPr>
  </w:style>
  <w:style w:type="paragraph" w:customStyle="1" w:styleId="D53C757808094631B3D30FCCF370CC97">
    <w:name w:val="D53C757808094631B3D30FCCF370CC97"/>
    <w:rsid w:val="00893390"/>
    <w:pPr>
      <w:spacing w:after="240" w:line="240" w:lineRule="auto"/>
      <w:jc w:val="both"/>
    </w:pPr>
    <w:rPr>
      <w:rFonts w:ascii="Times New Roman" w:eastAsia="Times New Roman" w:hAnsi="Times New Roman" w:cs="Times New Roman"/>
      <w:sz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Deputy Head of Unit</Function>
  <WebAddress/>
  <FunctionalMailbox/>
  <InheritedWebAddress>WebAddress</InheritedWebAddress>
  <OrgaEntity1>
    <Id>805c15ac-91b7-42ae-a642-e0e6c71741c1</Id>
    <LogicalLevel>1</LogicalLevel>
    <Name>HR</Name>
    <HeadLine1/>
    <HeadLine2>HUMAN RESOURCES AND SECURITY</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DIRECTORATE-GENERAL</HeadLine1>
      <HeadLine2>HUMAN RESOURCES AND SECURITY</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 {field: SEQ Table \* ARABIC }: </LabelFormattedTableSeqEC>
  <NoteCopy>c.c.:</NoteCopy>
  <NoteCopies>c.c.:</NoteCopies>
  <MarkingUntilText>UNTIL</MarkingUntilText>
  <OrgaRoot>EUROPEAN COMMISSION</OrgaRoot>
  <SecurityPharma>Pharma Investigations</SecurityPharma>
  <ClimaSensitive>CLIMA</ClimaSensitive>
  <SecurityEmbargo>EMBARGO UNTIL</SecurityEmbargo>
  <NoteFile>Note for the File</NoteFile>
  <NoteEnclosures>Enclosures:</NoteEnclosures>
  <NoteEnclosure>Enclosure:</NoteEnclosure>
  <NoteParticipant>Participant:</NoteParticipant>
  <NoteParticipants>Participants:</NoteParticipants>
  <Contact>Contact:</Contact>
  <Contacts>Contacts:</Contacts>
  <ESigned>Electronically signed</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 { STYLEREF "Chapter Number" \s }.{ SEQ Table \* ARABIC } – </LabelTableSeqWChapter>
  <LabelSource>Source</LabelSource>
  <LabelTableSeqEC>Table {SEQ Table \* ARABIC }: </LabelTableSeqEC>
  <EmbargoUnlimited>Embargo (Unlimited)</EmbargoUnlimited>
  <SecurityCompOperations>COMP Operations</SecurityCompOperations>
  <SecurityOpinionLegalService>Opinion of the Legal Service</SecurityOpinionLegalService>
  <NoteReference>Ref.:</NoteReference>
  <FooterPhone>Tel. direct line</FooterPhone>
  <FooterFax>Fax</FooterFax>
  <FooterOffice>Office:</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of Contents</TOCHeading>
  <NoteSubject>Subject:</NoteSubject>
  <DAC.Line2>EMPLOYMENT, SOCIAL AFFAIRS AND INCLUSION</DAC.Line2>
  <DAC.Line3>REGIONAL AND URBAN POLICY</DAC.Line3>
  <DAC.Line1>DIRECTORATES-GENERAL</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office</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 {field: STYLEREF "Chapter Number" \s }.{field: SEQ Table \* ARABIC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EurolookProperties>
  <ProductCustomizationId>EC</ProductCustomizationId>
  <Created>
    <Version>10.0.44709.0</Version>
    <Date>2023-03-13T16:18:53</Date>
    <Language>EN</Language>
    <Note/>
  </Created>
  <Edited>
    <Version/>
    <Date/>
  </Edited>
  <DocumentModel>
    <Id>f8c36bec-0f9f-4d0e-ab25-ee5c0421ad8b</Id>
    <Name>Note for the file</Name>
  </DocumentModel>
  <CustomTemplate>
    <Id/>
    <Name/>
  </CustomTemplate>
  <DocumentDate>2023-03-13T16:18:53</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C_Portal_SM_Description xmlns="1929b814-5a78-4bdc-9841-d8b9ef424f65" xsi:nil="true"/>
    <EC_Portal_SM_IsProfessional xmlns="1929b814-5a78-4bdc-9841-d8b9ef424f65">false</EC_Portal_SM_IsProfessional>
    <EC_Common_Languages xmlns="http://schemas.microsoft.com/sharepoint/v3/fields">DE,EN,FR</EC_Common_Languages>
    <_DCDateModified xmlns="http://schemas.microsoft.com/sharepoint/v3/fields" xsi:nil="true"/>
    <EC_Portal_SM_Pages xmlns="a41a97bf-0494-41d8-ba3d-259bd7771890" xsi:nil="true"/>
    <EC_Portal_SM_Audiences xmlns="1929b814-5a78-4bdc-9841-d8b9ef424f65">COM A EACEA A EACI A EAHC A ERCEA A HADEA A REA A TENEA A</EC_Portal_SM_Audiences>
    <EC_Common_Keyword xmlns="http://schemas.microsoft.com/sharepoint/v3/fields" xsi:nil="true"/>
    <EC_Portal_SM_DocumentGroupID xmlns="a41a97bf-0494-41d8-ba3d-259bd7771890"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SMP Document" ma:contentTypeID="0x010100B115F2CDA271DD4BBE79039B2B10322D005972CF4DFAC7AC44A3C80A3589CF2E1E" ma:contentTypeVersion="8" ma:contentTypeDescription="An e-document (Word, PDF...) with specific information." ma:contentTypeScope="" ma:versionID="09f0bf5436caed1f18dcc16980a75e8f">
  <xsd:schema xmlns:xsd="http://www.w3.org/2001/XMLSchema" xmlns:xs="http://www.w3.org/2001/XMLSchema" xmlns:p="http://schemas.microsoft.com/office/2006/metadata/properties" xmlns:ns2="1929b814-5a78-4bdc-9841-d8b9ef424f65" xmlns:ns3="http://schemas.microsoft.com/sharepoint/v3/fields" xmlns:ns4="a41a97bf-0494-41d8-ba3d-259bd7771890" xmlns:ns5="08927195-b699-4be0-9ee2-6c66dc215b5a" targetNamespace="http://schemas.microsoft.com/office/2006/metadata/properties" ma:root="true" ma:fieldsID="8687dc0e363bf095c80b192ad024d435" ns2:_="" ns3:_="" ns4:_="" ns5:_="">
    <xsd:import namespace="1929b814-5a78-4bdc-9841-d8b9ef424f65"/>
    <xsd:import namespace="http://schemas.microsoft.com/sharepoint/v3/fields"/>
    <xsd:import namespace="a41a97bf-0494-41d8-ba3d-259bd7771890"/>
    <xsd:import namespace="08927195-b699-4be0-9ee2-6c66dc215b5a"/>
    <xsd:element name="properties">
      <xsd:complexType>
        <xsd:sequence>
          <xsd:element name="documentManagement">
            <xsd:complexType>
              <xsd:all>
                <xsd:element ref="ns2:EC_Portal_SM_Description" minOccurs="0"/>
                <xsd:element ref="ns3:EC_Common_Languages"/>
                <xsd:element ref="ns2:EC_Portal_SM_Audiences" minOccurs="0"/>
                <xsd:element ref="ns3:EC_Common_Keyword" minOccurs="0"/>
                <xsd:element ref="ns3:_DCDateModified" minOccurs="0"/>
                <xsd:element ref="ns4:EC_Portal_SM_Pages" minOccurs="0"/>
                <xsd:element ref="ns2:EC_Portal_SM_IsProfessional"/>
                <xsd:element ref="ns4:EC_Portal_SM_DocumentGroupID"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814-5a78-4bdc-9841-d8b9ef424f65" elementFormDefault="qualified">
    <xsd:import namespace="http://schemas.microsoft.com/office/2006/documentManagement/types"/>
    <xsd:import namespace="http://schemas.microsoft.com/office/infopath/2007/PartnerControls"/>
    <xsd:element name="EC_Portal_SM_Description" ma:index="2" nillable="true" ma:displayName="Description" ma:internalName="EC_Portal_SM_Description">
      <xsd:simpleType>
        <xsd:restriction base="dms:Text"/>
      </xsd:simpleType>
    </xsd:element>
    <xsd:element name="EC_Portal_SM_Audiences" ma:index="8" nillable="true" ma:displayName="Audiences" ma:internalName="EC_Portal_SM_Audiences">
      <xsd:simpleType>
        <xsd:restriction base="dms:Note">
          <xsd:maxLength value="255"/>
        </xsd:restriction>
      </xsd:simpleType>
    </xsd:element>
    <xsd:element name="EC_Portal_SM_IsProfessional" ma:index="12" ma:displayName="IsProfessional" ma:default="0" ma:internalName="EC_Portal_SM_IsProfession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EC_Common_Languages" ma:index="3" ma:displayName="Content language" ma:internalName="EC_Common_Languages" ma:readOnly="false">
      <xsd:simpleType>
        <xsd:restriction base="dms:Text"/>
      </xsd:simpleType>
    </xsd:element>
    <xsd:element name="EC_Common_Keyword" ma:index="9" nillable="true" ma:displayName="Keyword" ma:internalName="EC_Common_Keyword">
      <xsd:simpleType>
        <xsd:restriction base="dms:Text"/>
      </xsd:simpleType>
    </xsd:element>
    <xsd:element name="_DCDateModified" ma:index="10" nillable="true" ma:displayName="Date modified" ma:description="The date on which this resource was last modified" ma:format="DateTime" ma:internalName="_DCDateModifi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41a97bf-0494-41d8-ba3d-259bd7771890" elementFormDefault="qualified">
    <xsd:import namespace="http://schemas.microsoft.com/office/2006/documentManagement/types"/>
    <xsd:import namespace="http://schemas.microsoft.com/office/infopath/2007/PartnerControls"/>
    <xsd:element name="EC_Portal_SM_Pages" ma:index="11" nillable="true" ma:displayName="Pages" ma:decimals="0" ma:internalName="EC_Portal_SM_Pages">
      <xsd:simpleType>
        <xsd:restriction base="dms:Number"/>
      </xsd:simpleType>
    </xsd:element>
    <xsd:element name="EC_Portal_SM_DocumentGroupID" ma:index="13" nillable="true" ma:displayName="documentGroupID" ma:internalName="EC_Portal_SM_DocumentGroupI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927195-b699-4be0-9ee2-6c66dc215b5a"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Long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09F5FA-5D5D-4D33-B950-5288C78BDBC8}">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D6E6C8A3-5DBF-49C8-A7B3-A21D3EDB06BE}">
  <ds:schemaRefs>
    <ds:schemaRef ds:uri="http://schemas.microsoft.com/sharepoint/v3/contenttype/forms"/>
  </ds:schemaRefs>
</ds:datastoreItem>
</file>

<file path=customXml/itemProps5.xml><?xml version="1.0" encoding="utf-8"?>
<ds:datastoreItem xmlns:ds="http://schemas.openxmlformats.org/officeDocument/2006/customXml" ds:itemID="{F56AE35A-A4C1-488B-8A80-41955AE84979}">
  <ds:schemaRefs>
    <ds:schemaRef ds:uri="http://schemas.microsoft.com/office/infopath/2007/PartnerControls"/>
    <ds:schemaRef ds:uri="http://purl.org/dc/dcmitype/"/>
    <ds:schemaRef ds:uri="http://schemas.microsoft.com/office/2006/metadata/properties"/>
    <ds:schemaRef ds:uri="http://schemas.microsoft.com/office/2006/documentManagement/types"/>
    <ds:schemaRef ds:uri="http://purl.org/dc/terms/"/>
    <ds:schemaRef ds:uri="http://www.w3.org/XML/1998/namespace"/>
    <ds:schemaRef ds:uri="http://schemas.microsoft.com/sharepoint/v3/fields"/>
    <ds:schemaRef ds:uri="http://schemas.openxmlformats.org/package/2006/metadata/core-properties"/>
    <ds:schemaRef ds:uri="http://purl.org/dc/elements/1.1/"/>
    <ds:schemaRef ds:uri="08927195-b699-4be0-9ee2-6c66dc215b5a"/>
    <ds:schemaRef ds:uri="a41a97bf-0494-41d8-ba3d-259bd7771890"/>
    <ds:schemaRef ds:uri="1929b814-5a78-4bdc-9841-d8b9ef424f65"/>
  </ds:schemaRefs>
</ds:datastoreItem>
</file>

<file path=customXml/itemProps6.xml><?xml version="1.0" encoding="utf-8"?>
<ds:datastoreItem xmlns:ds="http://schemas.openxmlformats.org/officeDocument/2006/customXml" ds:itemID="{329FD2FA-43C6-4CF5-A302-460C8A2775C7}">
  <ds:schemaRefs>
    <ds:schemaRef ds:uri="http://schemas.openxmlformats.org/officeDocument/2006/bibliography"/>
  </ds:schemaRefs>
</ds:datastoreItem>
</file>

<file path=customXml/itemProps7.xml><?xml version="1.0" encoding="utf-8"?>
<ds:datastoreItem xmlns:ds="http://schemas.openxmlformats.org/officeDocument/2006/customXml" ds:itemID="{ADAA61F5-1B2C-4DAD-8984-CF5742F54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814-5a78-4bdc-9841-d8b9ef424f65"/>
    <ds:schemaRef ds:uri="http://schemas.microsoft.com/sharepoint/v3/fields"/>
    <ds:schemaRef ds:uri="a41a97bf-0494-41d8-ba3d-259bd7771890"/>
    <ds:schemaRef ds:uri="08927195-b699-4be0-9ee2-6c66dc215b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Eurolook.dotm</Template>
  <TotalTime>9</TotalTime>
  <Pages>5</Pages>
  <Words>1440</Words>
  <Characters>9783</Characters>
  <Application>Microsoft Office Word</Application>
  <DocSecurity>0</DocSecurity>
  <PresentationFormat>Microsoft Word 14.0</PresentationFormat>
  <Lines>279</Lines>
  <Paragraphs>142</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6</cp:revision>
  <cp:lastPrinted>2023-04-05T10:36:00Z</cp:lastPrinted>
  <dcterms:created xsi:type="dcterms:W3CDTF">2023-11-29T09:46:00Z</dcterms:created>
  <dcterms:modified xsi:type="dcterms:W3CDTF">2023-12-06T14:58:00Z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2023-03-13T15:18:54Z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c3d0ffb7-e5be-4ad4-aff5-495a1a2c67de</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0x010100B115F2CDA271DD4BBE79039B2B10322D005972CF4DFAC7AC44A3C80A3589CF2E1E</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