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1B0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1B0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1B0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1B0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21B0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1B0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21B0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8CBF04E1D6864EDA89D488D7C0D03DF0"/>
                </w:placeholder>
              </w:sdtPr>
              <w:sdtEndPr>
                <w:rPr>
                  <w:lang w:val="en-IE"/>
                </w:rPr>
              </w:sdtEndPr>
              <w:sdtContent>
                <w:tc>
                  <w:tcPr>
                    <w:tcW w:w="5491" w:type="dxa"/>
                  </w:tcPr>
                  <w:p w14:paraId="2AA4F572" w14:textId="7C602F0D" w:rsidR="00377580" w:rsidRPr="00C21B09" w:rsidRDefault="00C21B09" w:rsidP="005F6927">
                    <w:pPr>
                      <w:tabs>
                        <w:tab w:val="left" w:pos="426"/>
                      </w:tabs>
                      <w:rPr>
                        <w:bCs/>
                        <w:lang w:val="fr-BE" w:eastAsia="en-GB"/>
                      </w:rPr>
                    </w:pPr>
                    <w:r w:rsidRPr="0005105C">
                      <w:rPr>
                        <w:bCs/>
                        <w:lang w:val="fr-BE" w:eastAsia="en-GB"/>
                      </w:rPr>
                      <w:t xml:space="preserve">DG COMP, Direction A, Unité A5, Taskforce </w:t>
                    </w:r>
                    <w:r>
                      <w:rPr>
                        <w:bCs/>
                        <w:lang w:val="fr-BE" w:eastAsia="en-GB"/>
                      </w:rPr>
                      <w:t>s</w:t>
                    </w:r>
                    <w:r w:rsidRPr="0005105C">
                      <w:rPr>
                        <w:bCs/>
                        <w:lang w:val="fr-BE" w:eastAsia="en-GB"/>
                      </w:rPr>
                      <w:t>u</w:t>
                    </w:r>
                    <w:r>
                      <w:rPr>
                        <w:bCs/>
                        <w:lang w:val="fr-BE" w:eastAsia="en-GB"/>
                      </w:rPr>
                      <w:t>bventions étrangères</w:t>
                    </w:r>
                  </w:p>
                </w:tc>
              </w:sdtContent>
            </w:sdt>
          </w:sdtContent>
        </w:sdt>
      </w:tr>
      <w:tr w:rsidR="00377580" w:rsidRPr="00C21B0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291747624"/>
                <w:placeholder>
                  <w:docPart w:val="8D4F753AFF4741F1AE5BB2367FF4D1DF"/>
                </w:placeholder>
              </w:sdtPr>
              <w:sdtEndPr/>
              <w:sdtContent>
                <w:tc>
                  <w:tcPr>
                    <w:tcW w:w="5491" w:type="dxa"/>
                  </w:tcPr>
                  <w:p w14:paraId="51C87C16" w14:textId="44E26CF2" w:rsidR="00377580" w:rsidRPr="00080A71" w:rsidRDefault="00C21B09" w:rsidP="005F6927">
                    <w:pPr>
                      <w:tabs>
                        <w:tab w:val="left" w:pos="426"/>
                      </w:tabs>
                      <w:rPr>
                        <w:bCs/>
                        <w:lang w:val="en-IE" w:eastAsia="en-GB"/>
                      </w:rPr>
                    </w:pPr>
                    <w:r>
                      <w:rPr>
                        <w:bCs/>
                        <w:lang w:val="fr-BE" w:eastAsia="en-GB"/>
                      </w:rPr>
                      <w:t>430106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5509EF0" w:rsidR="00377580" w:rsidRPr="00080A71" w:rsidRDefault="00C21B09" w:rsidP="005F6927">
                <w:pPr>
                  <w:tabs>
                    <w:tab w:val="left" w:pos="426"/>
                  </w:tabs>
                  <w:rPr>
                    <w:bCs/>
                    <w:lang w:val="en-IE" w:eastAsia="en-GB"/>
                  </w:rPr>
                </w:pPr>
                <w:sdt>
                  <w:sdtPr>
                    <w:rPr>
                      <w:bCs/>
                      <w:lang w:val="en-IE" w:eastAsia="en-GB"/>
                    </w:rPr>
                    <w:id w:val="-1890336219"/>
                    <w:placeholder>
                      <w:docPart w:val="2D7B80E18C454455B3A542FF45AD569F"/>
                    </w:placeholder>
                  </w:sdtPr>
                  <w:sdtContent>
                    <w:r>
                      <w:rPr>
                        <w:bCs/>
                        <w:lang w:val="en-IE" w:eastAsia="en-GB"/>
                      </w:rPr>
                      <w:t xml:space="preserve">Eddy De </w:t>
                    </w:r>
                    <w:proofErr w:type="spellStart"/>
                    <w:r>
                      <w:rPr>
                        <w:bCs/>
                        <w:lang w:val="en-IE" w:eastAsia="en-GB"/>
                      </w:rPr>
                      <w:t>Smijter</w:t>
                    </w:r>
                    <w:proofErr w:type="spellEnd"/>
                  </w:sdtContent>
                </w:sdt>
              </w:p>
            </w:sdtContent>
          </w:sdt>
          <w:p w14:paraId="32DD8032" w14:textId="6D7E1484" w:rsidR="00377580" w:rsidRPr="001D3EEC" w:rsidRDefault="00C21B0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79F6DC8E" w:rsidR="00377580" w:rsidRPr="001D3EEC" w:rsidRDefault="00C21B0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FC5F07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21.6pt" o:ole="">
                  <v:imagedata r:id="rId11" o:title=""/>
                </v:shape>
                <w:control r:id="rId12" w:name="OptionButton6" w:shapeid="_x0000_i1051"/>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EE75F0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6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C21B0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1B0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1B0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5041B9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4pt;height:21.6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F85E05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814327552"/>
            <w:placeholder>
              <w:docPart w:val="76DF399ECB094CC8AF06103C0391587E"/>
            </w:placeholder>
          </w:sdtPr>
          <w:sdtContent>
            <w:p w14:paraId="53A58B31" w14:textId="77777777" w:rsidR="00C21B09" w:rsidRDefault="00C21B09" w:rsidP="00C21B09">
              <w:pPr>
                <w:rPr>
                  <w:lang w:val="fr-BE" w:eastAsia="en-GB"/>
                </w:rPr>
              </w:pPr>
              <w:r w:rsidRPr="0093461C">
                <w:rPr>
                  <w:lang w:val="fr-BE"/>
                </w:rPr>
                <w:t>La taskforce ‘subventions étrangères’ de l’unité A5 de la DG Concurrence est chargée de la mise en œuvre et</w:t>
              </w:r>
              <w:r>
                <w:rPr>
                  <w:lang w:val="fr-BE"/>
                </w:rPr>
                <w:t xml:space="preserve"> </w:t>
              </w:r>
              <w:r w:rsidRPr="0093461C">
                <w:rPr>
                  <w:lang w:val="fr-BE"/>
                </w:rPr>
                <w:t>d</w:t>
              </w:r>
              <w:r>
                <w:rPr>
                  <w:lang w:val="fr-BE"/>
                </w:rPr>
                <w:t>e l’</w:t>
              </w:r>
              <w:r w:rsidRPr="0093461C">
                <w:rPr>
                  <w:lang w:val="fr-BE"/>
                </w:rPr>
                <w:t>appli</w:t>
              </w:r>
              <w:r>
                <w:rPr>
                  <w:lang w:val="fr-BE"/>
                </w:rPr>
                <w:t>cation</w:t>
              </w:r>
              <w:r w:rsidRPr="0093461C">
                <w:rPr>
                  <w:lang w:val="fr-BE"/>
                </w:rPr>
                <w:t xml:space="preserve"> </w:t>
              </w:r>
              <w:r>
                <w:rPr>
                  <w:lang w:val="fr-BE"/>
                </w:rPr>
                <w:t>du</w:t>
              </w:r>
              <w:r w:rsidRPr="0093461C">
                <w:rPr>
                  <w:lang w:val="fr-BE"/>
                </w:rPr>
                <w:t xml:space="preserve"> règlement sur les subventions étrangères</w:t>
              </w:r>
              <w:r>
                <w:rPr>
                  <w:lang w:val="fr-BE"/>
                </w:rPr>
                <w:t>, exception faite des marchés publics</w:t>
              </w:r>
              <w:r w:rsidRPr="0093461C">
                <w:rPr>
                  <w:lang w:val="fr-BE"/>
                </w:rPr>
                <w:t xml:space="preserve">. Elle a pour mission d’identifier et d’évaluer si </w:t>
              </w:r>
              <w:r>
                <w:rPr>
                  <w:lang w:val="fr-BE"/>
                </w:rPr>
                <w:t>d</w:t>
              </w:r>
              <w:r w:rsidRPr="0093461C">
                <w:rPr>
                  <w:lang w:val="fr-BE"/>
                </w:rPr>
                <w:t xml:space="preserve">es subventions accordées par des pays tiers faussent la concurrence sur le marché intérieur de l’UE. Nous sommes une équipe très motivée </w:t>
              </w:r>
              <w:r>
                <w:rPr>
                  <w:lang w:val="fr-BE"/>
                </w:rPr>
                <w:t xml:space="preserve">et en expansion </w:t>
              </w:r>
              <w:r w:rsidRPr="0093461C">
                <w:rPr>
                  <w:lang w:val="fr-BE"/>
                </w:rPr>
                <w:t xml:space="preserve">de collègues enthousiastes à </w:t>
              </w:r>
              <w:r>
                <w:rPr>
                  <w:lang w:val="fr-BE"/>
                </w:rPr>
                <w:t xml:space="preserve">l’idée de </w:t>
              </w:r>
              <w:r w:rsidRPr="0093461C">
                <w:rPr>
                  <w:lang w:val="fr-BE"/>
                </w:rPr>
                <w:t>mettre en œuvre cette nouvelle compétence de la Commission.</w:t>
              </w:r>
            </w:p>
          </w:sdtContent>
        </w:sdt>
        <w:p w14:paraId="18140A21" w14:textId="10D9A88D" w:rsidR="001A0074" w:rsidRPr="00080A71" w:rsidRDefault="00C21B09"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b/>
              <w:bCs/>
              <w:lang w:val="fr-BE" w:eastAsia="en-GB"/>
            </w:rPr>
            <w:id w:val="-2007665475"/>
            <w:placeholder>
              <w:docPart w:val="C370FECC285B4BD1ABDB0A26B7060440"/>
            </w:placeholder>
          </w:sdtPr>
          <w:sdtContent>
            <w:sdt>
              <w:sdtPr>
                <w:rPr>
                  <w:lang w:val="fr-BE" w:eastAsia="en-GB"/>
                </w:rPr>
                <w:id w:val="2052642802"/>
                <w:placeholder>
                  <w:docPart w:val="757C741B9B0C4E1CA9D916E72E49FED3"/>
                </w:placeholder>
              </w:sdtPr>
              <w:sdtContent>
                <w:p w14:paraId="6202FE9B" w14:textId="77777777" w:rsidR="00C21B09" w:rsidRDefault="00C21B09" w:rsidP="00C21B09">
                  <w:pPr>
                    <w:rPr>
                      <w:lang w:val="fr-BE"/>
                    </w:rPr>
                  </w:pPr>
                  <w:r w:rsidRPr="0093461C">
                    <w:rPr>
                      <w:lang w:val="fr-BE"/>
                    </w:rPr>
                    <w:t>Nous proposons un poste au sein de l’équipe chargée des subventions étrangères. En raison de la nouveauté du cadre juridique, le travail nécessite une réflexion créative et pragmatique combinée avec une approche analytique et conceptuelle solide. Le/la nouveau/</w:t>
                  </w:r>
                  <w:proofErr w:type="spellStart"/>
                  <w:r w:rsidRPr="0093461C">
                    <w:rPr>
                      <w:lang w:val="fr-BE"/>
                    </w:rPr>
                    <w:t>lle</w:t>
                  </w:r>
                  <w:proofErr w:type="spellEnd"/>
                  <w:r w:rsidRPr="0093461C">
                    <w:rPr>
                      <w:lang w:val="fr-BE"/>
                    </w:rPr>
                    <w:t xml:space="preserve"> collègue sera </w:t>
                  </w:r>
                  <w:r>
                    <w:rPr>
                      <w:lang w:val="fr-BE"/>
                    </w:rPr>
                    <w:t>impliqué</w:t>
                  </w:r>
                  <w:r w:rsidRPr="0093461C">
                    <w:rPr>
                      <w:lang w:val="fr-BE"/>
                    </w:rPr>
                    <w:t xml:space="preserve">/e </w:t>
                  </w:r>
                  <w:r>
                    <w:rPr>
                      <w:lang w:val="fr-BE"/>
                    </w:rPr>
                    <w:t>dans</w:t>
                  </w:r>
                  <w:r w:rsidRPr="0093461C">
                    <w:rPr>
                      <w:lang w:val="fr-BE"/>
                    </w:rPr>
                    <w:t xml:space="preserve"> la gestion des affaires et de la politique. Ce travail nécessite une bonne compréhension, à la fois économique et juridique du rôle des subventions dans les entreprises et les économies. La portée précise du travail dépendra des besoins de la taskforce, des compétences du collègue</w:t>
                  </w:r>
                  <w:r>
                    <w:rPr>
                      <w:lang w:val="fr-BE"/>
                    </w:rPr>
                    <w:t xml:space="preserve"> - </w:t>
                  </w:r>
                  <w:r w:rsidRPr="0093461C">
                    <w:rPr>
                      <w:lang w:val="fr-BE"/>
                    </w:rPr>
                    <w:t>par exemple en termes de formation, d’expérience professionnelle et d’expérience sectorielle</w:t>
                  </w:r>
                  <w:r>
                    <w:rPr>
                      <w:lang w:val="fr-BE"/>
                    </w:rPr>
                    <w:t xml:space="preserve"> -</w:t>
                  </w:r>
                  <w:r w:rsidRPr="0093461C">
                    <w:rPr>
                      <w:lang w:val="fr-BE"/>
                    </w:rPr>
                    <w:t xml:space="preserve"> ainsi que de ses intérêts.</w:t>
                  </w:r>
                </w:p>
                <w:p w14:paraId="27EE6F21" w14:textId="77777777" w:rsidR="00C21B09" w:rsidRDefault="00C21B09" w:rsidP="00C21B09">
                  <w:pPr>
                    <w:rPr>
                      <w:lang w:val="fr-BE" w:eastAsia="en-GB"/>
                    </w:rPr>
                  </w:pPr>
                  <w:r>
                    <w:rPr>
                      <w:lang w:val="fr-BE"/>
                    </w:rPr>
                    <w:t>La taskforce propose un environnement de travail convivial et stimulant avec des collègues et responsables attentifs aux relations humaines. Nous encourageons les discussions et échanges d’opinions et expériences. Les collègues ont un haut degré d’autonomie dans la mise en œuvre de leurs tâches.</w:t>
                  </w:r>
                </w:p>
              </w:sdtContent>
            </w:sdt>
            <w:p w14:paraId="3B1D2FA2" w14:textId="012A1145" w:rsidR="001A0074" w:rsidRPr="00C21B09" w:rsidRDefault="00C21B09" w:rsidP="00C21B09">
              <w:pPr>
                <w:pStyle w:val="ListNumber"/>
                <w:numPr>
                  <w:ilvl w:val="0"/>
                  <w:numId w:val="0"/>
                </w:numPr>
                <w:ind w:left="709"/>
                <w:rPr>
                  <w:b/>
                  <w:bCs/>
                  <w:lang w:val="fr-BE" w:eastAsia="en-GB"/>
                </w:rPr>
              </w:pPr>
            </w:p>
          </w:sdtContent>
        </w:sdt>
      </w:sdtContent>
    </w:sdt>
    <w:p w14:paraId="3D69C09B" w14:textId="77777777" w:rsidR="00301CA3" w:rsidRPr="00C21B0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6DDA612" w:rsidR="001A0074" w:rsidRPr="00C21B09" w:rsidRDefault="00C21B09" w:rsidP="0053405E">
          <w:pPr>
            <w:pStyle w:val="ListNumber"/>
            <w:numPr>
              <w:ilvl w:val="0"/>
              <w:numId w:val="0"/>
            </w:numPr>
            <w:rPr>
              <w:lang w:val="fr-BE" w:eastAsia="en-GB"/>
            </w:rPr>
          </w:pPr>
          <w:r w:rsidRPr="0093461C">
            <w:rPr>
              <w:lang w:val="fr-BE"/>
            </w:rPr>
            <w:t>Nous recherchons un/e collègue motivé/e et dynamique ayant une solide expérience en matière de concurrence ou de politique commerciale. La connaissance et l’expérience de l’application du règlement de l’UE sur les concentrations, des règles de l’UE en matière d’aides d’État et/ou des instruments de défense commerciale de l’UE constitueraient un atout particulier. Il/elle doit être proactif/ive, diligent(e), responsable et souple pour travailler sur des cas et des concepts de manière globale, en tenant compte de différents aspects économiques et juridiques. En outre, le nouveau collègue devrait avoir le sens du travail d’équipe pour coopérer au sein de la taskforce, au sein de la DG COMP ainsi qu’avec d’autres services de la Commission tels que le service juridique. La principale langue de travail est l’anglais, mais la connaissance d’autres langues de l’UE ou de pays tiers serait un atout</w:t>
          </w:r>
        </w:p>
      </w:sdtContent>
    </w:sdt>
    <w:p w14:paraId="5D76C15C" w14:textId="77777777" w:rsidR="00F65CC2" w:rsidRPr="00C21B0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21B09"/>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CBF04E1D6864EDA89D488D7C0D03DF0"/>
        <w:category>
          <w:name w:val="General"/>
          <w:gallery w:val="placeholder"/>
        </w:category>
        <w:types>
          <w:type w:val="bbPlcHdr"/>
        </w:types>
        <w:behaviors>
          <w:behavior w:val="content"/>
        </w:behaviors>
        <w:guid w:val="{ACB54F3E-52D8-44BD-832B-1C5B20C493F8}"/>
      </w:docPartPr>
      <w:docPartBody>
        <w:p w:rsidR="00000000" w:rsidRDefault="00B10B66" w:rsidP="00B10B66">
          <w:pPr>
            <w:pStyle w:val="8CBF04E1D6864EDA89D488D7C0D03DF0"/>
          </w:pPr>
          <w:r w:rsidRPr="00111AB6">
            <w:rPr>
              <w:rStyle w:val="PlaceholderText"/>
            </w:rPr>
            <w:t>Click or tap here to enter text.</w:t>
          </w:r>
        </w:p>
      </w:docPartBody>
    </w:docPart>
    <w:docPart>
      <w:docPartPr>
        <w:name w:val="8D4F753AFF4741F1AE5BB2367FF4D1DF"/>
        <w:category>
          <w:name w:val="General"/>
          <w:gallery w:val="placeholder"/>
        </w:category>
        <w:types>
          <w:type w:val="bbPlcHdr"/>
        </w:types>
        <w:behaviors>
          <w:behavior w:val="content"/>
        </w:behaviors>
        <w:guid w:val="{A26984C5-8E76-4BE7-AB15-B86457951189}"/>
      </w:docPartPr>
      <w:docPartBody>
        <w:p w:rsidR="00000000" w:rsidRDefault="00B10B66" w:rsidP="00B10B66">
          <w:pPr>
            <w:pStyle w:val="8D4F753AFF4741F1AE5BB2367FF4D1DF"/>
          </w:pPr>
          <w:r w:rsidRPr="00111AB6">
            <w:rPr>
              <w:rStyle w:val="PlaceholderText"/>
            </w:rPr>
            <w:t>Click or tap here to enter text.</w:t>
          </w:r>
        </w:p>
      </w:docPartBody>
    </w:docPart>
    <w:docPart>
      <w:docPartPr>
        <w:name w:val="2D7B80E18C454455B3A542FF45AD569F"/>
        <w:category>
          <w:name w:val="General"/>
          <w:gallery w:val="placeholder"/>
        </w:category>
        <w:types>
          <w:type w:val="bbPlcHdr"/>
        </w:types>
        <w:behaviors>
          <w:behavior w:val="content"/>
        </w:behaviors>
        <w:guid w:val="{6FD5FAB3-91D7-494B-9A34-E13B63D38761}"/>
      </w:docPartPr>
      <w:docPartBody>
        <w:p w:rsidR="00000000" w:rsidRDefault="00B10B66" w:rsidP="00B10B66">
          <w:pPr>
            <w:pStyle w:val="2D7B80E18C454455B3A542FF45AD569F"/>
          </w:pPr>
          <w:r w:rsidRPr="00111AB6">
            <w:rPr>
              <w:rStyle w:val="PlaceholderText"/>
            </w:rPr>
            <w:t>Click or tap here to enter text.</w:t>
          </w:r>
        </w:p>
      </w:docPartBody>
    </w:docPart>
    <w:docPart>
      <w:docPartPr>
        <w:name w:val="76DF399ECB094CC8AF06103C0391587E"/>
        <w:category>
          <w:name w:val="General"/>
          <w:gallery w:val="placeholder"/>
        </w:category>
        <w:types>
          <w:type w:val="bbPlcHdr"/>
        </w:types>
        <w:behaviors>
          <w:behavior w:val="content"/>
        </w:behaviors>
        <w:guid w:val="{DF321AE7-59DD-4C84-8B81-741DAFA5CFF3}"/>
      </w:docPartPr>
      <w:docPartBody>
        <w:p w:rsidR="00000000" w:rsidRDefault="00B10B66" w:rsidP="00B10B66">
          <w:pPr>
            <w:pStyle w:val="76DF399ECB094CC8AF06103C0391587E"/>
          </w:pPr>
          <w:r w:rsidRPr="00BD2312">
            <w:rPr>
              <w:rStyle w:val="PlaceholderText"/>
            </w:rPr>
            <w:t>Click or tap here to enter text.</w:t>
          </w:r>
        </w:p>
      </w:docPartBody>
    </w:docPart>
    <w:docPart>
      <w:docPartPr>
        <w:name w:val="C370FECC285B4BD1ABDB0A26B7060440"/>
        <w:category>
          <w:name w:val="General"/>
          <w:gallery w:val="placeholder"/>
        </w:category>
        <w:types>
          <w:type w:val="bbPlcHdr"/>
        </w:types>
        <w:behaviors>
          <w:behavior w:val="content"/>
        </w:behaviors>
        <w:guid w:val="{B7970A04-F3CA-4FFF-8FBD-82232353CFF8}"/>
      </w:docPartPr>
      <w:docPartBody>
        <w:p w:rsidR="00000000" w:rsidRDefault="00B10B66" w:rsidP="00B10B66">
          <w:pPr>
            <w:pStyle w:val="C370FECC285B4BD1ABDB0A26B7060440"/>
          </w:pPr>
          <w:r w:rsidRPr="00BD2312">
            <w:rPr>
              <w:rStyle w:val="PlaceholderText"/>
            </w:rPr>
            <w:t>Click or tap here to enter text.</w:t>
          </w:r>
        </w:p>
      </w:docPartBody>
    </w:docPart>
    <w:docPart>
      <w:docPartPr>
        <w:name w:val="757C741B9B0C4E1CA9D916E72E49FED3"/>
        <w:category>
          <w:name w:val="General"/>
          <w:gallery w:val="placeholder"/>
        </w:category>
        <w:types>
          <w:type w:val="bbPlcHdr"/>
        </w:types>
        <w:behaviors>
          <w:behavior w:val="content"/>
        </w:behaviors>
        <w:guid w:val="{16EC85A3-87B5-46FD-9B7F-0EA1CD98AA76}"/>
      </w:docPartPr>
      <w:docPartBody>
        <w:p w:rsidR="00000000" w:rsidRDefault="00B10B66" w:rsidP="00B10B66">
          <w:pPr>
            <w:pStyle w:val="757C741B9B0C4E1CA9D916E72E49FED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973339"/>
    <w:multiLevelType w:val="multilevel"/>
    <w:tmpl w:val="9BEC51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64130571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10B66"/>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10B66"/>
    <w:rPr>
      <w:color w:val="288061"/>
    </w:rPr>
  </w:style>
  <w:style w:type="paragraph" w:customStyle="1" w:styleId="8CBF04E1D6864EDA89D488D7C0D03DF0">
    <w:name w:val="8CBF04E1D6864EDA89D488D7C0D03DF0"/>
    <w:rsid w:val="00B10B66"/>
    <w:rPr>
      <w:lang w:val="fr-BE" w:eastAsia="fr-BE"/>
    </w:rPr>
  </w:style>
  <w:style w:type="paragraph" w:customStyle="1" w:styleId="8D4F753AFF4741F1AE5BB2367FF4D1DF">
    <w:name w:val="8D4F753AFF4741F1AE5BB2367FF4D1DF"/>
    <w:rsid w:val="00B10B66"/>
    <w:rPr>
      <w:lang w:val="fr-BE" w:eastAsia="fr-BE"/>
    </w:rPr>
  </w:style>
  <w:style w:type="paragraph" w:customStyle="1" w:styleId="2D7B80E18C454455B3A542FF45AD569F">
    <w:name w:val="2D7B80E18C454455B3A542FF45AD569F"/>
    <w:rsid w:val="00B10B66"/>
    <w:rPr>
      <w:lang w:val="fr-BE" w:eastAsia="fr-BE"/>
    </w:rPr>
  </w:style>
  <w:style w:type="paragraph" w:customStyle="1" w:styleId="76DF399ECB094CC8AF06103C0391587E">
    <w:name w:val="76DF399ECB094CC8AF06103C0391587E"/>
    <w:rsid w:val="00B10B66"/>
    <w:rPr>
      <w:lang w:val="fr-BE" w:eastAsia="fr-BE"/>
    </w:rPr>
  </w:style>
  <w:style w:type="paragraph" w:customStyle="1" w:styleId="5C4DF37D7BC14C5FA4585F1BA65BDE3B">
    <w:name w:val="5C4DF37D7BC14C5FA4585F1BA65BDE3B"/>
    <w:rsid w:val="00B10B66"/>
    <w:rPr>
      <w:lang w:val="fr-BE" w:eastAsia="fr-BE"/>
    </w:rPr>
  </w:style>
  <w:style w:type="paragraph" w:customStyle="1" w:styleId="2586CCCD79BA455BA2EA8DFD559CD040">
    <w:name w:val="2586CCCD79BA455BA2EA8DFD559CD040"/>
    <w:rsid w:val="00B10B66"/>
    <w:rPr>
      <w:lang w:val="fr-BE" w:eastAsia="fr-BE"/>
    </w:rPr>
  </w:style>
  <w:style w:type="paragraph" w:customStyle="1" w:styleId="26BFC1246EC54700BB99E9B2E286EC77">
    <w:name w:val="26BFC1246EC54700BB99E9B2E286EC77"/>
    <w:rsid w:val="00B10B66"/>
    <w:rPr>
      <w:lang w:val="fr-BE" w:eastAsia="fr-BE"/>
    </w:rPr>
  </w:style>
  <w:style w:type="paragraph" w:customStyle="1" w:styleId="9E1E4926F99244E088BA9BB2DC828B05">
    <w:name w:val="9E1E4926F99244E088BA9BB2DC828B05"/>
    <w:rsid w:val="00B10B66"/>
    <w:rPr>
      <w:lang w:val="fr-BE" w:eastAsia="fr-BE"/>
    </w:rPr>
  </w:style>
  <w:style w:type="paragraph" w:customStyle="1" w:styleId="C370FECC285B4BD1ABDB0A26B7060440">
    <w:name w:val="C370FECC285B4BD1ABDB0A26B7060440"/>
    <w:rsid w:val="00B10B66"/>
    <w:rPr>
      <w:lang w:val="fr-BE" w:eastAsia="fr-BE"/>
    </w:rPr>
  </w:style>
  <w:style w:type="paragraph" w:customStyle="1" w:styleId="FDBA21C851CF4EF9B6B8180DFF6F861A">
    <w:name w:val="FDBA21C851CF4EF9B6B8180DFF6F861A"/>
    <w:rsid w:val="00E96C07"/>
  </w:style>
  <w:style w:type="paragraph" w:customStyle="1" w:styleId="352FEDC6DDB0474CA73B5425530969E9">
    <w:name w:val="352FEDC6DDB0474CA73B5425530969E9"/>
    <w:rsid w:val="00B10B66"/>
    <w:rPr>
      <w:lang w:val="fr-BE" w:eastAsia="fr-BE"/>
    </w:rPr>
  </w:style>
  <w:style w:type="paragraph" w:customStyle="1" w:styleId="757C741B9B0C4E1CA9D916E72E49FED3">
    <w:name w:val="757C741B9B0C4E1CA9D916E72E49FED3"/>
    <w:rsid w:val="00B10B66"/>
    <w:rPr>
      <w:lang w:val="fr-BE" w:eastAsia="fr-BE"/>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1122</Words>
  <Characters>6548</Characters>
  <Application>Microsoft Office Word</Application>
  <DocSecurity>4</DocSecurity>
  <PresentationFormat>Microsoft Word 14.0</PresentationFormat>
  <Lines>467</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JACOB Christine (COMP)</cp:lastModifiedBy>
  <cp:revision>2</cp:revision>
  <cp:lastPrinted>2023-04-18T07:01:00Z</cp:lastPrinted>
  <dcterms:created xsi:type="dcterms:W3CDTF">2023-10-24T12:24:00Z</dcterms:created>
  <dcterms:modified xsi:type="dcterms:W3CDTF">2023-10-24T12:24:00Z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