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530923">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530923">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530923">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530923">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530923">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530923"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9774C9"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E606212" w:rsidR="00377580" w:rsidRPr="00080A71" w:rsidRDefault="009774C9" w:rsidP="005F6927">
                <w:pPr>
                  <w:tabs>
                    <w:tab w:val="left" w:pos="426"/>
                  </w:tabs>
                  <w:rPr>
                    <w:bCs/>
                    <w:lang w:val="en-IE" w:eastAsia="en-GB"/>
                  </w:rPr>
                </w:pPr>
                <w:r>
                  <w:rPr>
                    <w:bCs/>
                    <w:lang w:val="fr-BE" w:eastAsia="en-GB"/>
                  </w:rPr>
                  <w:t>DG SANTE D2</w:t>
                </w:r>
              </w:p>
            </w:tc>
          </w:sdtContent>
        </w:sdt>
      </w:tr>
      <w:tr w:rsidR="00377580" w:rsidRPr="00530923"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04FA456E" w:rsidR="00377580" w:rsidRPr="00080A71" w:rsidRDefault="00530923" w:rsidP="005F6927">
                <w:pPr>
                  <w:tabs>
                    <w:tab w:val="left" w:pos="426"/>
                  </w:tabs>
                  <w:rPr>
                    <w:bCs/>
                    <w:lang w:val="en-IE" w:eastAsia="en-GB"/>
                  </w:rPr>
                </w:pPr>
                <w:r w:rsidRPr="00530923">
                  <w:rPr>
                    <w:bCs/>
                    <w:lang w:val="fr-BE" w:eastAsia="en-GB"/>
                  </w:rPr>
                  <w:t>42691</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5FDFB923" w:rsidR="00377580" w:rsidRPr="00080A71" w:rsidRDefault="009774C9" w:rsidP="005F6927">
                <w:pPr>
                  <w:tabs>
                    <w:tab w:val="left" w:pos="426"/>
                  </w:tabs>
                  <w:rPr>
                    <w:bCs/>
                    <w:lang w:val="en-IE" w:eastAsia="en-GB"/>
                  </w:rPr>
                </w:pPr>
                <w:r>
                  <w:rPr>
                    <w:bCs/>
                    <w:lang w:val="fr-BE" w:eastAsia="en-GB"/>
                  </w:rPr>
                  <w:t>Sylvain Giraud</w:t>
                </w:r>
              </w:p>
            </w:sdtContent>
          </w:sdt>
          <w:p w14:paraId="32DD8032" w14:textId="678803EB" w:rsidR="00377580" w:rsidRPr="001D3EEC" w:rsidRDefault="00530923"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9774C9">
                  <w:rPr>
                    <w:bCs/>
                    <w:lang w:val="fr-BE" w:eastAsia="en-GB"/>
                  </w:rPr>
                  <w:t>3è</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9774C9">
                      <w:rPr>
                        <w:bCs/>
                        <w:lang w:val="en-IE" w:eastAsia="en-GB"/>
                      </w:rPr>
                      <w:t>2024</w:t>
                    </w:r>
                  </w:sdtContent>
                </w:sdt>
              </w:sdtContent>
            </w:sdt>
          </w:p>
          <w:p w14:paraId="768BBE26" w14:textId="73B8C261" w:rsidR="00377580" w:rsidRPr="001D3EEC" w:rsidRDefault="00530923"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9774C9">
                  <w:rPr>
                    <w:bCs/>
                    <w:lang w:val="fr-BE" w:eastAsia="en-GB"/>
                  </w:rPr>
                  <w:t>3</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422BF2">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9774C9"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F285E48"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7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2BB575E"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530923"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530923"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530923"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C9C8C4A"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6FA32EB2"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75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75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16862259" w:rsidR="001A0074" w:rsidRPr="00D31E11" w:rsidRDefault="00D31E11" w:rsidP="001A0074">
          <w:pPr>
            <w:rPr>
              <w:lang w:val="fr-BE" w:eastAsia="en-GB"/>
            </w:rPr>
          </w:pPr>
          <w:r>
            <w:rPr>
              <w:lang w:val="fr-BE" w:eastAsia="en-GB"/>
            </w:rPr>
            <w:t>L’u</w:t>
          </w:r>
          <w:r w:rsidRPr="00D31E11">
            <w:rPr>
              <w:lang w:val="fr-BE" w:eastAsia="en-GB"/>
            </w:rPr>
            <w:t>nité SANTE.D2, «Produits médicaux: Qualité, sécurité, innovation», est chargé</w:t>
          </w:r>
          <w:r>
            <w:rPr>
              <w:lang w:val="fr-BE" w:eastAsia="en-GB"/>
            </w:rPr>
            <w:t>e</w:t>
          </w:r>
          <w:r w:rsidRPr="00D31E11">
            <w:rPr>
              <w:lang w:val="fr-BE" w:eastAsia="en-GB"/>
            </w:rPr>
            <w:t xml:space="preserve"> de l’élaboration et de la mise en œuvre d’aspects essentiels du cadre réglementaire de l’UE pour les médicaments ainsi que de la conduite des processus politiques de l’UE en matière de médicaments visant à promouvoir la qualité, l’innovation, l’accessibilité, la disponibilité et le caractère abordable des médicaments dans l’UE, conformément à la stratégie pharmaceutique pour l’Europe (communication de la Commission de novembre 2020). L’unité est également chargée du cadre législatif de l’UE sur les substances d’origine humaine (SOHO) et de la supervision de l’Agence européenne des médicaments. L’unité (environ 25 membres répartis en 3 équipes différentes) est engagée dans de </w:t>
          </w:r>
          <w:r w:rsidRPr="00D31E11">
            <w:rPr>
              <w:lang w:val="fr-BE" w:eastAsia="en-GB"/>
            </w:rPr>
            <w:lastRenderedPageBreak/>
            <w:t>multiples processus politiques et réglementaires, dans la gestion de la législation et dans la coopération avec et entre les autorités nationales et avec les parties prenantes.</w:t>
          </w:r>
        </w:p>
      </w:sdtContent>
    </w:sdt>
    <w:p w14:paraId="30B422AA" w14:textId="77777777" w:rsidR="00301CA3" w:rsidRPr="00D31E11"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20098B48" w14:textId="6F7DD0C5" w:rsidR="00D31E11" w:rsidRPr="00D31E11" w:rsidRDefault="00D31E11" w:rsidP="00D31E11">
          <w:pPr>
            <w:rPr>
              <w:lang w:val="fr-BE" w:eastAsia="en-GB"/>
            </w:rPr>
          </w:pPr>
          <w:r w:rsidRPr="00D31E11">
            <w:rPr>
              <w:lang w:val="fr-BE" w:eastAsia="en-GB"/>
            </w:rPr>
            <w:t>Nous proposons un poste ambitieux et intéressant pour un</w:t>
          </w:r>
          <w:r>
            <w:rPr>
              <w:lang w:val="fr-BE" w:eastAsia="en-GB"/>
            </w:rPr>
            <w:t>(e)</w:t>
          </w:r>
          <w:r w:rsidRPr="00D31E11">
            <w:rPr>
              <w:lang w:val="fr-BE" w:eastAsia="en-GB"/>
            </w:rPr>
            <w:t xml:space="preserve"> chargé</w:t>
          </w:r>
          <w:r>
            <w:rPr>
              <w:lang w:val="fr-BE" w:eastAsia="en-GB"/>
            </w:rPr>
            <w:t>(e)</w:t>
          </w:r>
          <w:r w:rsidRPr="00D31E11">
            <w:rPr>
              <w:lang w:val="fr-BE" w:eastAsia="en-GB"/>
            </w:rPr>
            <w:t xml:space="preserve"> de mission dans un environnement dynamique, offrant la possibilité de contribuer à la politique et à la législation en matière de santé dans le domaine des substances d’origine humaine</w:t>
          </w:r>
          <w:r>
            <w:rPr>
              <w:lang w:val="fr-BE" w:eastAsia="en-GB"/>
            </w:rPr>
            <w:t xml:space="preserve"> (SoHO)</w:t>
          </w:r>
          <w:r w:rsidRPr="00D31E11">
            <w:rPr>
              <w:lang w:val="fr-BE" w:eastAsia="en-GB"/>
            </w:rPr>
            <w:t xml:space="preserve">. Notre unité offre une atmosphère de travail conviviale et motivante et notre équipe d’environ 5 collègues fait partie d’une unité plus vaste qui s’occupe de divers aspects de la sécurité, de la qualité, de l’accès et de l’innovation en matière de thérapies de santé. </w:t>
          </w:r>
        </w:p>
        <w:p w14:paraId="29310A0C" w14:textId="3DBF4F00" w:rsidR="00D31E11" w:rsidRPr="00D31E11" w:rsidRDefault="00D31E11" w:rsidP="00D31E11">
          <w:pPr>
            <w:rPr>
              <w:lang w:val="fr-BE" w:eastAsia="en-GB"/>
            </w:rPr>
          </w:pPr>
          <w:r w:rsidRPr="00D31E11">
            <w:rPr>
              <w:lang w:val="fr-BE" w:eastAsia="en-GB"/>
            </w:rPr>
            <w:t>Le</w:t>
          </w:r>
          <w:r>
            <w:rPr>
              <w:lang w:val="fr-BE" w:eastAsia="en-GB"/>
            </w:rPr>
            <w:t>(la)</w:t>
          </w:r>
          <w:r w:rsidRPr="00D31E11">
            <w:rPr>
              <w:lang w:val="fr-BE" w:eastAsia="en-GB"/>
            </w:rPr>
            <w:t xml:space="preserve"> candidat</w:t>
          </w:r>
          <w:r>
            <w:rPr>
              <w:lang w:val="fr-BE" w:eastAsia="en-GB"/>
            </w:rPr>
            <w:t>(e)</w:t>
          </w:r>
          <w:r w:rsidRPr="00D31E11">
            <w:rPr>
              <w:lang w:val="fr-BE" w:eastAsia="en-GB"/>
            </w:rPr>
            <w:t xml:space="preserve"> retenu</w:t>
          </w:r>
          <w:r>
            <w:rPr>
              <w:lang w:val="fr-BE" w:eastAsia="en-GB"/>
            </w:rPr>
            <w:t>(e)</w:t>
          </w:r>
          <w:r w:rsidRPr="00D31E11">
            <w:rPr>
              <w:lang w:val="fr-BE" w:eastAsia="en-GB"/>
            </w:rPr>
            <w:t xml:space="preserve"> aura des responsabilités variées et importantes et contribuera à l’élaboration et à la mise en œuvre d</w:t>
          </w:r>
          <w:r>
            <w:rPr>
              <w:lang w:val="fr-BE" w:eastAsia="en-GB"/>
            </w:rPr>
            <w:t xml:space="preserve">e la </w:t>
          </w:r>
          <w:r w:rsidRPr="00D31E11">
            <w:rPr>
              <w:lang w:val="fr-BE" w:eastAsia="en-GB"/>
            </w:rPr>
            <w:t>législation et de</w:t>
          </w:r>
          <w:r>
            <w:rPr>
              <w:lang w:val="fr-BE" w:eastAsia="en-GB"/>
            </w:rPr>
            <w:t>s</w:t>
          </w:r>
          <w:r w:rsidRPr="00D31E11">
            <w:rPr>
              <w:lang w:val="fr-BE" w:eastAsia="en-GB"/>
            </w:rPr>
            <w:t xml:space="preserve"> politiques spécifiques de l’UE dans le domaine des substances d’origine humaine (telles que le sang, les tissus, les cellules, les organes). Sur le plan juridique, nous mettons l’accent sur la sécurité et la qualité de ces thérapies, tout en mettant l’accent sur l’accès à ces thérapies précieuses et sur l’efficacité organisationnelle des services de soins de santé connexes. Le</w:t>
          </w:r>
          <w:r>
            <w:rPr>
              <w:lang w:val="fr-BE" w:eastAsia="en-GB"/>
            </w:rPr>
            <w:t>(la)</w:t>
          </w:r>
          <w:r w:rsidRPr="00D31E11">
            <w:rPr>
              <w:lang w:val="fr-BE" w:eastAsia="en-GB"/>
            </w:rPr>
            <w:t xml:space="preserve"> chargé</w:t>
          </w:r>
          <w:r>
            <w:rPr>
              <w:lang w:val="fr-BE" w:eastAsia="en-GB"/>
            </w:rPr>
            <w:t>(e)</w:t>
          </w:r>
          <w:r w:rsidRPr="00D31E11">
            <w:rPr>
              <w:lang w:val="fr-BE" w:eastAsia="en-GB"/>
            </w:rPr>
            <w:t xml:space="preserve"> de mission aura les tâches suivantes: </w:t>
          </w:r>
        </w:p>
        <w:p w14:paraId="595B2D5F" w14:textId="1B4E60C1" w:rsidR="00D31E11" w:rsidRPr="00D31E11" w:rsidRDefault="00D31E11" w:rsidP="00D31E11">
          <w:pPr>
            <w:rPr>
              <w:lang w:val="fr-BE" w:eastAsia="en-GB"/>
            </w:rPr>
          </w:pPr>
          <w:r w:rsidRPr="00D31E11">
            <w:rPr>
              <w:lang w:val="fr-BE" w:eastAsia="en-GB"/>
            </w:rPr>
            <w:t>* Rédiger et modifier la législation de l’UE afin de garantir la sécurité et la qualité de ces thérapies</w:t>
          </w:r>
          <w:r>
            <w:rPr>
              <w:lang w:val="fr-BE" w:eastAsia="en-GB"/>
            </w:rPr>
            <w:t>.</w:t>
          </w:r>
        </w:p>
        <w:p w14:paraId="19E88C80" w14:textId="77777777" w:rsidR="00D31E11" w:rsidRPr="00D31E11" w:rsidRDefault="00D31E11" w:rsidP="00D31E11">
          <w:pPr>
            <w:rPr>
              <w:lang w:val="fr-BE" w:eastAsia="en-GB"/>
            </w:rPr>
          </w:pPr>
          <w:r w:rsidRPr="00D31E11">
            <w:rPr>
              <w:lang w:val="fr-BE" w:eastAsia="en-GB"/>
            </w:rPr>
            <w:t xml:space="preserve">* Suivre et améliorer la mise en œuvre, en étroite coopération avec les services compétents de l’UE (REFORM, RTD, HERA,...) et les organismes d’experts aux niveaux européen et international (EDQM, ECDC, EMA,...), avec les administrations publiques au niveau national et avec les professionnels au niveau local (ainsi qu’avec leurs sociétés professionnelles au niveau de l’UE). </w:t>
          </w:r>
        </w:p>
        <w:p w14:paraId="0962CF10" w14:textId="77777777" w:rsidR="00D31E11" w:rsidRPr="00D31E11" w:rsidRDefault="00D31E11" w:rsidP="00D31E11">
          <w:pPr>
            <w:rPr>
              <w:lang w:val="fr-BE" w:eastAsia="en-GB"/>
            </w:rPr>
          </w:pPr>
          <w:r w:rsidRPr="00D31E11">
            <w:rPr>
              <w:lang w:val="fr-BE" w:eastAsia="en-GB"/>
            </w:rPr>
            <w:t xml:space="preserve">* Soutenir le développement d’une plateforme numérique spécifique de l’UE, de programmes de formation, d’actions financées par EU4Health et d’autres initiatives visant à soutenir les autorités supervisant le secteur SoHO ainsi que les professionnels actifs dans ce secteur. </w:t>
          </w:r>
        </w:p>
        <w:p w14:paraId="5ECE5C97" w14:textId="77777777" w:rsidR="00685EF1" w:rsidRDefault="00D31E11" w:rsidP="00D31E11">
          <w:pPr>
            <w:rPr>
              <w:lang w:val="fr-BE" w:eastAsia="en-GB"/>
            </w:rPr>
          </w:pPr>
          <w:r w:rsidRPr="00D31E11">
            <w:rPr>
              <w:lang w:val="fr-BE" w:eastAsia="en-GB"/>
            </w:rPr>
            <w:t>* Se tenir informé</w:t>
          </w:r>
          <w:r>
            <w:rPr>
              <w:lang w:val="fr-BE" w:eastAsia="en-GB"/>
            </w:rPr>
            <w:t>(e)</w:t>
          </w:r>
          <w:r w:rsidRPr="00D31E11">
            <w:rPr>
              <w:lang w:val="fr-BE" w:eastAsia="en-GB"/>
            </w:rPr>
            <w:t xml:space="preserve"> des tendances et des évolutions dans l’organisation, la préparation et l’utilisation des thérapies fondées sur le</w:t>
          </w:r>
          <w:r>
            <w:rPr>
              <w:lang w:val="fr-BE" w:eastAsia="en-GB"/>
            </w:rPr>
            <w:t>s</w:t>
          </w:r>
          <w:r w:rsidRPr="00D31E11">
            <w:rPr>
              <w:lang w:val="fr-BE" w:eastAsia="en-GB"/>
            </w:rPr>
            <w:t xml:space="preserve"> SoHO</w:t>
          </w:r>
          <w:r w:rsidR="00685EF1">
            <w:rPr>
              <w:lang w:val="fr-BE" w:eastAsia="en-GB"/>
            </w:rPr>
            <w:t>.</w:t>
          </w:r>
        </w:p>
        <w:p w14:paraId="3B1D2FA2" w14:textId="445078E0" w:rsidR="001A0074" w:rsidRPr="00D31E11" w:rsidRDefault="00685EF1" w:rsidP="00D31E11">
          <w:pPr>
            <w:rPr>
              <w:lang w:val="fr-BE" w:eastAsia="en-GB"/>
            </w:rPr>
          </w:pPr>
          <w:r w:rsidRPr="00685EF1">
            <w:rPr>
              <w:lang w:val="fr-BE" w:eastAsia="en-GB"/>
            </w:rPr>
            <w:t>* Contribuer à la planification future et à l’organisation pratique de réunions et ateliers</w:t>
          </w:r>
          <w:r>
            <w:rPr>
              <w:lang w:val="fr-BE" w:eastAsia="en-GB"/>
            </w:rPr>
            <w:t>.</w:t>
          </w:r>
        </w:p>
      </w:sdtContent>
    </w:sdt>
    <w:p w14:paraId="3D69C09B" w14:textId="77777777" w:rsidR="00301CA3" w:rsidRPr="00D31E11"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5CDC4C32" w14:textId="4B6AE478" w:rsidR="001F0340" w:rsidRPr="001F0340" w:rsidRDefault="001F0340" w:rsidP="001F0340">
          <w:pPr>
            <w:tabs>
              <w:tab w:val="left" w:pos="709"/>
            </w:tabs>
            <w:spacing w:after="0"/>
            <w:ind w:right="60"/>
            <w:rPr>
              <w:lang w:val="fr-BE" w:eastAsia="en-GB"/>
            </w:rPr>
          </w:pPr>
          <w:r w:rsidRPr="001F0340">
            <w:rPr>
              <w:lang w:val="fr-BE" w:eastAsia="en-GB"/>
            </w:rPr>
            <w:t>Nous recherchons un END titulaire d’un diplôme universitaire et/ou d’une formation professionnelle ou d’une expérience professionnelle de niveau équivalent dans le ou les domaines suivants: (micro)biologie, biotechnologie, médecine, pharmacie — ou apparentés</w:t>
          </w:r>
          <w:r>
            <w:rPr>
              <w:lang w:val="fr-BE" w:eastAsia="en-GB"/>
            </w:rPr>
            <w:t>.</w:t>
          </w:r>
          <w:r w:rsidRPr="001F0340">
            <w:rPr>
              <w:lang w:val="fr-BE" w:eastAsia="en-GB"/>
            </w:rPr>
            <w:t xml:space="preserve"> Les certificats relatifs à des programmes de formation continue portant sur des aspects spécifiques dans le domaine des substances d’origine humaine sont considérés comme utiles, en particulier lorsqu’ils sont organisés au niveau européen ou international.</w:t>
          </w:r>
        </w:p>
        <w:p w14:paraId="0A640577" w14:textId="77777777" w:rsidR="001F0340" w:rsidRPr="001F0340" w:rsidRDefault="001F0340" w:rsidP="001F0340">
          <w:pPr>
            <w:tabs>
              <w:tab w:val="left" w:pos="709"/>
            </w:tabs>
            <w:spacing w:after="0"/>
            <w:ind w:right="60"/>
            <w:rPr>
              <w:lang w:val="fr-BE" w:eastAsia="en-GB"/>
            </w:rPr>
          </w:pPr>
        </w:p>
        <w:p w14:paraId="3A325DE7" w14:textId="77777777" w:rsidR="001F0340" w:rsidRPr="001F0340" w:rsidRDefault="001F0340" w:rsidP="001F0340">
          <w:pPr>
            <w:tabs>
              <w:tab w:val="left" w:pos="709"/>
            </w:tabs>
            <w:spacing w:after="0"/>
            <w:ind w:right="60"/>
            <w:rPr>
              <w:lang w:val="fr-BE" w:eastAsia="en-GB"/>
            </w:rPr>
          </w:pPr>
          <w:r w:rsidRPr="001F0340">
            <w:rPr>
              <w:lang w:val="fr-BE" w:eastAsia="en-GB"/>
            </w:rPr>
            <w:lastRenderedPageBreak/>
            <w:t xml:space="preserve">Expérience acquise dans le domaine de la collecte, de la préparation ou de l’application de substances d’origine humaine (sang, tissus, cellules souches, cellules reproductrices, organes, microbiotes fécaux, etc.). En particulier, l’expérience acquise dans des établissements ou des services en ce qui concerne l’organisation de la fourniture de ces thérapies et la garantie de la sécurité et de la qualité dans ces secteurs est précieuse. </w:t>
          </w:r>
        </w:p>
        <w:p w14:paraId="39493F2F" w14:textId="77777777" w:rsidR="001F0340" w:rsidRPr="001F0340" w:rsidRDefault="001F0340" w:rsidP="001F0340">
          <w:pPr>
            <w:tabs>
              <w:tab w:val="left" w:pos="709"/>
            </w:tabs>
            <w:spacing w:after="0"/>
            <w:ind w:right="60"/>
            <w:rPr>
              <w:lang w:val="fr-BE" w:eastAsia="en-GB"/>
            </w:rPr>
          </w:pPr>
        </w:p>
        <w:p w14:paraId="4A09C6DD" w14:textId="77777777" w:rsidR="001F0340" w:rsidRPr="001F0340" w:rsidRDefault="001F0340" w:rsidP="001F0340">
          <w:pPr>
            <w:tabs>
              <w:tab w:val="left" w:pos="709"/>
            </w:tabs>
            <w:spacing w:after="0"/>
            <w:ind w:right="60"/>
            <w:rPr>
              <w:lang w:val="fr-BE" w:eastAsia="en-GB"/>
            </w:rPr>
          </w:pPr>
          <w:r w:rsidRPr="001F0340">
            <w:rPr>
              <w:lang w:val="fr-BE" w:eastAsia="en-GB"/>
            </w:rPr>
            <w:t xml:space="preserve">Expérience des activités de surveillance de ces activités, y compris les autorisations, les inspections, la vigilance, la traçabilité, au sein des autorités compétentes. </w:t>
          </w:r>
        </w:p>
        <w:p w14:paraId="741EEF7D" w14:textId="77777777" w:rsidR="001F0340" w:rsidRPr="001F0340" w:rsidRDefault="001F0340" w:rsidP="001F0340">
          <w:pPr>
            <w:tabs>
              <w:tab w:val="left" w:pos="709"/>
            </w:tabs>
            <w:spacing w:after="0"/>
            <w:ind w:right="60"/>
            <w:rPr>
              <w:lang w:val="fr-BE" w:eastAsia="en-GB"/>
            </w:rPr>
          </w:pPr>
        </w:p>
        <w:p w14:paraId="61D67B21" w14:textId="77777777" w:rsidR="001F0340" w:rsidRPr="001F0340" w:rsidRDefault="001F0340" w:rsidP="001F0340">
          <w:pPr>
            <w:tabs>
              <w:tab w:val="left" w:pos="709"/>
            </w:tabs>
            <w:spacing w:after="0"/>
            <w:ind w:right="60"/>
            <w:rPr>
              <w:lang w:val="fr-BE" w:eastAsia="en-GB"/>
            </w:rPr>
          </w:pPr>
          <w:r w:rsidRPr="001F0340">
            <w:rPr>
              <w:lang w:val="fr-BE" w:eastAsia="en-GB"/>
            </w:rPr>
            <w:t xml:space="preserve">Une expérience dans les collaborations internationales, en particulier dans la gestion et la coordination de projets de l’UE, ainsi que dans les processus politiques et réglementaires de l’UE, est bénéfique. </w:t>
          </w:r>
        </w:p>
        <w:p w14:paraId="7C3E9067" w14:textId="77777777" w:rsidR="001F0340" w:rsidRPr="001F0340" w:rsidRDefault="001F0340" w:rsidP="001F0340">
          <w:pPr>
            <w:tabs>
              <w:tab w:val="left" w:pos="709"/>
            </w:tabs>
            <w:spacing w:after="0"/>
            <w:ind w:right="60"/>
            <w:rPr>
              <w:lang w:val="fr-BE" w:eastAsia="en-GB"/>
            </w:rPr>
          </w:pPr>
        </w:p>
        <w:p w14:paraId="5AF4A1FD" w14:textId="071355F5" w:rsidR="001F0340" w:rsidRPr="001F0340" w:rsidRDefault="001F0340" w:rsidP="001F0340">
          <w:pPr>
            <w:tabs>
              <w:tab w:val="left" w:pos="709"/>
            </w:tabs>
            <w:spacing w:after="0"/>
            <w:ind w:right="60"/>
            <w:rPr>
              <w:lang w:val="fr-BE" w:eastAsia="en-GB"/>
            </w:rPr>
          </w:pPr>
          <w:r w:rsidRPr="001F0340">
            <w:rPr>
              <w:lang w:val="fr-BE" w:eastAsia="en-GB"/>
            </w:rPr>
            <w:t>Langue (s) nécessaire (s) pour l’accomplissement des tâches</w:t>
          </w:r>
          <w:r>
            <w:rPr>
              <w:lang w:val="fr-BE" w:eastAsia="en-GB"/>
            </w:rPr>
            <w:t> :</w:t>
          </w:r>
          <w:r w:rsidRPr="001F0340">
            <w:rPr>
              <w:lang w:val="fr-BE" w:eastAsia="en-GB"/>
            </w:rPr>
            <w:t xml:space="preserve"> </w:t>
          </w:r>
        </w:p>
        <w:p w14:paraId="7E409EA7" w14:textId="2FDC13D9" w:rsidR="001A0074" w:rsidRPr="001F0340" w:rsidRDefault="001F0340" w:rsidP="001F0340">
          <w:pPr>
            <w:tabs>
              <w:tab w:val="left" w:pos="709"/>
            </w:tabs>
            <w:spacing w:after="0"/>
            <w:ind w:right="60"/>
            <w:rPr>
              <w:lang w:val="fr-BE" w:eastAsia="en-GB"/>
            </w:rPr>
          </w:pPr>
          <w:r w:rsidRPr="001F0340">
            <w:rPr>
              <w:lang w:val="fr-BE" w:eastAsia="en-GB"/>
            </w:rPr>
            <w:t>Une bonne maîtrise de l’écriture, de la lecture, de l</w:t>
          </w:r>
          <w:r>
            <w:rPr>
              <w:lang w:val="fr-BE" w:eastAsia="en-GB"/>
            </w:rPr>
            <w:t>’oral</w:t>
          </w:r>
          <w:r w:rsidRPr="001F0340">
            <w:rPr>
              <w:lang w:val="fr-BE" w:eastAsia="en-GB"/>
            </w:rPr>
            <w:t xml:space="preserve"> et de la présentation en anglais est essentielle.</w:t>
          </w:r>
        </w:p>
      </w:sdtContent>
    </w:sdt>
    <w:p w14:paraId="5D76C15C" w14:textId="77777777" w:rsidR="00F65CC2" w:rsidRPr="00A66643"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lastRenderedPageBreak/>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1643861"/>
    <w:multiLevelType w:val="hybridMultilevel"/>
    <w:tmpl w:val="B080D38A"/>
    <w:lvl w:ilvl="0" w:tplc="A2C04D10">
      <w:start w:val="8"/>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2"/>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5"/>
  </w:num>
  <w:num w:numId="21" w16cid:durableId="710300249">
    <w:abstractNumId w:val="18"/>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18251987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B4475"/>
    <w:rsid w:val="001D3EEC"/>
    <w:rsid w:val="001F0340"/>
    <w:rsid w:val="00215A56"/>
    <w:rsid w:val="0028413D"/>
    <w:rsid w:val="002841B7"/>
    <w:rsid w:val="002A6E30"/>
    <w:rsid w:val="002B37EB"/>
    <w:rsid w:val="00301CA3"/>
    <w:rsid w:val="00377580"/>
    <w:rsid w:val="00394581"/>
    <w:rsid w:val="00422BF2"/>
    <w:rsid w:val="00443957"/>
    <w:rsid w:val="00462268"/>
    <w:rsid w:val="004A4BB7"/>
    <w:rsid w:val="004D3B51"/>
    <w:rsid w:val="00530923"/>
    <w:rsid w:val="0053405E"/>
    <w:rsid w:val="00556CBD"/>
    <w:rsid w:val="00685EF1"/>
    <w:rsid w:val="006A1CB2"/>
    <w:rsid w:val="006F23BA"/>
    <w:rsid w:val="0074301E"/>
    <w:rsid w:val="007A10AA"/>
    <w:rsid w:val="007A1396"/>
    <w:rsid w:val="007B5FAE"/>
    <w:rsid w:val="007E131B"/>
    <w:rsid w:val="008241B0"/>
    <w:rsid w:val="008315CD"/>
    <w:rsid w:val="00866E7F"/>
    <w:rsid w:val="008A0FF3"/>
    <w:rsid w:val="0092295D"/>
    <w:rsid w:val="009774C9"/>
    <w:rsid w:val="00A65B97"/>
    <w:rsid w:val="00A66643"/>
    <w:rsid w:val="00A917BE"/>
    <w:rsid w:val="00B31DC8"/>
    <w:rsid w:val="00C518F5"/>
    <w:rsid w:val="00CF64CA"/>
    <w:rsid w:val="00D31E11"/>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A666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AB80D7F"/>
    <w:multiLevelType w:val="multilevel"/>
    <w:tmpl w:val="F0661F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0"/>
  </w:num>
  <w:num w:numId="2" w16cid:durableId="111066684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Eurolook.dotm</Template>
  <TotalTime>19</TotalTime>
  <Pages>4</Pages>
  <Words>1485</Words>
  <Characters>8276</Characters>
  <Application>Microsoft Office Word</Application>
  <DocSecurity>0</DocSecurity>
  <PresentationFormat>Microsoft Word 14.0</PresentationFormat>
  <Lines>258</Lines>
  <Paragraphs>87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9</cp:revision>
  <cp:lastPrinted>2023-04-18T07:01:00Z</cp:lastPrinted>
  <dcterms:created xsi:type="dcterms:W3CDTF">2023-07-13T11:05:00Z</dcterms:created>
  <dcterms:modified xsi:type="dcterms:W3CDTF">2023-07-24T10:39:00Z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