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6606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6606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6606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6606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6606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6606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00F7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7A7AF20504F43D6A30570CBA913DB22"/>
                </w:placeholder>
              </w:sdtPr>
              <w:sdtEndPr>
                <w:rPr>
                  <w:lang w:val="en-IE"/>
                </w:rPr>
              </w:sdtEndPr>
              <w:sdtContent>
                <w:tc>
                  <w:tcPr>
                    <w:tcW w:w="5491" w:type="dxa"/>
                  </w:tcPr>
                  <w:p w14:paraId="2AA4F572" w14:textId="0156A67A" w:rsidR="00377580" w:rsidRPr="00080A71" w:rsidRDefault="00E00F7D" w:rsidP="005F6927">
                    <w:pPr>
                      <w:tabs>
                        <w:tab w:val="left" w:pos="426"/>
                      </w:tabs>
                      <w:rPr>
                        <w:bCs/>
                        <w:lang w:val="en-IE" w:eastAsia="en-GB"/>
                      </w:rPr>
                    </w:pPr>
                    <w:r>
                      <w:rPr>
                        <w:bCs/>
                        <w:lang w:val="en-IE" w:eastAsia="en-GB"/>
                      </w:rPr>
                      <w:t>RTD – A - 3</w:t>
                    </w:r>
                  </w:p>
                </w:tc>
              </w:sdtContent>
            </w:sdt>
          </w:sdtContent>
        </w:sdt>
      </w:tr>
      <w:tr w:rsidR="00377580" w:rsidRPr="00E94EF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8529885" w:rsidR="00377580" w:rsidRPr="00080A71" w:rsidRDefault="00E94EF1" w:rsidP="005F6927">
                <w:pPr>
                  <w:tabs>
                    <w:tab w:val="left" w:pos="426"/>
                  </w:tabs>
                  <w:rPr>
                    <w:bCs/>
                    <w:lang w:val="en-IE" w:eastAsia="en-GB"/>
                  </w:rPr>
                </w:pPr>
                <w:r>
                  <w:rPr>
                    <w:bCs/>
                    <w:lang w:val="fr-BE" w:eastAsia="en-GB"/>
                  </w:rPr>
                  <w:t>432589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13780280"/>
                  <w:placeholder>
                    <w:docPart w:val="8A468C52EABA4C12BFC2A26DF731E93B"/>
                  </w:placeholder>
                </w:sdtPr>
                <w:sdtEndPr/>
                <w:sdtContent>
                  <w:p w14:paraId="369CA7C8" w14:textId="11153777" w:rsidR="00377580" w:rsidRPr="00080A71" w:rsidRDefault="00E94EF1" w:rsidP="00E94EF1">
                    <w:pPr>
                      <w:tabs>
                        <w:tab w:val="left" w:pos="426"/>
                      </w:tabs>
                      <w:spacing w:before="120"/>
                      <w:rPr>
                        <w:bCs/>
                        <w:lang w:val="en-IE" w:eastAsia="en-GB"/>
                      </w:rPr>
                    </w:pPr>
                    <w:r>
                      <w:rPr>
                        <w:bCs/>
                        <w:lang w:val="en-IE" w:eastAsia="en-GB"/>
                      </w:rPr>
                      <w:t>Keith SEQUEIRA</w:t>
                    </w:r>
                  </w:p>
                </w:sdtContent>
              </w:sdt>
            </w:sdtContent>
          </w:sdt>
          <w:p w14:paraId="32DD8032" w14:textId="5163C5D8" w:rsidR="00377580" w:rsidRPr="001D3EEC" w:rsidRDefault="00F6606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94EF1">
                  <w:rPr>
                    <w:bCs/>
                    <w:lang w:val="fr-BE" w:eastAsia="en-GB"/>
                  </w:rPr>
                  <w:t>Premier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03499831" w:rsidR="00377580" w:rsidRPr="001D3EEC" w:rsidRDefault="00F6606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94EF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94EF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E94EF1"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F67C5B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7F93EB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1FF12460" w:rsidR="00377580" w:rsidRPr="001D3EEC" w:rsidRDefault="00F6606F"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E94EF1">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071120E"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E94EF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E94EF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E94EF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F6606F">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6606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6606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36D23F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CDABB6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howingPlcHdr/>
      </w:sdtPr>
      <w:sdtEndPr/>
      <w:sdtContent>
        <w:p w14:paraId="18140A21" w14:textId="7EE592B1" w:rsidR="001A0074" w:rsidRPr="00080A71" w:rsidRDefault="00F65CC2" w:rsidP="001A0074">
          <w:pPr>
            <w:rPr>
              <w:lang w:val="en-IE" w:eastAsia="en-GB"/>
            </w:rPr>
          </w:pPr>
          <w:r w:rsidRPr="00A65B97">
            <w:rPr>
              <w:rStyle w:val="PlaceholderText"/>
              <w:lang w:val="en-IE"/>
            </w:rPr>
            <w:t>Click or tap here to enter text.</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4BDD550" w14:textId="77777777" w:rsidR="00E94EF1" w:rsidRPr="00F72E70" w:rsidRDefault="00E94EF1" w:rsidP="00E94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heme="minorHAnsi" w:hAnsiTheme="minorHAnsi" w:cstheme="minorBidi"/>
              <w:sz w:val="22"/>
              <w:szCs w:val="22"/>
              <w:lang w:val="fr-BE" w:eastAsia="en-GB"/>
            </w:rPr>
          </w:pPr>
          <w:r w:rsidRPr="00F72E70">
            <w:rPr>
              <w:rFonts w:asciiTheme="minorHAnsi" w:eastAsiaTheme="minorHAnsi" w:hAnsiTheme="minorHAnsi" w:cstheme="minorBidi"/>
              <w:sz w:val="22"/>
              <w:szCs w:val="22"/>
              <w:lang w:val="fr-BE" w:eastAsia="en-GB"/>
            </w:rPr>
            <w:t xml:space="preserve">Le titulaire du poste travaillera dans une unité dynamique de 15 </w:t>
          </w:r>
          <w:proofErr w:type="spellStart"/>
          <w:r w:rsidRPr="005D2980">
            <w:rPr>
              <w:rFonts w:asciiTheme="minorHAnsi" w:eastAsiaTheme="minorHAnsi" w:hAnsiTheme="minorHAnsi" w:cstheme="minorBidi"/>
              <w:sz w:val="22"/>
              <w:szCs w:val="22"/>
              <w:lang w:val="fr-BE" w:eastAsia="en-GB"/>
            </w:rPr>
            <w:t>personnnes</w:t>
          </w:r>
          <w:proofErr w:type="spellEnd"/>
          <w:r w:rsidRPr="00F72E70">
            <w:rPr>
              <w:rFonts w:asciiTheme="minorHAnsi" w:eastAsiaTheme="minorHAnsi" w:hAnsiTheme="minorHAnsi" w:cstheme="minorBidi"/>
              <w:sz w:val="22"/>
              <w:szCs w:val="22"/>
              <w:lang w:val="fr-BE" w:eastAsia="en-GB"/>
            </w:rPr>
            <w:t xml:space="preserve"> développant la stratégie, la mise en œuvre et la gouvernance du Conseil européen de l'innovation (EIC), y compris la supervision du Fonds EIC pour la gestion des investissements dans les entreprises sélectionnées </w:t>
          </w:r>
          <w:r w:rsidRPr="00F72E70">
            <w:rPr>
              <w:rFonts w:asciiTheme="minorHAnsi" w:eastAsiaTheme="minorHAnsi" w:hAnsiTheme="minorHAnsi" w:cstheme="minorBidi"/>
              <w:sz w:val="22"/>
              <w:szCs w:val="22"/>
              <w:lang w:val="fr-BE" w:eastAsia="en-GB"/>
            </w:rPr>
            <w:lastRenderedPageBreak/>
            <w:t>par l'Accélérateur EIC. Le titulaire du poste travaillera principalement dans le secteur du Fonds EIC.</w:t>
          </w:r>
        </w:p>
        <w:p w14:paraId="3B1D2FA2" w14:textId="7BA57B15" w:rsidR="001A0074" w:rsidRPr="00F6606F" w:rsidRDefault="00E94EF1" w:rsidP="00E94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eastAsia="en-GB"/>
            </w:rPr>
          </w:pPr>
          <w:r w:rsidRPr="00F72E70">
            <w:rPr>
              <w:rFonts w:asciiTheme="minorHAnsi" w:eastAsiaTheme="minorHAnsi" w:hAnsiTheme="minorHAnsi" w:cstheme="minorBidi"/>
              <w:sz w:val="22"/>
              <w:szCs w:val="22"/>
              <w:lang w:val="fr-BE" w:eastAsia="en-GB"/>
            </w:rPr>
            <w:t>Le titulaire du poste contribuera notamment au développement du Fonds EIC à travers le suivi et l'analyse des activités d'investissement (y compris les co-investissements), la préparation des décisions de financement à prendre par la Commission européenne et le développement de synergies avec d'autres acteurs européens, nationaux/régionaux et les initiatives privées de financement de l’innovation. Le travail implique un degré élevé de collaboration au sein de la Commission ainsi qu'avec des organisations partenaires, en particulier la Banque européenne d'investissement, le gestionnaire du fonds EIC, le conseil d'administration du fonds EIC, l'Agence exécutive EIC et PME (EISMEA) et les agences nationales d'innovation.</w:t>
          </w:r>
        </w:p>
      </w:sdtContent>
    </w:sdt>
    <w:p w14:paraId="3D69C09B" w14:textId="77777777" w:rsidR="00301CA3" w:rsidRPr="00F6606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069349A" w14:textId="77777777" w:rsidR="00E94EF1" w:rsidRPr="00F72E70" w:rsidRDefault="00E94EF1" w:rsidP="00E94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heme="minorHAnsi" w:hAnsiTheme="minorHAnsi" w:cstheme="minorBidi"/>
              <w:sz w:val="22"/>
              <w:szCs w:val="22"/>
              <w:lang w:val="fr-BE" w:eastAsia="en-GB"/>
            </w:rPr>
          </w:pPr>
          <w:r w:rsidRPr="005D2980">
            <w:rPr>
              <w:lang w:val="fr-BE" w:eastAsia="en-GB"/>
            </w:rPr>
            <w:t>Les candidats doivent avoir une expérience dans la conception et la mise en œuvre de programmes de soutien à l'innovation au niveau national, régional ou international. Une expérience et une expertise en matière d'investissements (actions, prêts, etc.) dans des contextes publics ou privés seraient un avantage. Les candidats doivent être prêts et capables d'apprendre rapidement et de développer de nouvelles activités, ainsi que de travailler en collaboration avec des collègues de différents pays et horizons et au-delà des frontières organisationnelles. Les candidats doivent posséder de solides compétences rédactionnelles en anglais et être capables de résumer des questions complexes en termes clairs et non techniques.</w:t>
          </w:r>
        </w:p>
        <w:p w14:paraId="7E409EA7" w14:textId="6F13E377" w:rsidR="001A0074" w:rsidRPr="00017FBA" w:rsidRDefault="00F6606F"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0F7D"/>
    <w:rsid w:val="00E0579E"/>
    <w:rsid w:val="00E5708E"/>
    <w:rsid w:val="00E850B7"/>
    <w:rsid w:val="00E927FE"/>
    <w:rsid w:val="00E94EF1"/>
    <w:rsid w:val="00F65CC2"/>
    <w:rsid w:val="00F660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67A7AF20504F43D6A30570CBA913DB22"/>
        <w:category>
          <w:name w:val="General"/>
          <w:gallery w:val="placeholder"/>
        </w:category>
        <w:types>
          <w:type w:val="bbPlcHdr"/>
        </w:types>
        <w:behaviors>
          <w:behavior w:val="content"/>
        </w:behaviors>
        <w:guid w:val="{193E19C5-34D5-42CB-B039-DDFECC8B862D}"/>
      </w:docPartPr>
      <w:docPartBody>
        <w:p w:rsidR="00A0439F" w:rsidRDefault="00F95875" w:rsidP="00F95875">
          <w:pPr>
            <w:pStyle w:val="67A7AF20504F43D6A30570CBA913DB22"/>
          </w:pPr>
          <w:r w:rsidRPr="0007110E">
            <w:rPr>
              <w:rStyle w:val="PlaceholderText"/>
              <w:bCs/>
            </w:rPr>
            <w:t>Click or tap here to enter text.</w:t>
          </w:r>
        </w:p>
      </w:docPartBody>
    </w:docPart>
    <w:docPart>
      <w:docPartPr>
        <w:name w:val="8A468C52EABA4C12BFC2A26DF731E93B"/>
        <w:category>
          <w:name w:val="General"/>
          <w:gallery w:val="placeholder"/>
        </w:category>
        <w:types>
          <w:type w:val="bbPlcHdr"/>
        </w:types>
        <w:behaviors>
          <w:behavior w:val="content"/>
        </w:behaviors>
        <w:guid w:val="{035B5045-5EF4-4EEE-9807-87B76F56E7B0}"/>
      </w:docPartPr>
      <w:docPartBody>
        <w:p w:rsidR="00B14611" w:rsidRDefault="00A0439F" w:rsidP="00A0439F">
          <w:pPr>
            <w:pStyle w:val="8A468C52EABA4C12BFC2A26DF731E93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B5542"/>
    <w:multiLevelType w:val="multilevel"/>
    <w:tmpl w:val="1430F0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5083127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0439F"/>
    <w:rsid w:val="00B14611"/>
    <w:rsid w:val="00B36F01"/>
    <w:rsid w:val="00CB23CA"/>
    <w:rsid w:val="00E96C07"/>
    <w:rsid w:val="00F9587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439F"/>
    <w:rPr>
      <w:color w:val="288061"/>
    </w:rPr>
  </w:style>
  <w:style w:type="paragraph" w:customStyle="1" w:styleId="67A7AF20504F43D6A30570CBA913DB22">
    <w:name w:val="67A7AF20504F43D6A30570CBA913DB22"/>
    <w:rsid w:val="00F95875"/>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A468C52EABA4C12BFC2A26DF731E93B">
    <w:name w:val="8A468C52EABA4C12BFC2A26DF731E93B"/>
    <w:rsid w:val="00A043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A55B05-F168-40DE-A50B-5A9E625C156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1231</Words>
  <Characters>5850</Characters>
  <Application>Microsoft Office Word</Application>
  <DocSecurity>0</DocSecurity>
  <PresentationFormat>Microsoft Word 14.0</PresentationFormat>
  <Lines>158</Lines>
  <Paragraphs>102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2023-11-07T14:21:00Z</dcterms:created>
  <dcterms:modified xsi:type="dcterms:W3CDTF">2023-11-13T10:27:00Z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