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06D8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06D8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06D8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06D8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06D8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06D8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937F1"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A181DBC" w:rsidR="00546DB1" w:rsidRPr="00546DB1" w:rsidRDefault="00C64171" w:rsidP="00AB56F9">
                <w:pPr>
                  <w:tabs>
                    <w:tab w:val="left" w:pos="426"/>
                  </w:tabs>
                  <w:spacing w:before="120"/>
                  <w:rPr>
                    <w:bCs/>
                    <w:lang w:val="en-IE" w:eastAsia="en-GB"/>
                  </w:rPr>
                </w:pPr>
                <w:r>
                  <w:rPr>
                    <w:bCs/>
                    <w:lang w:eastAsia="en-GB"/>
                  </w:rPr>
                  <w:t>JUST A4</w:t>
                </w:r>
              </w:p>
            </w:tc>
          </w:sdtContent>
        </w:sdt>
      </w:tr>
      <w:tr w:rsidR="00546DB1" w:rsidRPr="00F937F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BA61443" w:rsidR="00546DB1" w:rsidRPr="003B2E38" w:rsidRDefault="00C64171" w:rsidP="00AB56F9">
                <w:pPr>
                  <w:tabs>
                    <w:tab w:val="left" w:pos="426"/>
                  </w:tabs>
                  <w:spacing w:before="120"/>
                  <w:rPr>
                    <w:bCs/>
                    <w:lang w:val="en-IE" w:eastAsia="en-GB"/>
                  </w:rPr>
                </w:pPr>
                <w:r>
                  <w:rPr>
                    <w:bCs/>
                    <w:lang w:val="en-IE" w:eastAsia="en-GB"/>
                  </w:rPr>
                  <w:t>434110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6F2FFD4" w:rsidR="00546DB1" w:rsidRPr="003B2E38" w:rsidRDefault="00C64171" w:rsidP="00AB56F9">
                <w:pPr>
                  <w:tabs>
                    <w:tab w:val="left" w:pos="426"/>
                  </w:tabs>
                  <w:spacing w:before="120"/>
                  <w:rPr>
                    <w:bCs/>
                    <w:lang w:val="en-IE" w:eastAsia="en-GB"/>
                  </w:rPr>
                </w:pPr>
                <w:r>
                  <w:rPr>
                    <w:bCs/>
                    <w:lang w:eastAsia="en-GB"/>
                  </w:rPr>
                  <w:t xml:space="preserve">Peter Csonka </w:t>
                </w:r>
              </w:p>
            </w:sdtContent>
          </w:sdt>
          <w:p w14:paraId="227D6F6E" w14:textId="24CFF919" w:rsidR="00546DB1" w:rsidRPr="009F216F" w:rsidRDefault="00C64171" w:rsidP="005F6927">
            <w:pPr>
              <w:tabs>
                <w:tab w:val="left" w:pos="426"/>
              </w:tabs>
              <w:contextualSpacing/>
              <w:rPr>
                <w:bCs/>
                <w:lang w:eastAsia="en-GB"/>
              </w:rPr>
            </w:pPr>
            <w:r>
              <w:rPr>
                <w:bCs/>
                <w:lang w:eastAsia="en-GB"/>
              </w:rPr>
              <w:t>1</w:t>
            </w:r>
            <w:r w:rsidR="00F0232F">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0232F">
                      <w:rPr>
                        <w:bCs/>
                        <w:lang w:eastAsia="en-GB"/>
                      </w:rPr>
                      <w:t>2024</w:t>
                    </w:r>
                  </w:sdtContent>
                </w:sdt>
              </w:sdtContent>
            </w:sdt>
          </w:p>
          <w:p w14:paraId="4128A55A" w14:textId="15771A4F" w:rsidR="00546DB1" w:rsidRPr="00546DB1" w:rsidRDefault="00106D8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64171">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6417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8D1515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CDD184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06D8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06D8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06D8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2FD5F4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0215D3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1058494A" w:rsidR="002C5752" w:rsidRDefault="002C5752" w:rsidP="00546DB1">
      <w:pPr>
        <w:tabs>
          <w:tab w:val="left" w:pos="426"/>
        </w:tabs>
        <w:spacing w:after="0"/>
        <w:rPr>
          <w:b/>
          <w:lang w:eastAsia="en-GB"/>
        </w:rPr>
      </w:pPr>
    </w:p>
    <w:p w14:paraId="26004552" w14:textId="73701F6C" w:rsidR="00F0232F" w:rsidRDefault="00F0232F" w:rsidP="00546DB1">
      <w:pPr>
        <w:tabs>
          <w:tab w:val="left" w:pos="426"/>
        </w:tabs>
        <w:spacing w:after="0"/>
        <w:rPr>
          <w:b/>
          <w:lang w:eastAsia="en-GB"/>
        </w:rPr>
      </w:pPr>
    </w:p>
    <w:p w14:paraId="2F725AC3" w14:textId="5110AD4D" w:rsidR="00F0232F" w:rsidRDefault="00F0232F" w:rsidP="00546DB1">
      <w:pPr>
        <w:tabs>
          <w:tab w:val="left" w:pos="426"/>
        </w:tabs>
        <w:spacing w:after="0"/>
        <w:rPr>
          <w:b/>
          <w:lang w:eastAsia="en-GB"/>
        </w:rPr>
      </w:pPr>
    </w:p>
    <w:p w14:paraId="07D5413C" w14:textId="1B34619B" w:rsidR="00F0232F" w:rsidRDefault="00F0232F" w:rsidP="00546DB1">
      <w:pPr>
        <w:tabs>
          <w:tab w:val="left" w:pos="426"/>
        </w:tabs>
        <w:spacing w:after="0"/>
        <w:rPr>
          <w:b/>
          <w:lang w:eastAsia="en-GB"/>
        </w:rPr>
      </w:pPr>
    </w:p>
    <w:p w14:paraId="439143BC" w14:textId="36E067A0" w:rsidR="00F0232F" w:rsidRDefault="00F0232F" w:rsidP="00546DB1">
      <w:pPr>
        <w:tabs>
          <w:tab w:val="left" w:pos="426"/>
        </w:tabs>
        <w:spacing w:after="0"/>
        <w:rPr>
          <w:b/>
          <w:lang w:eastAsia="en-GB"/>
        </w:rPr>
      </w:pPr>
    </w:p>
    <w:p w14:paraId="59F44748" w14:textId="0B5F6D0D" w:rsidR="00F0232F" w:rsidRDefault="00F0232F" w:rsidP="00546DB1">
      <w:pPr>
        <w:tabs>
          <w:tab w:val="left" w:pos="426"/>
        </w:tabs>
        <w:spacing w:after="0"/>
        <w:rPr>
          <w:b/>
          <w:lang w:eastAsia="en-GB"/>
        </w:rPr>
      </w:pPr>
    </w:p>
    <w:p w14:paraId="66E741AB" w14:textId="77777777" w:rsidR="00F0232F" w:rsidRDefault="00F0232F" w:rsidP="00546DB1">
      <w:pPr>
        <w:tabs>
          <w:tab w:val="left" w:pos="426"/>
        </w:tabs>
        <w:spacing w:after="0"/>
        <w:rPr>
          <w:b/>
          <w:lang w:eastAsia="en-GB"/>
        </w:rPr>
      </w:pPr>
    </w:p>
    <w:p w14:paraId="18EA7D7F" w14:textId="772DA3F2" w:rsidR="00803007" w:rsidRPr="006E7446" w:rsidRDefault="00803007" w:rsidP="007C07D8">
      <w:pPr>
        <w:pStyle w:val="ListNumber"/>
        <w:numPr>
          <w:ilvl w:val="0"/>
          <w:numId w:val="0"/>
        </w:numPr>
        <w:ind w:left="709" w:hanging="709"/>
        <w:rPr>
          <w:lang w:val="en-IE" w:eastAsia="en-GB"/>
        </w:rPr>
      </w:pPr>
      <w:r w:rsidRPr="006E7446">
        <w:rPr>
          <w:b/>
          <w:bCs/>
          <w:lang w:val="en-IE" w:eastAsia="en-GB"/>
        </w:rPr>
        <w:lastRenderedPageBreak/>
        <w:t>Wer wi</w:t>
      </w:r>
      <w:r w:rsidR="002F7504" w:rsidRPr="006E7446">
        <w:rPr>
          <w:b/>
          <w:bCs/>
          <w:lang w:val="en-IE" w:eastAsia="en-GB"/>
        </w:rPr>
        <w:t>r</w:t>
      </w:r>
      <w:r w:rsidRPr="006E7446">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282932275"/>
            <w:placeholder>
              <w:docPart w:val="E49A3847D97049EA95DE4C92202FE146"/>
            </w:placeholder>
          </w:sdtPr>
          <w:sdtEndPr>
            <w:rPr>
              <w:highlight w:val="yellow"/>
            </w:rPr>
          </w:sdtEndPr>
          <w:sdtContent>
            <w:p w14:paraId="58A06C09" w14:textId="77777777" w:rsidR="00E94C03" w:rsidRPr="00E94C03" w:rsidRDefault="00E94C03" w:rsidP="00E94C03">
              <w:pPr>
                <w:rPr>
                  <w:lang w:val="en-US" w:eastAsia="en-GB"/>
                </w:rPr>
              </w:pPr>
              <w:r w:rsidRPr="00E94C03">
                <w:rPr>
                  <w:lang w:val="en-US" w:eastAsia="en-GB"/>
                </w:rPr>
                <w:t xml:space="preserve">Das Referat befasst sich mit allgemeinen strafrechtlichen Angelegenheiten der GD und ist insbesondere zuständig für: </w:t>
              </w:r>
            </w:p>
            <w:p w14:paraId="1D5D89E5" w14:textId="5165FACF" w:rsidR="00E94C03" w:rsidRPr="00E94C03" w:rsidRDefault="00E94C03" w:rsidP="00E94C03">
              <w:pPr>
                <w:pStyle w:val="ListParagraph"/>
                <w:numPr>
                  <w:ilvl w:val="0"/>
                  <w:numId w:val="31"/>
                </w:numPr>
                <w:rPr>
                  <w:lang w:val="en-US" w:eastAsia="en-GB"/>
                </w:rPr>
              </w:pPr>
              <w:r w:rsidRPr="00E94C03">
                <w:rPr>
                  <w:lang w:val="en-US" w:eastAsia="en-GB"/>
                </w:rPr>
                <w:t xml:space="preserve">die Gewährleistung der Kohärenz der Strafrechtspolitik der Kommission gemäß den Bestimmungen des Vertrags von Lissabon und die Ausarbeitung von Vorschlägen zum Strafrecht; </w:t>
              </w:r>
            </w:p>
            <w:p w14:paraId="287FCAA5" w14:textId="6704E9C5" w:rsidR="00E94C03" w:rsidRPr="00E94C03" w:rsidRDefault="00E94C03" w:rsidP="00E94C03">
              <w:pPr>
                <w:pStyle w:val="ListParagraph"/>
                <w:numPr>
                  <w:ilvl w:val="0"/>
                  <w:numId w:val="31"/>
                </w:numPr>
                <w:rPr>
                  <w:lang w:val="en-US" w:eastAsia="en-GB"/>
                </w:rPr>
              </w:pPr>
              <w:r w:rsidRPr="00E94C03">
                <w:rPr>
                  <w:lang w:val="en-US" w:eastAsia="en-GB"/>
                </w:rPr>
                <w:t xml:space="preserve">Koordinierung der Arbeit im Zusammenhang mit der Krise in der Ukraine, insbesondere der Arbeit der Task Force „Freeze and Seize“ und der Untersuchung und Verfolgung von Kriegsverbrechen; </w:t>
              </w:r>
            </w:p>
            <w:p w14:paraId="498DD51D" w14:textId="32BE81AE" w:rsidR="00E94C03" w:rsidRPr="00E94C03" w:rsidRDefault="00E94C03" w:rsidP="00E94C03">
              <w:pPr>
                <w:pStyle w:val="ListParagraph"/>
                <w:numPr>
                  <w:ilvl w:val="0"/>
                  <w:numId w:val="31"/>
                </w:numPr>
                <w:rPr>
                  <w:lang w:val="en-US" w:eastAsia="en-GB"/>
                </w:rPr>
              </w:pPr>
              <w:r w:rsidRPr="00E94C03">
                <w:rPr>
                  <w:lang w:val="en-US" w:eastAsia="en-GB"/>
                </w:rPr>
                <w:t xml:space="preserve">Funktion als Anlaufstelle für die Europäische Staatsanwaltschaft; </w:t>
              </w:r>
            </w:p>
            <w:p w14:paraId="613583B6" w14:textId="68FA1FCA" w:rsidR="00E94C03" w:rsidRPr="00E94C03" w:rsidRDefault="00E94C03" w:rsidP="00E94C03">
              <w:pPr>
                <w:pStyle w:val="ListParagraph"/>
                <w:numPr>
                  <w:ilvl w:val="0"/>
                  <w:numId w:val="31"/>
                </w:numPr>
                <w:rPr>
                  <w:lang w:val="en-US" w:eastAsia="en-GB"/>
                </w:rPr>
              </w:pPr>
              <w:r>
                <w:rPr>
                  <w:lang w:val="en-US" w:eastAsia="en-GB"/>
                </w:rPr>
                <w:t>Er</w:t>
              </w:r>
              <w:r w:rsidRPr="00E94C03">
                <w:rPr>
                  <w:lang w:val="en-US" w:eastAsia="en-GB"/>
                </w:rPr>
                <w:t xml:space="preserve">stellung politischer Leitlinien und Koordinierung anderer Dienststellen in Bezug auf strafrechtliche Sanktionen im EU-Recht; </w:t>
              </w:r>
            </w:p>
            <w:p w14:paraId="5D0AD693" w14:textId="12797085" w:rsidR="00E94C03" w:rsidRPr="000E2B7E" w:rsidRDefault="00E94C03" w:rsidP="000E2B7E">
              <w:pPr>
                <w:pStyle w:val="ListParagraph"/>
                <w:numPr>
                  <w:ilvl w:val="0"/>
                  <w:numId w:val="31"/>
                </w:numPr>
                <w:rPr>
                  <w:lang w:val="en-US" w:eastAsia="en-GB"/>
                </w:rPr>
              </w:pPr>
              <w:r w:rsidRPr="000E2B7E">
                <w:rPr>
                  <w:lang w:val="en-US" w:eastAsia="en-GB"/>
                </w:rPr>
                <w:t xml:space="preserve">Verwaltung der Beziehungen zu Eurojust und Reform von Eurojust; </w:t>
              </w:r>
            </w:p>
            <w:p w14:paraId="03D6B01B" w14:textId="073BF043" w:rsidR="00E94C03" w:rsidRPr="000E2B7E" w:rsidRDefault="00E94C03" w:rsidP="000E2B7E">
              <w:pPr>
                <w:pStyle w:val="ListParagraph"/>
                <w:numPr>
                  <w:ilvl w:val="0"/>
                  <w:numId w:val="31"/>
                </w:numPr>
                <w:rPr>
                  <w:lang w:val="en-US" w:eastAsia="en-GB"/>
                </w:rPr>
              </w:pPr>
              <w:r w:rsidRPr="000E2B7E">
                <w:rPr>
                  <w:lang w:val="en-US" w:eastAsia="en-GB"/>
                </w:rPr>
                <w:t xml:space="preserve">Sicherstellung der Umsetzung von ECRIS (Vernetzung von Strafregistern) und ECRIS-TCN, Entwicklung von Maßnahmen für den gerichtlichen Abgleich von Akten; </w:t>
              </w:r>
            </w:p>
            <w:p w14:paraId="3E0D6BF4" w14:textId="1E1137DA" w:rsidR="00E94C03" w:rsidRPr="000E2B7E" w:rsidRDefault="00E94C03" w:rsidP="000E2B7E">
              <w:pPr>
                <w:pStyle w:val="ListParagraph"/>
                <w:numPr>
                  <w:ilvl w:val="0"/>
                  <w:numId w:val="31"/>
                </w:numPr>
                <w:rPr>
                  <w:lang w:val="en-US" w:eastAsia="en-GB"/>
                </w:rPr>
              </w:pPr>
              <w:r w:rsidRPr="000E2B7E">
                <w:rPr>
                  <w:lang w:val="en-US" w:eastAsia="en-GB"/>
                </w:rPr>
                <w:t xml:space="preserve">Koordinierung der Beiträge der GD JUST zur Sicherheitsagenda; </w:t>
              </w:r>
            </w:p>
            <w:p w14:paraId="76DD1EEA" w14:textId="35479D67" w:rsidR="00803007" w:rsidRPr="000E2B7E" w:rsidRDefault="00E94C03" w:rsidP="00803007">
              <w:pPr>
                <w:pStyle w:val="ListParagraph"/>
                <w:numPr>
                  <w:ilvl w:val="0"/>
                  <w:numId w:val="31"/>
                </w:numPr>
                <w:rPr>
                  <w:lang w:val="en-US" w:eastAsia="en-GB"/>
                </w:rPr>
              </w:pPr>
              <w:r w:rsidRPr="000E2B7E">
                <w:rPr>
                  <w:lang w:val="en-US" w:eastAsia="en-GB"/>
                </w:rPr>
                <w:t xml:space="preserve">Vorbereitung internationaler Abkommen zwischen Drittstaaten und Eurojust oder EUStA. </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20489360"/>
            <w:placeholder>
              <w:docPart w:val="1435F8212A8F4D18ABAA635A5AB46A54"/>
            </w:placeholder>
          </w:sdtPr>
          <w:sdtEndPr/>
          <w:sdtContent>
            <w:p w14:paraId="7EC3BABB" w14:textId="7B038251" w:rsidR="000E2B7E" w:rsidRPr="000E2B7E" w:rsidRDefault="000E2B7E" w:rsidP="00C64171">
              <w:pPr>
                <w:rPr>
                  <w:lang w:eastAsia="en-GB"/>
                </w:rPr>
              </w:pPr>
              <w:r w:rsidRPr="000E2B7E">
                <w:rPr>
                  <w:lang w:eastAsia="en-GB"/>
                </w:rPr>
                <w:t>Der</w:t>
              </w:r>
              <w:r w:rsidR="00A76CBF">
                <w:rPr>
                  <w:lang w:eastAsia="en-GB"/>
                </w:rPr>
                <w:t>/die</w:t>
              </w:r>
              <w:r w:rsidRPr="000E2B7E">
                <w:rPr>
                  <w:lang w:eastAsia="en-GB"/>
                </w:rPr>
                <w:t xml:space="preserve"> abgeordnete nationale Sachverständige</w:t>
              </w:r>
              <w:r w:rsidR="00A76CBF">
                <w:rPr>
                  <w:lang w:eastAsia="en-GB"/>
                </w:rPr>
                <w:t>(r)</w:t>
              </w:r>
              <w:r w:rsidRPr="000E2B7E">
                <w:rPr>
                  <w:lang w:eastAsia="en-GB"/>
                </w:rPr>
                <w:t xml:space="preserve"> wird sich hauptsächlich mit Fragen im Zusammenhang mit der Europäischen Staatsanwaltschaft (EUStA) befassen, darunter die Umsetzung der Verordnung (EU) 2017/1939 des Rates in den Mitgliedstaaten, die Ausarbeitung des Evaluierungsberichts über eine solche Verordnung, die Ersetzung der Europäischen Staatsanwälte und des Europäischen Generalstaatsanwalts im Jahr 2026 und die Beziehungen der EUStA zu den zuständigen Behörden von Nicht-EU-Ländern. </w:t>
              </w:r>
            </w:p>
            <w:p w14:paraId="2A7D4AD4" w14:textId="767F0983" w:rsidR="000E2B7E" w:rsidRPr="00A76CBF" w:rsidRDefault="000E2B7E" w:rsidP="00A76CBF">
              <w:pPr>
                <w:pStyle w:val="ListNumber"/>
                <w:numPr>
                  <w:ilvl w:val="0"/>
                  <w:numId w:val="0"/>
                </w:numPr>
                <w:rPr>
                  <w:b/>
                  <w:bCs/>
                  <w:lang w:eastAsia="en-GB"/>
                </w:rPr>
              </w:pPr>
              <w:r w:rsidRPr="00A76CBF">
                <w:rPr>
                  <w:lang w:eastAsia="en-GB"/>
                </w:rPr>
                <w:t>Der</w:t>
              </w:r>
              <w:r w:rsidR="00A76CBF">
                <w:rPr>
                  <w:lang w:eastAsia="en-GB"/>
                </w:rPr>
                <w:t>/die</w:t>
              </w:r>
              <w:r w:rsidRPr="00A76CBF">
                <w:rPr>
                  <w:lang w:eastAsia="en-GB"/>
                </w:rPr>
                <w:t xml:space="preserve"> abgeordnete nationale Sachverständige</w:t>
              </w:r>
              <w:r w:rsidR="00A76CBF">
                <w:rPr>
                  <w:lang w:eastAsia="en-GB"/>
                </w:rPr>
                <w:t>(r)</w:t>
              </w:r>
              <w:r w:rsidRPr="00A76CBF">
                <w:rPr>
                  <w:lang w:eastAsia="en-GB"/>
                </w:rPr>
                <w:t xml:space="preserve"> wird auch zur Umsetzung der Unionspolitik im Bereich der Strafjustiz beitragen, einschließlich der justiziellen Zusammenarbeit in Strafsachen, der Harmonisierung des materiellen Strafrechts und der Zusammenarbeit mit Einrichtungen und Agenturen der Union. </w:t>
              </w:r>
              <w:r w:rsidRPr="00F0232F">
                <w:rPr>
                  <w:lang w:eastAsia="en-GB"/>
                </w:rPr>
                <w:t>Die Tätigkeit kann auch die Entwicklung neuer Initiativen im Bereich der Strafjustiz und die Unterstützung des Teams umfassen, das für internationale Verhandlungen mit Drittländern über Kooperationsabkommen zuständig ist.</w:t>
              </w:r>
            </w:p>
            <w:p w14:paraId="620B1C0A" w14:textId="6F53740B" w:rsidR="00A76CBF" w:rsidRPr="00C64171" w:rsidRDefault="00A76CBF" w:rsidP="00803007">
              <w:pPr>
                <w:rPr>
                  <w:lang w:val="en-US" w:eastAsia="en-GB"/>
                </w:rPr>
              </w:pPr>
              <w:r>
                <w:rPr>
                  <w:lang w:val="en-US" w:eastAsia="en-GB"/>
                </w:rPr>
                <w:t>Von dem/der</w:t>
              </w:r>
              <w:r w:rsidRPr="00A76CBF">
                <w:rPr>
                  <w:lang w:val="en-US" w:eastAsia="en-GB"/>
                </w:rPr>
                <w:t xml:space="preserve"> Stelleninhaber</w:t>
              </w:r>
              <w:r>
                <w:rPr>
                  <w:lang w:val="en-US" w:eastAsia="en-GB"/>
                </w:rPr>
                <w:t>(in)</w:t>
              </w:r>
              <w:r w:rsidRPr="00A76CBF">
                <w:rPr>
                  <w:lang w:val="en-US" w:eastAsia="en-GB"/>
                </w:rPr>
                <w:t xml:space="preserve"> wird </w:t>
              </w:r>
              <w:r>
                <w:rPr>
                  <w:lang w:val="en-US" w:eastAsia="en-GB"/>
                </w:rPr>
                <w:t>erwartet</w:t>
              </w:r>
              <w:r w:rsidRPr="00A76CBF">
                <w:rPr>
                  <w:lang w:val="en-US" w:eastAsia="en-GB"/>
                </w:rPr>
                <w:t xml:space="preserve">, sich an allen Tätigkeiten des Referats zu beteiligen, z. B. an der Ausarbeitung politischer oder legislativer Vorschläge, der Analyse nationaler Rechtsvorschriften und der Beratung der nationalen Behörden bei der Umsetzung. Unter der Leitung eines Kommissionsbeamten </w:t>
              </w:r>
              <w:r>
                <w:rPr>
                  <w:lang w:val="en-US" w:eastAsia="en-GB"/>
                </w:rPr>
                <w:t>wird</w:t>
              </w:r>
              <w:r w:rsidRPr="00A76CBF">
                <w:rPr>
                  <w:lang w:val="en-US" w:eastAsia="en-GB"/>
                </w:rPr>
                <w:t xml:space="preserve"> er</w:t>
              </w:r>
              <w:r>
                <w:rPr>
                  <w:lang w:val="en-US" w:eastAsia="en-GB"/>
                </w:rPr>
                <w:t>/sie</w:t>
              </w:r>
              <w:r w:rsidRPr="00A76CBF">
                <w:rPr>
                  <w:lang w:val="en-US" w:eastAsia="en-GB"/>
                </w:rPr>
                <w:t xml:space="preserve"> Positionen koordinieren und mit Kollegen der Kommission, anderen Organen und externen Interessenträgern in Kontakt treten, Expertensitzungen organisieren und daran teilnehmen oder auf andere Weise Konsultationen durchführen, die für die oben genannten Aufgaben erforderlich sind.</w:t>
              </w:r>
            </w:p>
          </w:sdtContent>
        </w:sdt>
      </w:sdtContent>
    </w:sdt>
    <w:p w14:paraId="66B8EEC8" w14:textId="77777777" w:rsidR="00C64171" w:rsidRPr="009F216F" w:rsidRDefault="00C64171"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944902" w14:textId="1A8976DA" w:rsidR="00676FC2" w:rsidRPr="00676FC2" w:rsidRDefault="00676FC2" w:rsidP="00676FC2">
          <w:pPr>
            <w:rPr>
              <w:highlight w:val="yellow"/>
              <w:lang w:val="en-US" w:eastAsia="en-GB"/>
            </w:rPr>
          </w:pPr>
          <w:r>
            <w:rPr>
              <w:lang w:val="en-US" w:eastAsia="en-GB"/>
            </w:rPr>
            <w:t>D</w:t>
          </w:r>
          <w:r w:rsidRPr="00676FC2">
            <w:rPr>
              <w:lang w:val="en-US" w:eastAsia="en-GB"/>
            </w:rPr>
            <w:t>iplom: Hochschulabschluss oder Berufsausbildung oder gleichwertige Berufserfahrung im Rechtsbereich</w:t>
          </w:r>
          <w:r>
            <w:rPr>
              <w:lang w:val="en-US" w:eastAsia="en-GB"/>
            </w:rPr>
            <w:t>.</w:t>
          </w:r>
        </w:p>
        <w:p w14:paraId="49C1C57E" w14:textId="6A487676" w:rsidR="00676FC2" w:rsidRPr="00676FC2" w:rsidRDefault="00676FC2" w:rsidP="00676FC2">
          <w:pPr>
            <w:rPr>
              <w:lang w:val="en-US" w:eastAsia="en-GB"/>
            </w:rPr>
          </w:pPr>
          <w:r w:rsidRPr="00676FC2">
            <w:rPr>
              <w:lang w:val="en-US" w:eastAsia="en-GB"/>
            </w:rPr>
            <w:t xml:space="preserve">Erfahrung in der öffentlichen Verwaltung oder gleichwertige Erfahrung im Bereich Justiz und Inneres. Guter Hintergrund im EU-Recht. Praktische Erfahrung in einem </w:t>
          </w:r>
          <w:r>
            <w:rPr>
              <w:lang w:val="en-US" w:eastAsia="en-GB"/>
            </w:rPr>
            <w:t>justiziellen Beruf</w:t>
          </w:r>
          <w:r w:rsidRPr="00676FC2">
            <w:rPr>
              <w:lang w:val="en-US" w:eastAsia="en-GB"/>
            </w:rPr>
            <w:t xml:space="preserve"> wie Richter/Staatsanwaltschaft/Anwalt wäre von großem Vorteil. </w:t>
          </w:r>
        </w:p>
        <w:p w14:paraId="380C0F86" w14:textId="7CBF1967" w:rsidR="00EE782A" w:rsidRPr="00676FC2" w:rsidRDefault="00676FC2" w:rsidP="00C64171">
          <w:pPr>
            <w:rPr>
              <w:highlight w:val="yellow"/>
              <w:lang w:val="en-US" w:eastAsia="en-GB"/>
            </w:rPr>
          </w:pPr>
          <w:r w:rsidRPr="00676FC2">
            <w:rPr>
              <w:lang w:val="en-US" w:eastAsia="en-GB"/>
            </w:rPr>
            <w:t>Ausgezeichnete Englischkenntnisse, einschließlich der Schreibfähigkeit.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7EA7130"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7" w:history="1">
        <w:r w:rsidR="00F0232F" w:rsidRPr="00F0232F">
          <w:rPr>
            <w:rStyle w:val="Hyperlink"/>
            <w:lang w:eastAsia="en-GB"/>
          </w:rPr>
          <w:t>Europass-Lebenslauf erstellen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83B89"/>
    <w:multiLevelType w:val="hybridMultilevel"/>
    <w:tmpl w:val="843ED72E"/>
    <w:lvl w:ilvl="0" w:tplc="7DEE74C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B996DBF"/>
    <w:multiLevelType w:val="hybridMultilevel"/>
    <w:tmpl w:val="FFECCE16"/>
    <w:lvl w:ilvl="0" w:tplc="1452100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021424854">
    <w:abstractNumId w:val="0"/>
  </w:num>
  <w:num w:numId="31" w16cid:durableId="1675237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B7E"/>
    <w:rsid w:val="00106D85"/>
    <w:rsid w:val="001203F8"/>
    <w:rsid w:val="002C5752"/>
    <w:rsid w:val="002F7504"/>
    <w:rsid w:val="00324D8D"/>
    <w:rsid w:val="0035094A"/>
    <w:rsid w:val="003874E2"/>
    <w:rsid w:val="0039387D"/>
    <w:rsid w:val="00394A86"/>
    <w:rsid w:val="003B2E38"/>
    <w:rsid w:val="004D75AF"/>
    <w:rsid w:val="00546DB1"/>
    <w:rsid w:val="005A2F1B"/>
    <w:rsid w:val="006243BB"/>
    <w:rsid w:val="00676119"/>
    <w:rsid w:val="00676FC2"/>
    <w:rsid w:val="006E7446"/>
    <w:rsid w:val="006F44C9"/>
    <w:rsid w:val="00767E7E"/>
    <w:rsid w:val="007716E4"/>
    <w:rsid w:val="00795C41"/>
    <w:rsid w:val="007C07D8"/>
    <w:rsid w:val="007D0EC6"/>
    <w:rsid w:val="00803007"/>
    <w:rsid w:val="008102E0"/>
    <w:rsid w:val="0089735C"/>
    <w:rsid w:val="008D52CF"/>
    <w:rsid w:val="009321C6"/>
    <w:rsid w:val="009442BE"/>
    <w:rsid w:val="009C3D92"/>
    <w:rsid w:val="009F216F"/>
    <w:rsid w:val="00A76CBF"/>
    <w:rsid w:val="00AB56F9"/>
    <w:rsid w:val="00BF6139"/>
    <w:rsid w:val="00C07259"/>
    <w:rsid w:val="00C27C81"/>
    <w:rsid w:val="00C64171"/>
    <w:rsid w:val="00CD33B4"/>
    <w:rsid w:val="00D605F4"/>
    <w:rsid w:val="00DA711C"/>
    <w:rsid w:val="00E35460"/>
    <w:rsid w:val="00E94C03"/>
    <w:rsid w:val="00EB3060"/>
    <w:rsid w:val="00EC5C6B"/>
    <w:rsid w:val="00EE782A"/>
    <w:rsid w:val="00F0232F"/>
    <w:rsid w:val="00F60E71"/>
    <w:rsid w:val="00F937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E94C03"/>
    <w:pPr>
      <w:ind w:left="720"/>
      <w:contextualSpacing/>
    </w:pPr>
  </w:style>
  <w:style w:type="character" w:styleId="UnresolvedMention">
    <w:name w:val="Unresolved Mention"/>
    <w:basedOn w:val="DefaultParagraphFont"/>
    <w:uiPriority w:val="99"/>
    <w:semiHidden/>
    <w:unhideWhenUsed/>
    <w:rsid w:val="00F02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617600">
      <w:bodyDiv w:val="1"/>
      <w:marLeft w:val="0"/>
      <w:marRight w:val="0"/>
      <w:marTop w:val="0"/>
      <w:marBottom w:val="0"/>
      <w:divBdr>
        <w:top w:val="none" w:sz="0" w:space="0" w:color="auto"/>
        <w:left w:val="none" w:sz="0" w:space="0" w:color="auto"/>
        <w:bottom w:val="none" w:sz="0" w:space="0" w:color="auto"/>
        <w:right w:val="none" w:sz="0" w:space="0" w:color="auto"/>
      </w:divBdr>
    </w:div>
    <w:div w:id="1876846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opa.eu/europass/de/create-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49A3847D97049EA95DE4C92202FE146"/>
        <w:category>
          <w:name w:val="General"/>
          <w:gallery w:val="placeholder"/>
        </w:category>
        <w:types>
          <w:type w:val="bbPlcHdr"/>
        </w:types>
        <w:behaviors>
          <w:behavior w:val="content"/>
        </w:behaviors>
        <w:guid w:val="{F600B75D-DF5D-4C41-9A41-03D74A1AA7F7}"/>
      </w:docPartPr>
      <w:docPartBody>
        <w:p w:rsidR="009F199C" w:rsidRDefault="00D77A01" w:rsidP="00D77A01">
          <w:pPr>
            <w:pStyle w:val="E49A3847D97049EA95DE4C92202FE146"/>
          </w:pPr>
          <w:r>
            <w:rPr>
              <w:rStyle w:val="PlaceholderText"/>
            </w:rPr>
            <w:t>Click or tap here to enter text.</w:t>
          </w:r>
        </w:p>
      </w:docPartBody>
    </w:docPart>
    <w:docPart>
      <w:docPartPr>
        <w:name w:val="1435F8212A8F4D18ABAA635A5AB46A54"/>
        <w:category>
          <w:name w:val="General"/>
          <w:gallery w:val="placeholder"/>
        </w:category>
        <w:types>
          <w:type w:val="bbPlcHdr"/>
        </w:types>
        <w:behaviors>
          <w:behavior w:val="content"/>
        </w:behaviors>
        <w:guid w:val="{A5D86DBF-2484-4DF5-BA17-885117EFE455}"/>
      </w:docPartPr>
      <w:docPartBody>
        <w:p w:rsidR="009F199C" w:rsidRDefault="00D77A01" w:rsidP="00D77A01">
          <w:pPr>
            <w:pStyle w:val="1435F8212A8F4D18ABAA635A5AB46A5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37210"/>
    <w:rsid w:val="008A7C76"/>
    <w:rsid w:val="008D04E3"/>
    <w:rsid w:val="009F199C"/>
    <w:rsid w:val="00A71FAD"/>
    <w:rsid w:val="00B21BDA"/>
    <w:rsid w:val="00D77A01"/>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7A01"/>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9A3847D97049EA95DE4C92202FE146">
    <w:name w:val="E49A3847D97049EA95DE4C92202FE146"/>
    <w:rsid w:val="00D77A01"/>
  </w:style>
  <w:style w:type="paragraph" w:customStyle="1" w:styleId="1435F8212A8F4D18ABAA635A5AB46A54">
    <w:name w:val="1435F8212A8F4D18ABAA635A5AB46A54"/>
    <w:rsid w:val="00D77A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621BE-EDEA-4225-93CC-FC13EEB06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5.xml><?xml version="1.0" encoding="utf-8"?>
<ds:datastoreItem xmlns:ds="http://schemas.openxmlformats.org/officeDocument/2006/customXml" ds:itemID="{E7F2A11F-46B8-4EEC-9562-64F15EA04231}">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1228</Words>
  <Characters>7000</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CSONKA Peter Jozsef (JUST)</cp:lastModifiedBy>
  <cp:revision>2</cp:revision>
  <dcterms:created xsi:type="dcterms:W3CDTF">2023-11-10T17:07:00Z</dcterms:created>
  <dcterms:modified xsi:type="dcterms:W3CDTF">2023-11-10T17:07:00Z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