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D6A6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D6A6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D6A6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D6A6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D6A6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D6A6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AB2F2BC" w:rsidR="00546DB1" w:rsidRPr="00546DB1" w:rsidRDefault="003D6A6F" w:rsidP="00AB56F9">
                <w:pPr>
                  <w:tabs>
                    <w:tab w:val="left" w:pos="426"/>
                  </w:tabs>
                  <w:spacing w:before="120"/>
                  <w:rPr>
                    <w:bCs/>
                    <w:lang w:val="en-IE" w:eastAsia="en-GB"/>
                  </w:rPr>
                </w:pPr>
                <w:r w:rsidRPr="003D6A6F">
                  <w:rPr>
                    <w:bCs/>
                    <w:lang w:eastAsia="en-GB"/>
                  </w:rPr>
                  <w:t>HOME-D-4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2B5840D" w:rsidR="00546DB1" w:rsidRPr="003B2E38" w:rsidRDefault="003D6A6F" w:rsidP="00AB56F9">
                <w:pPr>
                  <w:tabs>
                    <w:tab w:val="left" w:pos="426"/>
                  </w:tabs>
                  <w:spacing w:before="120"/>
                  <w:rPr>
                    <w:bCs/>
                    <w:lang w:val="en-IE" w:eastAsia="en-GB"/>
                  </w:rPr>
                </w:pPr>
                <w:r w:rsidRPr="003D6A6F">
                  <w:rPr>
                    <w:bCs/>
                    <w:lang w:eastAsia="en-GB"/>
                  </w:rPr>
                  <w:t>270089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537CBA" w:rsidR="00546DB1" w:rsidRPr="003B2E38" w:rsidRDefault="003D6A6F" w:rsidP="00AB56F9">
                <w:pPr>
                  <w:tabs>
                    <w:tab w:val="left" w:pos="426"/>
                  </w:tabs>
                  <w:spacing w:before="120"/>
                  <w:rPr>
                    <w:bCs/>
                    <w:lang w:val="en-IE" w:eastAsia="en-GB"/>
                  </w:rPr>
                </w:pPr>
                <w:r>
                  <w:rPr>
                    <w:bCs/>
                    <w:lang w:eastAsia="en-GB"/>
                  </w:rPr>
                  <w:t>Cathrin BAUER-BULST</w:t>
                </w:r>
              </w:p>
            </w:sdtContent>
          </w:sdt>
          <w:p w14:paraId="227D6F6E" w14:textId="40BDED40" w:rsidR="00546DB1" w:rsidRPr="009F216F" w:rsidRDefault="003D6A6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9E20B9F" w:rsidR="00546DB1" w:rsidRPr="00546DB1" w:rsidRDefault="003D6A6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Pr="003D6A6F">
                  <w:rPr>
                    <w:b/>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8821DF2"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99pt;height:21.75pt" o:ole="">
                  <v:imagedata r:id="rId12" o:title=""/>
                </v:shape>
                <w:control r:id="rId13" w:name="OptionButton6" w:shapeid="_x0000_i1051"/>
              </w:object>
            </w:r>
            <w:r>
              <w:rPr>
                <w:bCs/>
                <w:szCs w:val="24"/>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64B2E4"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D6A6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D6A6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D6A6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BAA7E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9E3E41F"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75pt" o:ole="">
                  <v:imagedata r:id="rId20" o:title=""/>
                </v:shape>
                <w:control r:id="rId21" w:name="OptionButton2" w:shapeid="_x0000_i1045"/>
              </w:object>
            </w:r>
            <w:r>
              <w:rPr>
                <w:bCs/>
                <w:szCs w:val="24"/>
              </w:rPr>
              <w:object w:dxaOrig="225" w:dyaOrig="225" w14:anchorId="50596B69">
                <v:shape id="_x0000_i1047" type="#_x0000_t75" style="width:108pt;height:21.75pt" o:ole="">
                  <v:imagedata r:id="rId22" o:title=""/>
                </v:shape>
                <w:control r:id="rId23" w:name="OptionButton3" w:shapeid="_x0000_i1047"/>
              </w:object>
            </w:r>
          </w:p>
          <w:p w14:paraId="1CC7C8D1" w14:textId="368BB05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22T00:00:00Z">
                  <w:dateFormat w:val="dd-MM-yyyy"/>
                  <w:lid w:val="fr-BE"/>
                  <w:storeMappedDataAs w:val="dateTime"/>
                  <w:calendar w:val="gregorian"/>
                </w:date>
              </w:sdtPr>
              <w:sdtEndPr/>
              <w:sdtContent>
                <w:r w:rsidR="003D6A6F">
                  <w:rPr>
                    <w:bCs/>
                    <w:lang w:val="fr-BE" w:eastAsia="en-GB"/>
                  </w:rPr>
                  <w:t>22-12-2023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709341DA" w:rsidR="00803007" w:rsidRPr="003D6A6F" w:rsidRDefault="003D6A6F" w:rsidP="00803007">
          <w:pPr>
            <w:rPr>
              <w:lang w:eastAsia="en-GB"/>
            </w:rPr>
          </w:pPr>
          <w:r w:rsidRPr="003D6A6F">
            <w:rPr>
              <w:lang w:eastAsia="en-GB"/>
            </w:rPr>
            <w:t>Das Referat HOME.D4 - Cybercrime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und Verfolgung von Cyberkriminalität jeglicher Art, einschließlich Angriffen auf die Infrastruktur, illegaler Inhalte mit besonderem Schwerpunkt auf sexuellem Kindesmissbrauch und anderer traditioneller Kriminalität, die sich weitgehend online abspielt, wie z. B. bargeldloser Zahlungsbetrug. Bei sexuellem Missbrauch und sexueller Ausbeutung von Kindern ist HOME D4 sowohl für den Kampf gegen Missbrauch und Ausbeutung sowie gegen den anschließenden Austausch von Inhalten über das Internet verantwortlich. Des Weiteren befasst sich HOME.D4 auch mit Fragen zu digitalen Ermittlungen (genzübergreifender Zugriff auf elektronische Beweismittel, Verschlüsselung, Vorratsdatenspeicherung, Internet Governance, künstliche Intelligenz). Außerdem fördert HOME.D4 die operative Zusammenarbeit und den Kapazitätsaufbau (unter anderem durch die enge Zusammenarbeit mit dem European Cybercrime Center-EC3 bei Europol und dem European Judicial Cybercrime Network) zwischen den Mitgliedstaaten sowie mit Drittländern.</w:t>
          </w:r>
        </w:p>
      </w:sdtContent>
    </w:sdt>
    <w:p w14:paraId="3862387A" w14:textId="77777777" w:rsidR="00803007" w:rsidRPr="003D6A6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2113E84" w14:textId="5A7F2B6E" w:rsidR="003D6A6F" w:rsidRDefault="003D6A6F" w:rsidP="003D6A6F">
          <w:pPr>
            <w:rPr>
              <w:lang w:val="en-US" w:eastAsia="en-GB"/>
            </w:rPr>
          </w:pPr>
          <w:r w:rsidRPr="003D6A6F">
            <w:rPr>
              <w:lang w:eastAsia="en-GB"/>
            </w:rPr>
            <w:t>Zu den speziellen Aufgaben, die unter der Aufsicht eines Beamten wahrgenommen werden müssen, gehören:</w:t>
          </w:r>
          <w:bookmarkStart w:id="1" w:name="_GoBack"/>
          <w:bookmarkEnd w:id="1"/>
        </w:p>
        <w:p w14:paraId="464B0D71" w14:textId="482582A1" w:rsidR="003D6A6F" w:rsidRPr="003D6A6F" w:rsidRDefault="003D6A6F" w:rsidP="003D6A6F">
          <w:pPr>
            <w:rPr>
              <w:lang w:eastAsia="en-GB"/>
            </w:rPr>
          </w:pPr>
          <w:r w:rsidRPr="003D6A6F">
            <w:rPr>
              <w:lang w:eastAsia="en-GB"/>
            </w:rPr>
            <w:t xml:space="preserve">• </w:t>
          </w:r>
          <w:r w:rsidRPr="003D6A6F">
            <w:rPr>
              <w:lang w:eastAsia="en-GB"/>
            </w:rPr>
            <w:t>Ausarbeitung von Vorschlägen für eine Politik zur Umsetzung der Sicherheitsunion;</w:t>
          </w:r>
          <w:r w:rsidRPr="003D6A6F">
            <w:rPr>
              <w:lang w:eastAsia="en-GB"/>
            </w:rPr>
            <w:br/>
            <w:t>• Vorbereitung von Dokumenten, die für offizielle Konsultationen verwendet werden;</w:t>
          </w:r>
          <w:r w:rsidRPr="003D6A6F">
            <w:rPr>
              <w:lang w:eastAsia="en-GB"/>
            </w:rPr>
            <w:br/>
            <w:t>• Vorbereitung von und Teilnahme an Sitzungen von Interessengruppen und dienststellenübergreifenden Gruppen;</w:t>
          </w:r>
        </w:p>
        <w:p w14:paraId="484F845D" w14:textId="77777777" w:rsidR="003D6A6F" w:rsidRPr="003D6A6F" w:rsidRDefault="003D6A6F" w:rsidP="003D6A6F">
          <w:pPr>
            <w:rPr>
              <w:lang w:eastAsia="en-GB"/>
            </w:rPr>
          </w:pPr>
          <w:r w:rsidRPr="003D6A6F">
            <w:rPr>
              <w:lang w:eastAsia="en-GB"/>
            </w:rPr>
            <w:t>• Bewertung der möglichen Auswirkungen von Gesetzgebungsvorschlägen;</w:t>
          </w:r>
          <w:r w:rsidRPr="003D6A6F">
            <w:rPr>
              <w:lang w:eastAsia="en-GB"/>
            </w:rPr>
            <w:br/>
            <w:t>• Unterstützung von und Teilnahme an Verhandlungen über Vorschläge;</w:t>
          </w:r>
          <w:r w:rsidRPr="003D6A6F">
            <w:rPr>
              <w:lang w:eastAsia="en-GB"/>
            </w:rPr>
            <w:br/>
            <w:t>• Teilnahme an europäischen und internationalen Arbeitstreffen und Konferenzen zu relevanten Themen;</w:t>
          </w:r>
          <w:r w:rsidRPr="003D6A6F">
            <w:rPr>
              <w:lang w:eastAsia="en-GB"/>
            </w:rPr>
            <w:br/>
            <w:t>• Schriftliche Beantwortung dienststellenübergreifender Konsultationen zu Gesetzgebungsvorschlägen anderer Dienststellen der Kommission und schriftlicher oder mündlicher parlamentarischer Anfragen;</w:t>
          </w:r>
          <w:r w:rsidRPr="003D6A6F">
            <w:rPr>
              <w:lang w:eastAsia="en-GB"/>
            </w:rPr>
            <w:br/>
            <w:t>• Vorbereitung von Briefings für Treffen mit Rat und Europäischem Parlament oder für andere bilaterale oder multilaterale Sitzungen;</w:t>
          </w:r>
        </w:p>
        <w:p w14:paraId="12B9C59B" w14:textId="2D95B53C" w:rsidR="00803007" w:rsidRPr="009F216F" w:rsidRDefault="003D6A6F" w:rsidP="003D6A6F">
          <w:pPr>
            <w:rPr>
              <w:lang w:eastAsia="en-GB"/>
            </w:rPr>
          </w:pPr>
          <w:r w:rsidRPr="003D6A6F">
            <w:rPr>
              <w:lang w:eastAsia="en-GB"/>
            </w:rPr>
            <w:t>• Überwachung der ordnungsgemäßen Anwendung und Umsetzung europäischer Instrumente, einschließlich Vertragsverletzungsverfahren.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70F3EF2" w:rsidR="009321C6" w:rsidRPr="009F216F" w:rsidRDefault="003D6A6F" w:rsidP="009321C6">
          <w:pPr>
            <w:rPr>
              <w:lang w:eastAsia="en-GB"/>
            </w:rPr>
          </w:pPr>
          <w:r w:rsidRPr="003D6A6F">
            <w:rPr>
              <w:lang w:eastAsia="en-GB"/>
            </w:rPr>
            <w:t>Wir suchen eine/n motivierte/n und enthusiastische/n abgeordnete/n nationale/n Experten/in für unser Team.</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3A58BEC2" w:rsidR="007D0EC6" w:rsidRDefault="007716E4">
    <w:pPr>
      <w:pStyle w:val="FooterLine"/>
      <w:jc w:val="center"/>
    </w:pPr>
    <w:r>
      <w:fldChar w:fldCharType="begin"/>
    </w:r>
    <w:r>
      <w:instrText>PAGE   \* MERGEFORMAT</w:instrText>
    </w:r>
    <w:r>
      <w:fldChar w:fldCharType="separate"/>
    </w:r>
    <w:r w:rsidR="003D6A6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D6A6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F72FD"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0F72FD"/>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6983040-70A4-4702-8185-3F06AE367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908</Words>
  <Characters>6673</Characters>
  <Application>Microsoft Office Word</Application>
  <DocSecurity>4</DocSecurity>
  <PresentationFormat>Microsoft Word 14.0</PresentationFormat>
  <Lines>141</Lines>
  <Paragraphs>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BARALDI Monica (HOME)</cp:lastModifiedBy>
  <cp:revision>2</cp:revision>
  <dcterms:created xsi:type="dcterms:W3CDTF">2023-10-10T10:14:00Z</dcterms:created>
  <dcterms:modified xsi:type="dcterms:W3CDTF">2023-10-10T10:14:00Z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