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124F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124F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124F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124F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124F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124F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4135C80" w14:textId="77777777" w:rsidR="00EB0823" w:rsidRPr="00D237D6" w:rsidRDefault="00EB0823" w:rsidP="00EB0823">
                <w:pPr>
                  <w:spacing w:after="0"/>
                  <w:rPr>
                    <w:szCs w:val="24"/>
                  </w:rPr>
                </w:pPr>
                <w:r w:rsidRPr="00D237D6">
                  <w:rPr>
                    <w:szCs w:val="24"/>
                  </w:rPr>
                  <w:t>GD HOME – Migration und Inneres</w:t>
                </w:r>
              </w:p>
              <w:p w14:paraId="55D08FFD" w14:textId="6401CAF3" w:rsidR="00EB0823" w:rsidRPr="00D237D6" w:rsidRDefault="00EB0823" w:rsidP="00EB0823">
                <w:pPr>
                  <w:spacing w:after="0"/>
                  <w:rPr>
                    <w:szCs w:val="24"/>
                  </w:rPr>
                </w:pPr>
                <w:r>
                  <w:rPr>
                    <w:szCs w:val="24"/>
                  </w:rPr>
                  <w:t xml:space="preserve">Direktion F </w:t>
                </w:r>
                <w:r w:rsidRPr="00D237D6">
                  <w:rPr>
                    <w:szCs w:val="24"/>
                  </w:rPr>
                  <w:t xml:space="preserve">Innovation und Audit </w:t>
                </w:r>
              </w:p>
              <w:p w14:paraId="163192D7" w14:textId="29F710B9" w:rsidR="00546DB1" w:rsidRPr="00546DB1" w:rsidRDefault="00EB0823" w:rsidP="00EB0823">
                <w:pPr>
                  <w:tabs>
                    <w:tab w:val="left" w:pos="426"/>
                  </w:tabs>
                  <w:spacing w:before="120"/>
                  <w:rPr>
                    <w:bCs/>
                    <w:lang w:val="en-IE" w:eastAsia="en-GB"/>
                  </w:rPr>
                </w:pPr>
                <w:r w:rsidRPr="00D237D6">
                  <w:rPr>
                    <w:szCs w:val="24"/>
                  </w:rPr>
                  <w:t>Referat F.1 Prüfung und Einhaltung</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06DCD04" w:rsidR="00546DB1" w:rsidRPr="003B2E38" w:rsidRDefault="00EB0823" w:rsidP="00EB0823">
                <w:pPr>
                  <w:tabs>
                    <w:tab w:val="left" w:pos="426"/>
                  </w:tabs>
                  <w:spacing w:before="120"/>
                  <w:rPr>
                    <w:bCs/>
                    <w:lang w:val="en-IE" w:eastAsia="en-GB"/>
                  </w:rPr>
                </w:pPr>
                <w:r>
                  <w:rPr>
                    <w:bCs/>
                    <w:lang w:eastAsia="en-GB"/>
                  </w:rPr>
                  <w:t>275486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3A1DDC3" w:rsidR="00546DB1" w:rsidRPr="00EB0823" w:rsidRDefault="00EB0823" w:rsidP="00EB0823">
                <w:pPr>
                  <w:spacing w:after="0"/>
                  <w:rPr>
                    <w:szCs w:val="24"/>
                  </w:rPr>
                </w:pPr>
                <w:r w:rsidRPr="00DE645B">
                  <w:rPr>
                    <w:szCs w:val="24"/>
                  </w:rPr>
                  <w:t xml:space="preserve">Angelina Gros </w:t>
                </w:r>
                <w:proofErr w:type="spellStart"/>
                <w:r w:rsidRPr="00DE645B">
                  <w:rPr>
                    <w:szCs w:val="24"/>
                  </w:rPr>
                  <w:t>Tchorbadjiyska</w:t>
                </w:r>
                <w:proofErr w:type="spellEnd"/>
              </w:p>
            </w:sdtContent>
          </w:sdt>
          <w:p w14:paraId="227D6F6E" w14:textId="27B1CFF6" w:rsidR="00546DB1" w:rsidRPr="009F216F" w:rsidRDefault="00F124F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B0823">
                  <w:rPr>
                    <w:bCs/>
                    <w:lang w:eastAsia="en-GB"/>
                  </w:rPr>
                  <w:t>Vierte</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356B53E" w:rsidR="00546DB1" w:rsidRPr="00546DB1" w:rsidRDefault="00F124F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B0823">
                  <w:rPr>
                    <w:bCs/>
                    <w:lang w:eastAsia="en-GB"/>
                  </w:rPr>
                  <w:t>2</w:t>
                </w:r>
              </w:sdtContent>
            </w:sdt>
            <w:r w:rsidR="00546DB1" w:rsidRPr="00546DB1">
              <w:rPr>
                <w:bCs/>
                <w:lang w:eastAsia="en-GB"/>
              </w:rPr>
              <w:t xml:space="preserve"> </w:t>
            </w:r>
            <w:r w:rsidR="00EB0823">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B08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B0823"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981016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41BEF6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124F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124F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124F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D99404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6BC8F9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2EF724F" w14:textId="77777777" w:rsidR="00EB0823" w:rsidRPr="00D237D6" w:rsidRDefault="00EB0823" w:rsidP="00EB0823">
          <w:pPr>
            <w:rPr>
              <w:szCs w:val="24"/>
            </w:rPr>
          </w:pPr>
          <w:r w:rsidRPr="00D237D6">
            <w:rPr>
              <w:szCs w:val="24"/>
            </w:rPr>
            <w:t xml:space="preserve">Die Generaldirektion Migration und Inneres (DG HOME) überwacht die Sicherheits-, Grenz- und Migrationspolitik der EU. Die GD HOME beschäftigt ca. 600 Mitarbeiter*innen, die sich auf 26 Referate und 6 Direktionen verteilen. Das breite </w:t>
          </w:r>
          <w:r w:rsidRPr="00D237D6">
            <w:rPr>
              <w:szCs w:val="24"/>
            </w:rPr>
            <w:lastRenderedPageBreak/>
            <w:t xml:space="preserve">Spektrum an Zuständigkeiten ergibt ein interessantes und herausforderndes Arbeitsumfeld. Der Auftrag des Referats F1 „Audit und Compliance“ besteht darin, zur Gewähr des Generaldirektors beizutragen, dass die den Politikbereichen der GD HOME zugewiesenen Mittel mit den Grundsätzen der Wirtschaftlichkeit der Haushaltsführung im Einklang stehen. Die Finanzvorgänge der GD HOME umfassen die geteilte Mittelverwaltung und die indirekte Mittelverwaltung (einschließlich der Agenturen), direkte Mittelverwaltung (Auftragsvergabe und Finanzhilfen) und Soforthilfe zur Bewältigung von Fragen der Migration und der inneren Sicherheit. </w:t>
          </w:r>
        </w:p>
        <w:p w14:paraId="67013656" w14:textId="77777777" w:rsidR="00EB0823" w:rsidRPr="00D237D6" w:rsidRDefault="00EB0823" w:rsidP="00EB0823">
          <w:pPr>
            <w:rPr>
              <w:szCs w:val="24"/>
            </w:rPr>
          </w:pPr>
          <w:r w:rsidRPr="00D237D6">
            <w:rPr>
              <w:szCs w:val="24"/>
            </w:rPr>
            <w:t xml:space="preserve">Das Referat F1 führt Prüfungen durch, gewährleistet die Umsetzung der Betrugsbekämpfungsstrategie der GD HOME und koordiniert das Entlastungsverfahren mit operativen Referaten, zentralen Dienststellen (BUDG, IAS, OLAF) und externen Prüfstellen wie dem EuRH. Das Referat umfasst drei Bereiche: I) Prüfungen, ii) rechtliche und finanzielle Überprüfungen und iii) Buchführung, Koordinierung der Kontrollen und Zuverlässigkeitsgewähr. </w:t>
          </w:r>
        </w:p>
        <w:p w14:paraId="348E61FA" w14:textId="77777777" w:rsidR="00EB0823" w:rsidRPr="00D237D6" w:rsidRDefault="00EB0823" w:rsidP="00EB0823">
          <w:pPr>
            <w:rPr>
              <w:szCs w:val="24"/>
            </w:rPr>
          </w:pPr>
          <w:r w:rsidRPr="00D237D6">
            <w:rPr>
              <w:szCs w:val="24"/>
            </w:rPr>
            <w:t>Das Prüfteam besteht aus 14 erfahrenen Prüfern, die für die Durchführung von Prüfungen für die im Rahmen der drei Arten der Mittelverwaltung verwalteten HOME-Fonds zuständig sind: direkt, geteilt und indirekt. Darüber hinaus führt der Prüfungssektor Ex-post-Prüfungen der von der GD JUST verwalteten Mittel durch.</w:t>
          </w:r>
        </w:p>
        <w:p w14:paraId="76DD1EEA" w14:textId="13E3C708" w:rsidR="00803007" w:rsidRDefault="00F124F8"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DE17418" w14:textId="77777777" w:rsidR="00EB0823" w:rsidRPr="00EB0823" w:rsidRDefault="00EB0823" w:rsidP="00EB0823">
          <w:pPr>
            <w:rPr>
              <w:szCs w:val="24"/>
            </w:rPr>
          </w:pPr>
          <w:r w:rsidRPr="00EB0823">
            <w:rPr>
              <w:szCs w:val="24"/>
            </w:rPr>
            <w:t xml:space="preserve">Wir bieten eine interessante Arbeit für einen Prüfer/eine Prüferin, welche in einem aufgeschlossenen und freundlichen Umfeld nach einer neuen Herausforderung suchen. </w:t>
          </w:r>
        </w:p>
        <w:p w14:paraId="2D2FB428" w14:textId="77777777" w:rsidR="00EB0823" w:rsidRPr="00EB0823" w:rsidRDefault="00EB0823" w:rsidP="00EB0823">
          <w:pPr>
            <w:rPr>
              <w:szCs w:val="24"/>
            </w:rPr>
          </w:pPr>
          <w:r w:rsidRPr="00EB0823">
            <w:rPr>
              <w:szCs w:val="24"/>
            </w:rPr>
            <w:t xml:space="preserve">Unter der Aufsicht des Bereichsleiters umfasst die Arbeit: </w:t>
          </w:r>
        </w:p>
        <w:p w14:paraId="1A1F2A8A" w14:textId="77777777" w:rsidR="00EB0823" w:rsidRPr="00EB0823" w:rsidRDefault="00EB0823" w:rsidP="00EB0823">
          <w:pPr>
            <w:numPr>
              <w:ilvl w:val="0"/>
              <w:numId w:val="5"/>
            </w:numPr>
          </w:pPr>
          <w:r w:rsidRPr="00EB0823">
            <w:t>Durchführung von System- und Projektprüfungen</w:t>
          </w:r>
        </w:p>
        <w:p w14:paraId="38AFB8F7" w14:textId="77777777" w:rsidR="00EB0823" w:rsidRPr="00EB0823" w:rsidRDefault="00EB0823" w:rsidP="00EB0823">
          <w:pPr>
            <w:numPr>
              <w:ilvl w:val="0"/>
              <w:numId w:val="5"/>
            </w:numPr>
          </w:pPr>
          <w:r w:rsidRPr="00EB0823">
            <w:t>Beaufsichtigung privater Wirtschaftsprüfungsgesellschaften</w:t>
          </w:r>
        </w:p>
        <w:p w14:paraId="4857A47C" w14:textId="77777777" w:rsidR="00EB0823" w:rsidRPr="00EB0823" w:rsidRDefault="00EB0823" w:rsidP="00EB0823">
          <w:pPr>
            <w:numPr>
              <w:ilvl w:val="0"/>
              <w:numId w:val="5"/>
            </w:numPr>
          </w:pPr>
          <w:r w:rsidRPr="00EB0823">
            <w:t>Beratung und Konsultation der Prüfbehörden der Mitgliedstaaten und der Fachabteilungen in Auditfragen</w:t>
          </w:r>
        </w:p>
        <w:p w14:paraId="654E1132" w14:textId="77777777" w:rsidR="00EB0823" w:rsidRPr="00EB0823" w:rsidRDefault="00EB0823" w:rsidP="00EB0823">
          <w:pPr>
            <w:numPr>
              <w:ilvl w:val="0"/>
              <w:numId w:val="5"/>
            </w:numPr>
          </w:pPr>
          <w:r w:rsidRPr="00EB0823">
            <w:t xml:space="preserve">Nach Prüfungen durch den Europäischen Rechnungshof und den internen Auditdienst; </w:t>
          </w:r>
        </w:p>
        <w:p w14:paraId="7EF6976F" w14:textId="77777777" w:rsidR="00EB0823" w:rsidRPr="00EB0823" w:rsidRDefault="00EB0823" w:rsidP="00EB0823">
          <w:pPr>
            <w:numPr>
              <w:ilvl w:val="0"/>
              <w:numId w:val="5"/>
            </w:numPr>
          </w:pPr>
          <w:r w:rsidRPr="00EB0823">
            <w:t xml:space="preserve">Beitrag zu horizontalen Aufgaben wie der Entwicklung einer Prüfungsmethodik und des jährlichen Tätigkeitsberichts. </w:t>
          </w:r>
        </w:p>
        <w:p w14:paraId="551C6938" w14:textId="77777777" w:rsidR="00EB0823" w:rsidRPr="00EB0823" w:rsidRDefault="00EB0823" w:rsidP="00EB0823">
          <w:pPr>
            <w:rPr>
              <w:szCs w:val="24"/>
            </w:rPr>
          </w:pPr>
          <w:r w:rsidRPr="00EB0823">
            <w:rPr>
              <w:szCs w:val="24"/>
            </w:rPr>
            <w:t>Die dynamischen Politikbereiche Migration, Grenzmanagement und innere Sicherheit bieten eine einmalige Gelegenheit, Auditfähigkeiten in verschiedenen Managementmodellen zu entwickeln. Folglich wird die freie Stelle Bewerber*innen auf der Suche nach einer anspruchsvollen und interessanten Stelle in einem dynamischen und stimulierenden Umfeld ansprechen, in dem sie Initiativen ergreifen, neue Kompetenzen verbessern und erwerben und zur Entwicklung des Rechnungsprüfungssektors beitragen können.</w:t>
          </w:r>
        </w:p>
        <w:p w14:paraId="12B9C59B" w14:textId="1B3FBE6D" w:rsidR="00803007" w:rsidRPr="009F216F" w:rsidRDefault="00F124F8"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8DB8F1E" w14:textId="77777777" w:rsidR="00EB0823" w:rsidRPr="00EB0823" w:rsidRDefault="00EB0823" w:rsidP="00EB0823">
          <w:pPr>
            <w:rPr>
              <w:szCs w:val="24"/>
            </w:rPr>
          </w:pPr>
          <w:r w:rsidRPr="00EB0823">
            <w:rPr>
              <w:szCs w:val="24"/>
            </w:rPr>
            <w:t xml:space="preserve">Wir suchen einen nationalen Experten / eine nationale Expertin welche Motivation und Begeisterung, ein ausgeprägtes Verantwortungsbewusstsein sowie einen konstruktiven, dienstleistungsorientierten Ansatz mitbringen. Ideale Kandidat*innen für diese Stelle sollten über verschiedene Qualitäten und Fähigkeiten verfügen, die es ermöglichen, in dieser Funktion erfolgreich zu sein. Dazu gehören: </w:t>
          </w:r>
        </w:p>
        <w:p w14:paraId="1A0E7B52" w14:textId="77777777" w:rsidR="00EB0823" w:rsidRPr="00EB0823" w:rsidRDefault="00EB0823" w:rsidP="00EB0823">
          <w:pPr>
            <w:numPr>
              <w:ilvl w:val="0"/>
              <w:numId w:val="5"/>
            </w:numPr>
          </w:pPr>
          <w:r w:rsidRPr="00EB0823">
            <w:t xml:space="preserve">Fähigkeit, Prüfungen unabhängig durchzuführen und zeitnahe und angemessene Folgemaßnahmen zu gewährleisten; </w:t>
          </w:r>
        </w:p>
        <w:p w14:paraId="389DB15C" w14:textId="77777777" w:rsidR="00EB0823" w:rsidRPr="00EB0823" w:rsidRDefault="00EB0823" w:rsidP="00EB0823">
          <w:pPr>
            <w:numPr>
              <w:ilvl w:val="0"/>
              <w:numId w:val="5"/>
            </w:numPr>
          </w:pPr>
          <w:r w:rsidRPr="00EB0823">
            <w:t>Fähigkeit, Positionen in Sitzungen mit Vorgesetzten, Mitgliedstaaten und verschiedenen anderen Einrichtungen und Institutionen zu verteidigen</w:t>
          </w:r>
        </w:p>
        <w:p w14:paraId="14A9F595" w14:textId="77777777" w:rsidR="00EB0823" w:rsidRPr="00EB0823" w:rsidRDefault="00EB0823" w:rsidP="00EB0823">
          <w:pPr>
            <w:numPr>
              <w:ilvl w:val="0"/>
              <w:numId w:val="5"/>
            </w:numPr>
          </w:pPr>
          <w:r w:rsidRPr="00EB0823">
            <w:t xml:space="preserve">Vorzugsweise über einen Hintergrund im Bereich der Rechnungsprüfung oder ähnliche einschlägige Erfahrungen (z. B. Finanzkontrolle, Finanzmanagement, Recht, Buchhaltung) verfügen; </w:t>
          </w:r>
        </w:p>
        <w:p w14:paraId="573F22D4" w14:textId="77777777" w:rsidR="00EB0823" w:rsidRPr="00EB0823" w:rsidRDefault="00EB0823" w:rsidP="00EB0823">
          <w:pPr>
            <w:numPr>
              <w:ilvl w:val="0"/>
              <w:numId w:val="5"/>
            </w:numPr>
          </w:pPr>
          <w:r w:rsidRPr="00EB0823">
            <w:t xml:space="preserve">Fundierte Analysefähigkeiten; </w:t>
          </w:r>
        </w:p>
        <w:p w14:paraId="2C2806B8" w14:textId="77777777" w:rsidR="00EB0823" w:rsidRPr="00EB0823" w:rsidRDefault="00EB0823" w:rsidP="00EB0823">
          <w:pPr>
            <w:numPr>
              <w:ilvl w:val="0"/>
              <w:numId w:val="5"/>
            </w:numPr>
          </w:pPr>
          <w:r w:rsidRPr="00EB0823">
            <w:t xml:space="preserve">Ausgeprägte schriftliche und mündliche Kommunikationsfähigkeiten; </w:t>
          </w:r>
        </w:p>
        <w:p w14:paraId="1696834F" w14:textId="77777777" w:rsidR="00EB0823" w:rsidRPr="00EB0823" w:rsidRDefault="00EB0823" w:rsidP="00EB0823">
          <w:pPr>
            <w:numPr>
              <w:ilvl w:val="0"/>
              <w:numId w:val="5"/>
            </w:numPr>
          </w:pPr>
          <w:r w:rsidRPr="00EB0823">
            <w:t xml:space="preserve">Gute organisatorische Fähigkeiten und Zeitmanagement; </w:t>
          </w:r>
        </w:p>
        <w:p w14:paraId="27382599" w14:textId="77777777" w:rsidR="00EB0823" w:rsidRPr="00EB0823" w:rsidRDefault="00EB0823" w:rsidP="00EB0823">
          <w:pPr>
            <w:numPr>
              <w:ilvl w:val="0"/>
              <w:numId w:val="5"/>
            </w:numPr>
          </w:pPr>
          <w:r w:rsidRPr="00EB0823">
            <w:t xml:space="preserve">Ausgezeichnete IT-Kenntnisse;  </w:t>
          </w:r>
        </w:p>
        <w:p w14:paraId="30072564" w14:textId="199C91D9" w:rsidR="00EB0823" w:rsidRDefault="00EB0823" w:rsidP="00EB0823">
          <w:pPr>
            <w:numPr>
              <w:ilvl w:val="0"/>
              <w:numId w:val="5"/>
            </w:numPr>
          </w:pPr>
          <w:r w:rsidRPr="00EB0823">
            <w:t>Besondere Erfahrung mit der Prüfung anderer EU-Fonds oder Erfahrung mit der Prüfung internationaler Organisationen ist von Vorteil.</w:t>
          </w:r>
        </w:p>
        <w:p w14:paraId="2693EC34" w14:textId="0D4E7476" w:rsidR="00F124F8" w:rsidRPr="00F124F8" w:rsidRDefault="00F124F8" w:rsidP="00F124F8">
          <w:pPr>
            <w:ind w:left="283"/>
            <w:rPr>
              <w:lang w:val="en-IE"/>
            </w:rPr>
          </w:pPr>
          <w:r>
            <w:t xml:space="preserve">Bevorzugt werden Bewerber, die mindestens eine der folgenden </w:t>
          </w:r>
          <w:proofErr w:type="spellStart"/>
          <w:r w:rsidRPr="00F124F8">
            <w:rPr>
              <w:lang w:val="en-IE"/>
            </w:rPr>
            <w:t>Sprachen</w:t>
          </w:r>
          <w:proofErr w:type="spellEnd"/>
          <w:r w:rsidRPr="00F124F8">
            <w:rPr>
              <w:lang w:val="en-IE"/>
            </w:rPr>
            <w:t xml:space="preserve"> </w:t>
          </w:r>
          <w:proofErr w:type="spellStart"/>
          <w:r w:rsidRPr="00F124F8">
            <w:rPr>
              <w:lang w:val="en-IE"/>
            </w:rPr>
            <w:t>fließend</w:t>
          </w:r>
          <w:proofErr w:type="spellEnd"/>
          <w:r w:rsidRPr="00F124F8">
            <w:rPr>
              <w:lang w:val="en-IE"/>
            </w:rPr>
            <w:t xml:space="preserve"> </w:t>
          </w:r>
          <w:proofErr w:type="spellStart"/>
          <w:r w:rsidRPr="00F124F8">
            <w:rPr>
              <w:lang w:val="en-IE"/>
            </w:rPr>
            <w:t>beherrschen</w:t>
          </w:r>
          <w:proofErr w:type="spellEnd"/>
          <w:r w:rsidRPr="00F124F8">
            <w:rPr>
              <w:lang w:val="en-IE"/>
            </w:rPr>
            <w:t xml:space="preserve">: Deutsch, </w:t>
          </w:r>
          <w:proofErr w:type="spellStart"/>
          <w:r w:rsidRPr="00F124F8">
            <w:rPr>
              <w:lang w:val="en-IE"/>
            </w:rPr>
            <w:t>Polnisch</w:t>
          </w:r>
          <w:proofErr w:type="spellEnd"/>
          <w:r w:rsidRPr="00F124F8">
            <w:rPr>
              <w:lang w:val="en-IE"/>
            </w:rPr>
            <w:t xml:space="preserve">, </w:t>
          </w:r>
          <w:proofErr w:type="spellStart"/>
          <w:r w:rsidRPr="00F124F8">
            <w:rPr>
              <w:lang w:val="en-IE"/>
            </w:rPr>
            <w:t>Finnisch</w:t>
          </w:r>
          <w:proofErr w:type="spellEnd"/>
          <w:r w:rsidRPr="00F124F8">
            <w:rPr>
              <w:lang w:val="en-IE"/>
            </w:rPr>
            <w:t xml:space="preserve">, </w:t>
          </w:r>
          <w:proofErr w:type="spellStart"/>
          <w:r w:rsidRPr="00F124F8">
            <w:rPr>
              <w:lang w:val="en-IE"/>
            </w:rPr>
            <w:t>Kroatisch</w:t>
          </w:r>
          <w:proofErr w:type="spellEnd"/>
          <w:r>
            <w:rPr>
              <w:lang w:val="en-IE"/>
            </w:rPr>
            <w:t>.</w:t>
          </w:r>
        </w:p>
        <w:p w14:paraId="1D3239C2" w14:textId="77777777" w:rsidR="00EB0823" w:rsidRPr="00EB0823" w:rsidRDefault="00EB0823" w:rsidP="00EB0823">
          <w:pPr>
            <w:rPr>
              <w:szCs w:val="24"/>
            </w:rPr>
          </w:pPr>
        </w:p>
        <w:p w14:paraId="2ADE8572" w14:textId="77777777" w:rsidR="00EB0823" w:rsidRPr="00EB0823" w:rsidRDefault="00EB0823" w:rsidP="00EB0823"/>
        <w:p w14:paraId="35B22235" w14:textId="77777777" w:rsidR="00EB0823" w:rsidRPr="00EB0823" w:rsidRDefault="00EB0823" w:rsidP="00EB0823"/>
        <w:p w14:paraId="0DD72326" w14:textId="77777777" w:rsidR="00EB0823" w:rsidRPr="00EB0823" w:rsidRDefault="00EB0823" w:rsidP="00EB0823"/>
        <w:p w14:paraId="2A0F153A" w14:textId="79493DBE" w:rsidR="009321C6" w:rsidRPr="009F216F" w:rsidRDefault="00F124F8"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306887F6" w:rsidR="007D0EC6" w:rsidRDefault="007716E4">
    <w:pPr>
      <w:pStyle w:val="FooterLine"/>
      <w:jc w:val="center"/>
    </w:pPr>
    <w:r>
      <w:fldChar w:fldCharType="begin"/>
    </w:r>
    <w:r>
      <w:instrText>PAGE   \* MERGEFORMAT</w:instrText>
    </w:r>
    <w:r>
      <w:fldChar w:fldCharType="separate"/>
    </w:r>
    <w:r w:rsidR="003B2780">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275750">
    <w:abstractNumId w:val="0"/>
  </w:num>
  <w:num w:numId="2" w16cid:durableId="758671794">
    <w:abstractNumId w:val="11"/>
  </w:num>
  <w:num w:numId="3" w16cid:durableId="491025649">
    <w:abstractNumId w:val="7"/>
  </w:num>
  <w:num w:numId="4" w16cid:durableId="1369913159">
    <w:abstractNumId w:val="12"/>
  </w:num>
  <w:num w:numId="5" w16cid:durableId="1133790259">
    <w:abstractNumId w:val="17"/>
  </w:num>
  <w:num w:numId="6" w16cid:durableId="1671106070">
    <w:abstractNumId w:val="19"/>
  </w:num>
  <w:num w:numId="7" w16cid:durableId="1362508724">
    <w:abstractNumId w:val="1"/>
  </w:num>
  <w:num w:numId="8" w16cid:durableId="371198763">
    <w:abstractNumId w:val="6"/>
  </w:num>
  <w:num w:numId="9" w16cid:durableId="771365365">
    <w:abstractNumId w:val="14"/>
  </w:num>
  <w:num w:numId="10" w16cid:durableId="1723210225">
    <w:abstractNumId w:val="2"/>
  </w:num>
  <w:num w:numId="11" w16cid:durableId="930238265">
    <w:abstractNumId w:val="4"/>
  </w:num>
  <w:num w:numId="12" w16cid:durableId="778336060">
    <w:abstractNumId w:val="5"/>
  </w:num>
  <w:num w:numId="13" w16cid:durableId="1749615595">
    <w:abstractNumId w:val="8"/>
  </w:num>
  <w:num w:numId="14" w16cid:durableId="30158538">
    <w:abstractNumId w:val="13"/>
  </w:num>
  <w:num w:numId="15" w16cid:durableId="609435366">
    <w:abstractNumId w:val="16"/>
  </w:num>
  <w:num w:numId="16" w16cid:durableId="486475831">
    <w:abstractNumId w:val="20"/>
  </w:num>
  <w:num w:numId="17" w16cid:durableId="1405907323">
    <w:abstractNumId w:val="9"/>
  </w:num>
  <w:num w:numId="18" w16cid:durableId="1224290542">
    <w:abstractNumId w:val="10"/>
  </w:num>
  <w:num w:numId="19" w16cid:durableId="1499150109">
    <w:abstractNumId w:val="21"/>
  </w:num>
  <w:num w:numId="20" w16cid:durableId="1884555026">
    <w:abstractNumId w:val="15"/>
  </w:num>
  <w:num w:numId="21" w16cid:durableId="616303196">
    <w:abstractNumId w:val="18"/>
  </w:num>
  <w:num w:numId="22" w16cid:durableId="1023436362">
    <w:abstractNumId w:val="3"/>
  </w:num>
  <w:num w:numId="23" w16cid:durableId="1718234693">
    <w:abstractNumId w:val="2"/>
  </w:num>
  <w:num w:numId="24" w16cid:durableId="2030325345">
    <w:abstractNumId w:val="2"/>
  </w:num>
  <w:num w:numId="25" w16cid:durableId="752094953">
    <w:abstractNumId w:val="2"/>
  </w:num>
  <w:num w:numId="26" w16cid:durableId="1579246351">
    <w:abstractNumId w:val="2"/>
  </w:num>
  <w:num w:numId="27" w16cid:durableId="1222206070">
    <w:abstractNumId w:val="2"/>
  </w:num>
  <w:num w:numId="28" w16cid:durableId="1956323228">
    <w:abstractNumId w:val="2"/>
  </w:num>
  <w:num w:numId="29" w16cid:durableId="75976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780"/>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776EA"/>
    <w:rsid w:val="00EB0823"/>
    <w:rsid w:val="00EB3060"/>
    <w:rsid w:val="00EC5C6B"/>
    <w:rsid w:val="00F124F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A6BD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A6BD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1546854">
    <w:abstractNumId w:val="0"/>
  </w:num>
  <w:num w:numId="2" w16cid:durableId="36387114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A6BD2"/>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2F41045-9DB3-4F67-94FC-667E331A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1367</Words>
  <Characters>7795</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Marianna</cp:lastModifiedBy>
  <cp:revision>3</cp:revision>
  <dcterms:created xsi:type="dcterms:W3CDTF">2023-10-04T07:53:00Z</dcterms:created>
  <dcterms:modified xsi:type="dcterms:W3CDTF">2023-10-09T11:56:00Z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