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C0D6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C0D6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C0D6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C0D6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C0D6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C0D6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F1711B3" w:rsidR="00546DB1" w:rsidRPr="00B77BAF" w:rsidRDefault="00331F4B" w:rsidP="00AB56F9">
                <w:pPr>
                  <w:tabs>
                    <w:tab w:val="left" w:pos="426"/>
                  </w:tabs>
                  <w:spacing w:before="120"/>
                  <w:rPr>
                    <w:bCs/>
                    <w:lang w:eastAsia="en-GB"/>
                  </w:rPr>
                </w:pPr>
                <w:r>
                  <w:rPr>
                    <w:bCs/>
                    <w:lang w:eastAsia="en-GB"/>
                  </w:rPr>
                  <w:t xml:space="preserve">SANTE – </w:t>
                </w:r>
                <w:r w:rsidR="00467770">
                  <w:rPr>
                    <w:bCs/>
                    <w:lang w:eastAsia="en-GB"/>
                  </w:rPr>
                  <w:t>D</w:t>
                </w:r>
                <w:r>
                  <w:rPr>
                    <w:bCs/>
                    <w:lang w:eastAsia="en-GB"/>
                  </w:rPr>
                  <w:t>irektion D – Referat D3 : Medizingeräte</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8F10578" w:rsidR="00546DB1" w:rsidRPr="003B2E38" w:rsidRDefault="009C0D67" w:rsidP="00AB56F9">
                <w:pPr>
                  <w:tabs>
                    <w:tab w:val="left" w:pos="426"/>
                  </w:tabs>
                  <w:spacing w:before="120"/>
                  <w:rPr>
                    <w:bCs/>
                    <w:lang w:val="en-IE" w:eastAsia="en-GB"/>
                  </w:rPr>
                </w:pPr>
                <w:r>
                  <w:rPr>
                    <w:bCs/>
                    <w:lang w:eastAsia="en-GB"/>
                  </w:rPr>
                  <w:t>431159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D446E2D" w:rsidR="00546DB1" w:rsidRPr="00331F4B" w:rsidRDefault="00331F4B" w:rsidP="00AB56F9">
                <w:pPr>
                  <w:tabs>
                    <w:tab w:val="left" w:pos="426"/>
                  </w:tabs>
                  <w:spacing w:before="120"/>
                  <w:rPr>
                    <w:bCs/>
                    <w:lang w:eastAsia="en-GB"/>
                  </w:rPr>
                </w:pPr>
                <w:r>
                  <w:rPr>
                    <w:bCs/>
                    <w:lang w:eastAsia="en-GB"/>
                  </w:rPr>
                  <w:t>Flora.GIORGIO@ec.europa.eu</w:t>
                </w:r>
              </w:p>
            </w:sdtContent>
          </w:sdt>
          <w:p w14:paraId="227D6F6E" w14:textId="5BACEC0E" w:rsidR="00546DB1" w:rsidRPr="009F216F" w:rsidRDefault="009C0D6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31F4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67770">
                      <w:rPr>
                        <w:bCs/>
                        <w:lang w:eastAsia="en-GB"/>
                      </w:rPr>
                      <w:t>2024</w:t>
                    </w:r>
                  </w:sdtContent>
                </w:sdt>
              </w:sdtContent>
            </w:sdt>
          </w:p>
          <w:p w14:paraId="4128A55A" w14:textId="3FBA2982" w:rsidR="00546DB1" w:rsidRPr="00546DB1" w:rsidRDefault="009C0D6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31F4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31F4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73F946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85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05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C50190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2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C0D6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C0D6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C0D6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7E96BA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1pt;height:37.6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3EE460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6460D2C" w14:textId="77777777" w:rsidR="00331F4B" w:rsidRPr="00467770" w:rsidRDefault="00331F4B" w:rsidP="00331F4B">
          <w:pPr>
            <w:rPr>
              <w:lang w:eastAsia="en-GB"/>
            </w:rPr>
          </w:pPr>
          <w:r w:rsidRPr="00467770">
            <w:rPr>
              <w:lang w:eastAsia="en-GB"/>
            </w:rPr>
            <w:t xml:space="preserve">Das Referat D3 „Medizinprodukte“ ist für die Entwicklung und Umsetzung des Rechtsrahmens für Medizinprodukte zuständig, um den Schutz der menschlichen Gesundheit zu gewährleisten und die Wettbewerbsfähigkeit dieser Sektoren zu fördern. </w:t>
          </w:r>
        </w:p>
        <w:p w14:paraId="76DD1EEA" w14:textId="68742786" w:rsidR="00803007" w:rsidRPr="00B77BAF" w:rsidRDefault="00331F4B" w:rsidP="00331F4B">
          <w:pPr>
            <w:rPr>
              <w:lang w:eastAsia="en-GB"/>
            </w:rPr>
          </w:pPr>
          <w:r w:rsidRPr="00B77BAF">
            <w:rPr>
              <w:lang w:eastAsia="en-GB"/>
            </w:rPr>
            <w:t>Im April 2017 haben das Europäische Parlament und der Rat zwei neue Verordnungen (Verordnungen (EU) Nr. 745/2017 und (EU) Nr. 746/2017) angenommen. Sie dienen einer umfassenden Überprüfung des bestehenden Systems und sollen die Sicherheit von Medizinprodukten für die EU-Bürger erheblich verbessern und gleichzeitig die Voraussetzungen für die Modernisierung des Sektors schaffen und die weltweite Führungsrolle der EU in diesem Bereich festigen.</w:t>
          </w:r>
        </w:p>
      </w:sdtContent>
    </w:sdt>
    <w:p w14:paraId="3862387A" w14:textId="77777777" w:rsidR="00803007" w:rsidRPr="00B77BA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5DDE109" w14:textId="1D7F5877" w:rsidR="00331F4B" w:rsidRPr="00B77BAF" w:rsidRDefault="00331F4B" w:rsidP="00331F4B">
          <w:pPr>
            <w:rPr>
              <w:lang w:eastAsia="en-GB"/>
            </w:rPr>
          </w:pPr>
          <w:r w:rsidRPr="00B77BAF">
            <w:rPr>
              <w:lang w:eastAsia="en-GB"/>
            </w:rPr>
            <w:t xml:space="preserve">Der </w:t>
          </w:r>
          <w:r w:rsidR="00467770" w:rsidRPr="00B77BAF">
            <w:rPr>
              <w:lang w:eastAsia="en-GB"/>
            </w:rPr>
            <w:t>A</w:t>
          </w:r>
          <w:r w:rsidRPr="00B77BAF">
            <w:rPr>
              <w:lang w:eastAsia="en-GB"/>
            </w:rPr>
            <w:t xml:space="preserve">bgeordnete </w:t>
          </w:r>
          <w:r w:rsidR="00467770" w:rsidRPr="00B77BAF">
            <w:rPr>
              <w:lang w:eastAsia="en-GB"/>
            </w:rPr>
            <w:t>N</w:t>
          </w:r>
          <w:r w:rsidRPr="00B77BAF">
            <w:rPr>
              <w:lang w:eastAsia="en-GB"/>
            </w:rPr>
            <w:t xml:space="preserve">ationale Sachverständige (ANS) übernimmt verschiedene Aufgaben und stellt Fachwissen und Unterstützung in Bezug auf Studien, Analysen und Berichte im Zusammenhang mit der Umsetzung und Bewertung der EU-Rechtsvorschriften auf dem Gebiet der Medizinprodukte bereit, insbesondere: </w:t>
          </w:r>
        </w:p>
        <w:p w14:paraId="0C0F04F1" w14:textId="397181E8" w:rsidR="00331F4B" w:rsidRPr="00B77BAF" w:rsidRDefault="00331F4B" w:rsidP="00331F4B">
          <w:pPr>
            <w:rPr>
              <w:lang w:eastAsia="en-GB"/>
            </w:rPr>
          </w:pPr>
          <w:r w:rsidRPr="00B77BAF">
            <w:rPr>
              <w:lang w:eastAsia="en-GB"/>
            </w:rPr>
            <w:t xml:space="preserve">• Wirksame Umsetzung der neuen Rechtsvorschriften über Medizinprodukte, mit einem möglichen Schwerpunkt auf Medizinprodukte für Vitro-Medizinprodukte; </w:t>
          </w:r>
        </w:p>
        <w:p w14:paraId="373D4FE4" w14:textId="77777777" w:rsidR="00331F4B" w:rsidRPr="00B77BAF" w:rsidRDefault="00331F4B" w:rsidP="00331F4B">
          <w:pPr>
            <w:rPr>
              <w:lang w:eastAsia="en-GB"/>
            </w:rPr>
          </w:pPr>
          <w:r w:rsidRPr="00B77BAF">
            <w:rPr>
              <w:lang w:eastAsia="en-GB"/>
            </w:rPr>
            <w:t xml:space="preserve">• Gewährleistung der Koordinierung und Erleichterung des Austauschs zwischen den Mitgliedstaaten, um die Beziehungen zu mehreren Beteiligten zu gewährleisten; </w:t>
          </w:r>
        </w:p>
        <w:p w14:paraId="462EBC76" w14:textId="3069DA3D" w:rsidR="00331F4B" w:rsidRPr="00B77BAF" w:rsidRDefault="00331F4B" w:rsidP="00331F4B">
          <w:pPr>
            <w:rPr>
              <w:lang w:eastAsia="en-GB"/>
            </w:rPr>
          </w:pPr>
          <w:r w:rsidRPr="00B77BAF">
            <w:rPr>
              <w:lang w:eastAsia="en-GB"/>
            </w:rPr>
            <w:t>•</w:t>
          </w:r>
          <w:r w:rsidR="00467770" w:rsidRPr="00B77BAF">
            <w:rPr>
              <w:lang w:eastAsia="en-GB"/>
            </w:rPr>
            <w:t xml:space="preserve"> </w:t>
          </w:r>
          <w:r w:rsidRPr="00B77BAF">
            <w:rPr>
              <w:lang w:eastAsia="en-GB"/>
            </w:rPr>
            <w:t xml:space="preserve">Zusammenarbeit mit Behörden und Interessenträgern in Bezug auf die Rechtsvorschriften über Medizinprodukte mit besonderem Schwerpunkt auf Innovation; </w:t>
          </w:r>
        </w:p>
        <w:p w14:paraId="0A00E485" w14:textId="77777777" w:rsidR="00331F4B" w:rsidRPr="00B77BAF" w:rsidRDefault="00331F4B" w:rsidP="00331F4B">
          <w:pPr>
            <w:rPr>
              <w:lang w:eastAsia="en-GB"/>
            </w:rPr>
          </w:pPr>
          <w:r w:rsidRPr="00B77BAF">
            <w:rPr>
              <w:lang w:eastAsia="en-GB"/>
            </w:rPr>
            <w:t xml:space="preserve">• Organisation und Teilnahme an Ausschüssen/Sachverständigengruppen mit Sachverständigen nationaler Behörden und Interessengruppen; </w:t>
          </w:r>
        </w:p>
        <w:p w14:paraId="5F4B7A23" w14:textId="77777777" w:rsidR="00331F4B" w:rsidRPr="00B77BAF" w:rsidRDefault="00331F4B" w:rsidP="00331F4B">
          <w:pPr>
            <w:rPr>
              <w:lang w:eastAsia="en-GB"/>
            </w:rPr>
          </w:pPr>
          <w:r w:rsidRPr="00B77BAF">
            <w:rPr>
              <w:lang w:eastAsia="en-GB"/>
            </w:rPr>
            <w:t xml:space="preserve">• Vertretung des Referats bei Konferenzen, Workshops, Seminaren, Veranstaltungen usw. auch auf internationaler Ebene;  </w:t>
          </w:r>
        </w:p>
        <w:p w14:paraId="12B9C59B" w14:textId="6D9976EA" w:rsidR="00803007" w:rsidRPr="009F216F" w:rsidRDefault="00331F4B" w:rsidP="00331F4B">
          <w:pPr>
            <w:rPr>
              <w:lang w:eastAsia="en-GB"/>
            </w:rPr>
          </w:pPr>
          <w:r w:rsidRPr="00B77BAF">
            <w:rPr>
              <w:lang w:eastAsia="en-GB"/>
            </w:rPr>
            <w:t>• Vorbereitung und Ausarbeitung von Briefings, Reden oder Strategiepapieren im Bereich Medizinprodukte.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1D06CD9" w14:textId="77777777" w:rsidR="00331F4B" w:rsidRPr="00B77BAF" w:rsidRDefault="00331F4B" w:rsidP="00331F4B">
          <w:pPr>
            <w:rPr>
              <w:lang w:eastAsia="en-GB"/>
            </w:rPr>
          </w:pPr>
          <w:r w:rsidRPr="00B77BAF">
            <w:rPr>
              <w:lang w:eastAsia="en-GB"/>
            </w:rPr>
            <w:t xml:space="preserve">Wir suchen einen erfahrenen Kollegen, der insbesondere Folgendes anbietet: </w:t>
          </w:r>
        </w:p>
        <w:p w14:paraId="53EC7EB9" w14:textId="77777777" w:rsidR="00331F4B" w:rsidRPr="00B77BAF" w:rsidRDefault="00331F4B" w:rsidP="00331F4B">
          <w:pPr>
            <w:rPr>
              <w:lang w:eastAsia="en-GB"/>
            </w:rPr>
          </w:pPr>
          <w:r w:rsidRPr="00B77BAF">
            <w:rPr>
              <w:lang w:eastAsia="en-GB"/>
            </w:rPr>
            <w:t xml:space="preserve">• Starke Motivation und Fähigkeit, innerhalb knapper Fristen zu arbeiten; </w:t>
          </w:r>
        </w:p>
        <w:p w14:paraId="32C65A65" w14:textId="77777777" w:rsidR="00331F4B" w:rsidRPr="00B77BAF" w:rsidRDefault="00331F4B" w:rsidP="00331F4B">
          <w:pPr>
            <w:rPr>
              <w:lang w:eastAsia="en-GB"/>
            </w:rPr>
          </w:pPr>
          <w:r w:rsidRPr="00B77BAF">
            <w:rPr>
              <w:lang w:eastAsia="en-GB"/>
            </w:rPr>
            <w:t>• Sehr gute technische Kenntnisse im Medizinproduktesektor, idealerweise im Bereich der In-vitro-Diagnostika</w:t>
          </w:r>
        </w:p>
        <w:p w14:paraId="7E86B0B3" w14:textId="77777777" w:rsidR="00331F4B" w:rsidRPr="00B77BAF" w:rsidRDefault="00331F4B" w:rsidP="00331F4B">
          <w:pPr>
            <w:rPr>
              <w:lang w:eastAsia="en-GB"/>
            </w:rPr>
          </w:pPr>
          <w:r w:rsidRPr="00B77BAF">
            <w:rPr>
              <w:lang w:eastAsia="en-GB"/>
            </w:rPr>
            <w:t>• Sehr gute Kenntnis der Rechtsvorschriften über Medizinprodukte, einschließlich In-vitro-Diagnostika</w:t>
          </w:r>
        </w:p>
        <w:p w14:paraId="1035C555" w14:textId="77777777" w:rsidR="00331F4B" w:rsidRPr="00B77BAF" w:rsidRDefault="00331F4B" w:rsidP="00331F4B">
          <w:pPr>
            <w:rPr>
              <w:lang w:eastAsia="en-GB"/>
            </w:rPr>
          </w:pPr>
          <w:r w:rsidRPr="00B77BAF">
            <w:rPr>
              <w:lang w:eastAsia="en-GB"/>
            </w:rPr>
            <w:t xml:space="preserve">• Erfahrung aus der Zusammenarbeit mit nationalen Sachverständigen und Interessenträgern bei komplexen technischen Unterlagen; </w:t>
          </w:r>
        </w:p>
        <w:p w14:paraId="79DFFC8E" w14:textId="77777777" w:rsidR="00331F4B" w:rsidRPr="00B77BAF" w:rsidRDefault="00331F4B" w:rsidP="00331F4B">
          <w:pPr>
            <w:rPr>
              <w:lang w:eastAsia="en-GB"/>
            </w:rPr>
          </w:pPr>
          <w:r w:rsidRPr="00B77BAF">
            <w:rPr>
              <w:lang w:eastAsia="en-GB"/>
            </w:rPr>
            <w:lastRenderedPageBreak/>
            <w:t>• Ausgepr</w:t>
          </w:r>
          <w:bookmarkStart w:id="1" w:name="_Hlk147228710"/>
          <w:r w:rsidRPr="00B77BAF">
            <w:rPr>
              <w:lang w:eastAsia="en-GB"/>
            </w:rPr>
            <w:t>ä</w:t>
          </w:r>
          <w:bookmarkEnd w:id="1"/>
          <w:r w:rsidRPr="00B77BAF">
            <w:rPr>
              <w:lang w:eastAsia="en-GB"/>
            </w:rPr>
            <w:t xml:space="preserve">gte Kommunikations- und Sozialkompetenz, ausgeprägter Teamgeist; </w:t>
          </w:r>
        </w:p>
        <w:p w14:paraId="2A0F153A" w14:textId="517E1120" w:rsidR="009321C6" w:rsidRPr="009F216F" w:rsidRDefault="00331F4B" w:rsidP="00331F4B">
          <w:pPr>
            <w:rPr>
              <w:lang w:eastAsia="en-GB"/>
            </w:rPr>
          </w:pPr>
          <w:r w:rsidRPr="00B77BAF">
            <w:rPr>
              <w:lang w:eastAsia="en-GB"/>
            </w:rPr>
            <w:t>Wissenschaftlicher Hintergrund ist ein Vorteil</w:t>
          </w:r>
          <w:r w:rsidR="00467770" w:rsidRPr="00B77BAF">
            <w:rPr>
              <w:lang w:eastAsia="en-GB"/>
            </w:rPr>
            <w:t xml:space="preserve">, </w:t>
          </w:r>
          <w:r w:rsidRPr="00B77BAF">
            <w:rPr>
              <w:lang w:eastAsia="en-GB"/>
            </w:rPr>
            <w:t>und Kenntnis</w:t>
          </w:r>
          <w:r w:rsidR="00467770" w:rsidRPr="00B77BAF">
            <w:rPr>
              <w:lang w:eastAsia="en-GB"/>
            </w:rPr>
            <w:t>se</w:t>
          </w:r>
          <w:r w:rsidRPr="00B77BAF">
            <w:rPr>
              <w:lang w:eastAsia="en-GB"/>
            </w:rPr>
            <w:t xml:space="preserve"> der Wechselbeziehungen zwischen de</w:t>
          </w:r>
          <w:r w:rsidR="00467770" w:rsidRPr="00B77BAF">
            <w:rPr>
              <w:lang w:eastAsia="en-GB"/>
            </w:rPr>
            <w:t>m</w:t>
          </w:r>
          <w:r w:rsidRPr="00B77BAF">
            <w:rPr>
              <w:lang w:eastAsia="en-GB"/>
            </w:rPr>
            <w:t xml:space="preserve"> Rechtsrahmen für Medizinprodukte und andere Gesundheitsprodukten</w:t>
          </w:r>
          <w:r w:rsidR="00467770" w:rsidRPr="00B77BAF">
            <w:rPr>
              <w:lang w:eastAsia="en-GB"/>
            </w:rPr>
            <w:t xml:space="preserve"> wären ebenfalls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31F4B"/>
    <w:rsid w:val="0035094A"/>
    <w:rsid w:val="003874E2"/>
    <w:rsid w:val="0039387D"/>
    <w:rsid w:val="00394A86"/>
    <w:rsid w:val="003B2E38"/>
    <w:rsid w:val="00467770"/>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C0D67"/>
    <w:rsid w:val="009F216F"/>
    <w:rsid w:val="00AB56F9"/>
    <w:rsid w:val="00AE6941"/>
    <w:rsid w:val="00B73B91"/>
    <w:rsid w:val="00B77BAF"/>
    <w:rsid w:val="00BF6139"/>
    <w:rsid w:val="00C07259"/>
    <w:rsid w:val="00C27C81"/>
    <w:rsid w:val="00CC050D"/>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4E6D24"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E6D24"/>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264AC718-AF23-442A-92F5-08EA22515F3E}">
  <ds:schemaRefs>
    <ds:schemaRef ds:uri="http://schemas.microsoft.com/office/2006/documentManagement/types"/>
    <ds:schemaRef ds:uri="http://schemas.openxmlformats.org/package/2006/metadata/core-properties"/>
    <ds:schemaRef ds:uri="http://purl.org/dc/elements/1.1/"/>
    <ds:schemaRef ds:uri="1929b814-5a78-4bdc-9841-d8b9ef424f65"/>
    <ds:schemaRef ds:uri="http://purl.org/dc/dcmitype/"/>
    <ds:schemaRef ds:uri="http://purl.org/dc/terms/"/>
    <ds:schemaRef ds:uri="http://schemas.microsoft.com/office/infopath/2007/PartnerControls"/>
    <ds:schemaRef ds:uri="http://www.w3.org/XML/1998/namespace"/>
    <ds:schemaRef ds:uri="http://schemas.microsoft.com/office/2006/metadata/properties"/>
    <ds:schemaRef ds:uri="08927195-b699-4be0-9ee2-6c66dc215b5a"/>
    <ds:schemaRef ds:uri="a41a97bf-0494-41d8-ba3d-259bd7771890"/>
    <ds:schemaRef ds:uri="http://schemas.microsoft.com/sharepoint/v3/fields"/>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1150</Words>
  <Characters>6556</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3</cp:revision>
  <dcterms:created xsi:type="dcterms:W3CDTF">2023-10-03T16:26:00Z</dcterms:created>
  <dcterms:modified xsi:type="dcterms:W3CDTF">2023-10-04T08:53:00Z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