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tc>
              <w:tcPr>
                <w:tcW w:w="5491" w:type="dxa"/>
              </w:tcPr>
              <w:p w14:paraId="163192D7" w14:textId="0F0BC39C" w:rsidR="00546DB1" w:rsidRPr="00546DB1" w:rsidRDefault="00FC3E34" w:rsidP="005F6927">
                <w:pPr>
                  <w:tabs>
                    <w:tab w:val="left" w:pos="426"/>
                  </w:tabs>
                  <w:rPr>
                    <w:bCs/>
                    <w:lang w:val="en-IE" w:eastAsia="en-GB"/>
                  </w:rPr>
                </w:pPr>
                <w:r>
                  <w:rPr>
                    <w:bCs/>
                    <w:lang w:eastAsia="en-GB"/>
                  </w:rPr>
                  <w:t>ESTAT</w:t>
                </w:r>
              </w:p>
            </w:tc>
          </w:sdtContent>
        </w:sdt>
      </w:tr>
      <w:tr w:rsidR="00546DB1" w:rsidRPr="00FC3E34"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5B2D63DE" w:rsidR="00546DB1" w:rsidRPr="00FC3E34" w:rsidRDefault="00FC3E34" w:rsidP="005F6927">
                <w:pPr>
                  <w:tabs>
                    <w:tab w:val="left" w:pos="426"/>
                  </w:tabs>
                  <w:rPr>
                    <w:bCs/>
                    <w:lang w:val="en-IE" w:eastAsia="en-GB"/>
                  </w:rPr>
                </w:pPr>
                <w:r>
                  <w:rPr>
                    <w:bCs/>
                    <w:lang w:eastAsia="en-GB"/>
                  </w:rPr>
                  <w:t>301213</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63C0DC58" w:rsidR="00546DB1" w:rsidRPr="00FC3E34" w:rsidRDefault="00FC3E34" w:rsidP="005F6927">
                <w:pPr>
                  <w:tabs>
                    <w:tab w:val="left" w:pos="426"/>
                  </w:tabs>
                  <w:rPr>
                    <w:bCs/>
                    <w:lang w:eastAsia="en-GB"/>
                  </w:rPr>
                </w:pPr>
                <w:r>
                  <w:rPr>
                    <w:bCs/>
                    <w:lang w:eastAsia="en-GB"/>
                  </w:rPr>
                  <w:t xml:space="preserve">Rasa </w:t>
                </w:r>
                <w:proofErr w:type="spellStart"/>
                <w:r>
                  <w:rPr>
                    <w:bCs/>
                    <w:lang w:eastAsia="en-GB"/>
                  </w:rPr>
                  <w:t>Jurkoniene</w:t>
                </w:r>
                <w:proofErr w:type="spellEnd"/>
              </w:p>
            </w:sdtContent>
          </w:sdt>
          <w:p w14:paraId="227D6F6E" w14:textId="70ECBC36"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D53D1C">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DD7628">
                  <w:rPr>
                    <w:bCs/>
                    <w:lang w:eastAsia="en-GB"/>
                  </w:rPr>
                  <w:t>3</w:t>
                </w:r>
              </w:sdtContent>
            </w:sdt>
          </w:p>
          <w:p w14:paraId="4128A55A" w14:textId="37368865"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FC3E3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Content>
                <w:r w:rsidR="00FC3E34">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0EF3B71"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FC3E3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103D430"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4D3D0149" w:rsidR="00546DB1" w:rsidRPr="00546DB1" w:rsidRDefault="0000000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Content>
                    <w:r w:rsidR="00167879">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5AEDE53D" w14:textId="77777777" w:rsidR="00FC3E34" w:rsidRPr="005D3A8A" w:rsidRDefault="00FC3E34" w:rsidP="00FC3E34">
          <w:pPr>
            <w:rPr>
              <w:szCs w:val="24"/>
            </w:rPr>
          </w:pPr>
          <w:r>
            <w:t>Das Referat D.1 „Verfahren bei einem übermäßigen Defizit, Methodologie und GFS“ der Direktion D „Statistik der Staatsfinanzen (GFS)“ sucht eine/n Statistikreferentin/en.</w:t>
          </w:r>
        </w:p>
        <w:p w14:paraId="76DD1EEA" w14:textId="73802C13" w:rsidR="00803007" w:rsidRPr="00FC3E34" w:rsidRDefault="00FC3E34" w:rsidP="00FC3E34">
          <w:pPr>
            <w:rPr>
              <w:lang w:eastAsia="en-GB"/>
            </w:rPr>
          </w:pPr>
          <w:r>
            <w:t xml:space="preserve">Das Referat ist für die Überprüfung der Statistiken der Staatsfinanzen im Zusammenhang mit dem Verfahren bei einem übermäßigen Defizit (VÜD) für EU-Mitgliedstaaten sowie Kandidatenländer zuständig. Das VÜD-Arbeitsgebiet des Referats besteht aus für bestimmte Länder zuständigen Referentinnen/en, die mit den einzelnen Ländern in ständigem Dialog über die Qualität und Vollständigkeit ihrer VÜD-Daten stehen. </w:t>
          </w:r>
          <w:r>
            <w:lastRenderedPageBreak/>
            <w:t xml:space="preserve">Außerdem koordiniert das Referat methodische Aufgaben für die Direktion „Statistik der Staatsfinanzen (GFS)“. Dabei gilt es, methodische Herausforderungen auf dem Gebiet des VÜD, die die Auslegung der Regelungen der Volkswirtschaftlichen Gesamtrechnungen (ESVG 2010) betreffen, frühzeitig zu erkennen und zu </w:t>
          </w:r>
          <w:r w:rsidRPr="00126C9F">
            <w:t>bearbeiten, ferner die direktionsinterne Methodik so zu koordinieren, dass die erarbeiteten Lösungen kohärent umgesetzt werden, Taskforces zur VÜD-Methodik einzurichten</w:t>
          </w:r>
          <w:r>
            <w:t xml:space="preserve"> und sich darin einzubringen sowie maßgeblichen Interessengruppen, Informationen bereitzustellen.</w:t>
          </w:r>
        </w:p>
      </w:sdtContent>
    </w:sdt>
    <w:p w14:paraId="3862387A" w14:textId="77777777" w:rsidR="00803007" w:rsidRPr="00FC3E34"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bookmarkStart w:id="0" w:name="_Hlk146963727" w:displacedByCustomXml="prev"/>
        <w:p w14:paraId="12B9C59B" w14:textId="6C7F6CC2" w:rsidR="00803007" w:rsidRPr="009F216F" w:rsidRDefault="00FC3E34" w:rsidP="00803007">
          <w:pPr>
            <w:rPr>
              <w:lang w:eastAsia="en-GB"/>
            </w:rPr>
          </w:pPr>
          <w:r>
            <w:t xml:space="preserve">Wir bieten Ihnen eine abwechslungsreiche Stelle als Länderreferent/in bzw. </w:t>
          </w:r>
          <w:proofErr w:type="spellStart"/>
          <w:r>
            <w:t>Methodikexperte</w:t>
          </w:r>
          <w:proofErr w:type="spellEnd"/>
          <w:r>
            <w:t xml:space="preserve">/-expertin in einem dynamischen Team. Das Aufgabenspektrum umfasst die </w:t>
          </w:r>
          <w:r>
            <w:rPr>
              <w:color w:val="000000"/>
            </w:rPr>
            <w:t xml:space="preserve">Überprüfung, Validierung und Veröffentlichung der VÜD-Daten aus den Mitgliedstaaten, die Analyse methodischer Fragen sowie methodische Beratung. Außerdem sollten Sie sich in den vom Referat eingerichteten Taskforces und Arbeitsgruppen einbringen sowie Dokumente erstellen und präsentieren. </w:t>
          </w:r>
          <w:bookmarkEnd w:id="0"/>
          <w:r>
            <w:t>Die Stelle bietet die Gelegenheit, mit Teammitgliedern aus verschiedenen Mitgliedstaaten und Institutionen wie den nationalen statistischen Ämtern, der EZB, der GD ECFIN und anderen EU-Organen eng zusammenzuarbeiten. Dienstreisen in EU-Mitgliedstaaten oder Kandidatenländer gehören ebenfalls zu Ihren Aufgaben.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2387419D" w14:textId="42A5ACF9" w:rsidR="00803007" w:rsidRPr="009F216F" w:rsidRDefault="00FC3E34" w:rsidP="00FC3E34">
          <w:pPr>
            <w:pStyle w:val="ListNumber"/>
            <w:numPr>
              <w:ilvl w:val="0"/>
              <w:numId w:val="0"/>
            </w:numPr>
            <w:rPr>
              <w:b/>
              <w:bCs/>
              <w:lang w:eastAsia="en-GB"/>
            </w:rPr>
          </w:pPr>
          <w:r>
            <w:t xml:space="preserve">Wir suchen ein motiviertes Teammitglied, das daran interessiert ist, sich in die Prüfungstätigkeit einzuarbeiten. Fundierte Kenntnisse in Wirtschaftswissenschaften und/oder Statistik sowie ausgeprägte analytische Fähigkeiten sind erforderlich. Kenntnisse auf dem </w:t>
          </w:r>
          <w:r w:rsidRPr="00E12270">
            <w:t>Gebiet der Methodik der Volkswirtschaftlichen Gesamtrechnungen und der VÜD-/GFS-Statistiken sowie einschlägige Berufserfahrung</w:t>
          </w:r>
          <w:r>
            <w:t xml:space="preserve"> sind von großem Vorteil. Diese Stelle erfordert ein hohes Maß an Eigeninitiative, Flexibilität, Organisations- und Kommunikationstalent sowie die Fähigkeit, sowohl schriftlich als auch mündlich effizient mit verschiedenen Zielgruppen zu kommunizieren. Auf Teamgeist, ein gutes Urteilsvermögen und eine ergebnisorientierte Arbeitsweise kommt es ebenso an wie auf die Fähigkeit, innerhalb enger Fristen selbstständig zu arbeiten, da das VÜD-Umfeld sehr dynamisch und anspruchsvoll ist. Sehr gute Englischkenntnisse werden vorausgesetzt; Kenntnisse in anderen EU-Sprachen sind besonders vorteilhaft.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lastRenderedPageBreak/>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 xml:space="preserve">Die Bewerberinnen und Bewerber werden gebeten, ihrer Bewerbung keine anderen Dokumente (wie Kopien des Personalausweises, Kopien von Abschlusszeugnissen, </w:t>
      </w:r>
      <w:r w:rsidRPr="00950BA5">
        <w:rPr>
          <w:lang w:eastAsia="en-GB"/>
        </w:rPr>
        <w:lastRenderedPageBreak/>
        <w:t>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A8A64" w14:textId="77777777" w:rsidR="00FF4533" w:rsidRDefault="00FF4533">
      <w:pPr>
        <w:spacing w:after="0"/>
      </w:pPr>
      <w:r>
        <w:separator/>
      </w:r>
    </w:p>
  </w:endnote>
  <w:endnote w:type="continuationSeparator" w:id="0">
    <w:p w14:paraId="0FE9E740" w14:textId="77777777" w:rsidR="00FF4533" w:rsidRDefault="00FF45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4BB3D" w14:textId="77777777" w:rsidR="00FF4533" w:rsidRDefault="00FF4533">
      <w:pPr>
        <w:spacing w:after="0"/>
      </w:pPr>
      <w:r>
        <w:separator/>
      </w:r>
    </w:p>
  </w:footnote>
  <w:footnote w:type="continuationSeparator" w:id="0">
    <w:p w14:paraId="7BEBEEB2" w14:textId="77777777" w:rsidR="00FF4533" w:rsidRDefault="00FF4533">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7879"/>
    <w:rsid w:val="002F7504"/>
    <w:rsid w:val="0035094A"/>
    <w:rsid w:val="003874E2"/>
    <w:rsid w:val="00546DB1"/>
    <w:rsid w:val="00633088"/>
    <w:rsid w:val="006F44C9"/>
    <w:rsid w:val="007716E4"/>
    <w:rsid w:val="007C07D8"/>
    <w:rsid w:val="007D0EC6"/>
    <w:rsid w:val="00803007"/>
    <w:rsid w:val="0089735C"/>
    <w:rsid w:val="008D52CF"/>
    <w:rsid w:val="009442BE"/>
    <w:rsid w:val="009F216F"/>
    <w:rsid w:val="00D53D1C"/>
    <w:rsid w:val="00DD7628"/>
    <w:rsid w:val="00EC5C6B"/>
    <w:rsid w:val="00FC3E34"/>
    <w:rsid w:val="00FF45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E52E5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E52E5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E52E5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E52E59"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072E7"/>
    <w:multiLevelType w:val="multilevel"/>
    <w:tmpl w:val="D7464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623166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C457B7"/>
    <w:rsid w:val="00DB168D"/>
    <w:rsid w:val="00E52E59"/>
    <w:rsid w:val="00EB2F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1174</Words>
  <Characters>6697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JURKONIENE Rasa (ESTAT)</cp:lastModifiedBy>
  <cp:revision>5</cp:revision>
  <dcterms:created xsi:type="dcterms:W3CDTF">2023-10-08T10:50:00Z</dcterms:created>
  <dcterms:modified xsi:type="dcterms:W3CDTF">2023-10-09T07:46:00Z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