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A5B3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A5B3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A5B3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A5B3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A5B3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A5B3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077C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B4073B5" w:rsidR="00377580" w:rsidRPr="00080A71" w:rsidRDefault="0098024C" w:rsidP="005F6927">
                <w:pPr>
                  <w:tabs>
                    <w:tab w:val="left" w:pos="426"/>
                  </w:tabs>
                  <w:rPr>
                    <w:bCs/>
                    <w:lang w:val="en-IE" w:eastAsia="en-GB"/>
                  </w:rPr>
                </w:pPr>
                <w:r>
                  <w:rPr>
                    <w:bCs/>
                    <w:lang w:val="fr-BE" w:eastAsia="en-GB"/>
                  </w:rPr>
                  <w:t>COMM-B2</w:t>
                </w:r>
              </w:p>
            </w:tc>
          </w:sdtContent>
        </w:sdt>
      </w:tr>
      <w:tr w:rsidR="00377580" w:rsidRPr="003077C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418604390"/>
                <w:placeholder>
                  <w:docPart w:val="708CF159B7F747788301DE35E580769E"/>
                </w:placeholder>
              </w:sdtPr>
              <w:sdtEndPr>
                <w:rPr>
                  <w:lang w:val="en-IE"/>
                </w:rPr>
              </w:sdtEndPr>
              <w:sdtContent>
                <w:tc>
                  <w:tcPr>
                    <w:tcW w:w="5491" w:type="dxa"/>
                  </w:tcPr>
                  <w:p w14:paraId="51C87C16" w14:textId="2A61EB0F" w:rsidR="00377580" w:rsidRPr="00080A71" w:rsidRDefault="003077C9" w:rsidP="005F6927">
                    <w:pPr>
                      <w:tabs>
                        <w:tab w:val="left" w:pos="426"/>
                      </w:tabs>
                      <w:rPr>
                        <w:bCs/>
                        <w:lang w:val="en-IE" w:eastAsia="en-GB"/>
                      </w:rPr>
                    </w:pPr>
                    <w:r>
                      <w:t>357909</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368256680"/>
                  <w:placeholder>
                    <w:docPart w:val="7A24120E126844CCA67CABEA0FAD86CA"/>
                  </w:placeholder>
                </w:sdtPr>
                <w:sdtEndPr/>
                <w:sdtContent>
                  <w:p w14:paraId="369CA7C8" w14:textId="38E4ADC1" w:rsidR="00377580" w:rsidRPr="00EF45F0" w:rsidRDefault="0098024C" w:rsidP="0098024C">
                    <w:pPr>
                      <w:spacing w:after="0"/>
                      <w:ind w:right="317"/>
                      <w:rPr>
                        <w:bCs/>
                        <w:lang w:val="fr-BE" w:eastAsia="en-GB"/>
                      </w:rPr>
                    </w:pPr>
                    <w:r w:rsidRPr="004E71BB">
                      <w:rPr>
                        <w:b/>
                        <w:noProof/>
                        <w:sz w:val="20"/>
                        <w:lang w:eastAsia="en-GB"/>
                      </w:rPr>
                      <w:t>Jens MESTER</w:t>
                    </w:r>
                    <w:r>
                      <w:rPr>
                        <w:b/>
                        <w:noProof/>
                        <w:sz w:val="20"/>
                        <w:lang w:eastAsia="en-GB"/>
                      </w:rPr>
                      <w:t>,</w:t>
                    </w:r>
                    <w:r w:rsidR="0066304E">
                      <w:rPr>
                        <w:b/>
                        <w:noProof/>
                        <w:sz w:val="20"/>
                        <w:lang w:eastAsia="en-GB"/>
                      </w:rPr>
                      <w:t xml:space="preserve"> </w:t>
                    </w:r>
                    <w:r>
                      <w:rPr>
                        <w:b/>
                        <w:noProof/>
                        <w:sz w:val="20"/>
                        <w:lang w:eastAsia="en-GB"/>
                      </w:rPr>
                      <w:t xml:space="preserve">HoU </w:t>
                    </w:r>
                    <w:r w:rsidRPr="00D7439B">
                      <w:rPr>
                        <w:b/>
                        <w:noProof/>
                        <w:sz w:val="20"/>
                        <w:lang w:eastAsia="en-GB"/>
                      </w:rPr>
                      <w:t>B.</w:t>
                    </w:r>
                    <w:r>
                      <w:rPr>
                        <w:b/>
                        <w:noProof/>
                        <w:sz w:val="20"/>
                        <w:lang w:eastAsia="en-GB"/>
                      </w:rPr>
                      <w:t>2</w:t>
                    </w:r>
                    <w:r w:rsidRPr="00D7439B">
                      <w:rPr>
                        <w:b/>
                        <w:noProof/>
                        <w:sz w:val="20"/>
                        <w:lang w:eastAsia="en-GB"/>
                      </w:rPr>
                      <w:t xml:space="preserve"> </w:t>
                    </w:r>
                    <w:r>
                      <w:rPr>
                        <w:b/>
                        <w:sz w:val="20"/>
                        <w:lang w:eastAsia="en-GB"/>
                      </w:rPr>
                      <w:t>–</w:t>
                    </w:r>
                    <w:r w:rsidRPr="00D7439B">
                      <w:rPr>
                        <w:b/>
                        <w:sz w:val="20"/>
                        <w:lang w:eastAsia="en-GB"/>
                      </w:rPr>
                      <w:t xml:space="preserve"> </w:t>
                    </w:r>
                    <w:r w:rsidR="00EF45F0">
                      <w:t>Relations interinstitutionnelles, contrats institutionnels et CCED/</w:t>
                    </w:r>
                    <w:r w:rsidR="0066304E">
                      <w:t xml:space="preserve"> C</w:t>
                    </w:r>
                    <w:r w:rsidR="00EF45F0">
                      <w:t>entre de contact Europe Direct</w:t>
                    </w:r>
                  </w:p>
                </w:sdtContent>
              </w:sdt>
            </w:sdtContent>
          </w:sdt>
          <w:p w14:paraId="32DD8032" w14:textId="73CD2DFA" w:rsidR="00377580" w:rsidRPr="001D3EEC" w:rsidRDefault="00FA5B3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proofErr w:type="gramStart"/>
                <w:r w:rsidR="008B133F" w:rsidRPr="008B133F">
                  <w:rPr>
                    <w:bCs/>
                    <w:lang w:val="fr-BE" w:eastAsia="en-GB"/>
                  </w:rPr>
                  <w:t>premier</w:t>
                </w:r>
                <w:proofErr w:type="gramEnd"/>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66304E">
                      <w:rPr>
                        <w:bCs/>
                        <w:lang w:val="en-IE" w:eastAsia="en-GB"/>
                      </w:rPr>
                      <w:t>2024</w:t>
                    </w:r>
                  </w:sdtContent>
                </w:sdt>
              </w:sdtContent>
            </w:sdt>
          </w:p>
          <w:p w14:paraId="768BBE26" w14:textId="0F1BD434" w:rsidR="00377580" w:rsidRPr="001D3EEC" w:rsidRDefault="00FA5B3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077C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077C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B6ECAE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18DB1194"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FA5B3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A5B3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A5B3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24DF186"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9B762A3"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9C55FBB" w14:textId="37A5914B" w:rsidR="003077C9" w:rsidRPr="003077C9" w:rsidRDefault="00622FDC" w:rsidP="003077C9">
          <w:pPr>
            <w:rPr>
              <w:lang w:val="fr-BE" w:eastAsia="en-GB"/>
            </w:rPr>
          </w:pPr>
          <w:r>
            <w:rPr>
              <w:lang w:val="fr-BE" w:eastAsia="en-GB"/>
            </w:rPr>
            <w:t>La</w:t>
          </w:r>
          <w:r>
            <w:t xml:space="preserve"> direction générale de la communication est le service de la Commission chargé d’expliquer les politiques de l’Union européenne au grand public. Elle informe la Commission de l’évolution de la situation politique et des tendances observées dans l’opinion publique et les médias.</w:t>
          </w:r>
          <w:r w:rsidR="003077C9" w:rsidRPr="003077C9">
            <w:rPr>
              <w:lang w:val="fr-BE" w:eastAsia="en-GB"/>
            </w:rPr>
            <w:t xml:space="preserve"> La DG Communication est placée sous la responsabilité directe d</w:t>
          </w:r>
          <w:r w:rsidR="008C12A4">
            <w:rPr>
              <w:lang w:val="fr-BE" w:eastAsia="en-GB"/>
            </w:rPr>
            <w:t>e la</w:t>
          </w:r>
          <w:r w:rsidR="003077C9" w:rsidRPr="003077C9">
            <w:rPr>
              <w:lang w:val="fr-BE" w:eastAsia="en-GB"/>
            </w:rPr>
            <w:t xml:space="preserve"> président</w:t>
          </w:r>
          <w:r w:rsidR="008C12A4">
            <w:rPr>
              <w:lang w:val="fr-BE" w:eastAsia="en-GB"/>
            </w:rPr>
            <w:t>e</w:t>
          </w:r>
          <w:r w:rsidR="003077C9" w:rsidRPr="003077C9">
            <w:rPr>
              <w:lang w:val="fr-BE" w:eastAsia="en-GB"/>
            </w:rPr>
            <w:t xml:space="preserve"> de la Commission européenne. </w:t>
          </w:r>
        </w:p>
        <w:p w14:paraId="3342BD89" w14:textId="2A6BA515" w:rsidR="003077C9" w:rsidRPr="003077C9" w:rsidRDefault="003077C9" w:rsidP="003077C9">
          <w:pPr>
            <w:rPr>
              <w:lang w:val="fr-BE" w:eastAsia="en-GB"/>
            </w:rPr>
          </w:pPr>
          <w:r w:rsidRPr="003077C9">
            <w:rPr>
              <w:lang w:val="fr-BE" w:eastAsia="en-GB"/>
            </w:rPr>
            <w:t xml:space="preserve">L’unité compte environ 25 membres du personnel et soutient la communication institutionnelle de la Commission dans les domaines </w:t>
          </w:r>
          <w:proofErr w:type="gramStart"/>
          <w:r w:rsidRPr="003077C9">
            <w:rPr>
              <w:lang w:val="fr-BE" w:eastAsia="en-GB"/>
            </w:rPr>
            <w:t>suivants:</w:t>
          </w:r>
          <w:proofErr w:type="gramEnd"/>
          <w:r w:rsidRPr="003077C9">
            <w:rPr>
              <w:lang w:val="fr-BE" w:eastAsia="en-GB"/>
            </w:rPr>
            <w:t xml:space="preserve"> relations </w:t>
          </w:r>
          <w:r w:rsidRPr="003077C9">
            <w:rPr>
              <w:lang w:val="fr-BE" w:eastAsia="en-GB"/>
            </w:rPr>
            <w:lastRenderedPageBreak/>
            <w:t xml:space="preserve">interinstitutionnelles, contrats-cadres de communication institutionnelle et du centre de contact Europe Direct. L’unité supervise également la mise en œuvre des règles institutionnelles </w:t>
          </w:r>
          <w:r w:rsidR="00622FDC">
            <w:t>en matière de communication et de visibilité pour les programmes de financement de l’Union européenne</w:t>
          </w:r>
          <w:r w:rsidRPr="003077C9">
            <w:rPr>
              <w:lang w:val="fr-BE" w:eastAsia="en-GB"/>
            </w:rPr>
            <w:t xml:space="preserve">. </w:t>
          </w:r>
        </w:p>
        <w:p w14:paraId="18140A21" w14:textId="226E013F" w:rsidR="001A0074" w:rsidRPr="003077C9" w:rsidRDefault="003077C9" w:rsidP="003077C9">
          <w:pPr>
            <w:rPr>
              <w:lang w:val="fr-BE" w:eastAsia="en-GB"/>
            </w:rPr>
          </w:pPr>
          <w:r w:rsidRPr="003077C9">
            <w:rPr>
              <w:lang w:val="fr-BE" w:eastAsia="en-GB"/>
            </w:rPr>
            <w:t>L’END sera rattaché au secteur interinstitutionnel chargé de coordonner la mise en œuvre de l’approche de la Commission en matière de communication avant les élections européennes et coordonnera également les tâches interinstitutionnelles ordinaires de la direction générale.</w:t>
          </w:r>
        </w:p>
      </w:sdtContent>
    </w:sdt>
    <w:p w14:paraId="30B422AA" w14:textId="77777777" w:rsidR="00301CA3" w:rsidRPr="003077C9"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253B2EE" w14:textId="57A95837" w:rsidR="003077C9" w:rsidRPr="003077C9" w:rsidRDefault="003077C9" w:rsidP="003077C9">
          <w:pPr>
            <w:rPr>
              <w:lang w:val="fr-BE" w:eastAsia="en-GB"/>
            </w:rPr>
          </w:pPr>
          <w:r w:rsidRPr="003077C9">
            <w:rPr>
              <w:lang w:val="fr-BE" w:eastAsia="en-GB"/>
            </w:rPr>
            <w:t xml:space="preserve">Nous proposons un poste END pour un spécialiste de la communication qui assistera la direction générale de la communication dans la coordination des relations interinstitutionnelles dans le domaine de la communication afin d’assurer des relations harmonieuses avec les autres institutions. </w:t>
          </w:r>
        </w:p>
        <w:p w14:paraId="20043785" w14:textId="77777777" w:rsidR="003077C9" w:rsidRPr="003077C9" w:rsidRDefault="003077C9" w:rsidP="003077C9">
          <w:pPr>
            <w:rPr>
              <w:lang w:val="fr-BE" w:eastAsia="en-GB"/>
            </w:rPr>
          </w:pPr>
          <w:r w:rsidRPr="003077C9">
            <w:rPr>
              <w:lang w:val="fr-BE" w:eastAsia="en-GB"/>
            </w:rPr>
            <w:t xml:space="preserve">Les tâches à l’appui des priorités de la Commission et de l’UE couvrent les domaines </w:t>
          </w:r>
          <w:proofErr w:type="gramStart"/>
          <w:r w:rsidRPr="003077C9">
            <w:rPr>
              <w:lang w:val="fr-BE" w:eastAsia="en-GB"/>
            </w:rPr>
            <w:t>suivants:</w:t>
          </w:r>
          <w:proofErr w:type="gramEnd"/>
        </w:p>
        <w:p w14:paraId="5CD2A1BC" w14:textId="33F2DCF3" w:rsidR="003077C9" w:rsidRPr="0063549B" w:rsidRDefault="003077C9" w:rsidP="0063549B">
          <w:pPr>
            <w:pStyle w:val="ListParagraph"/>
            <w:numPr>
              <w:ilvl w:val="0"/>
              <w:numId w:val="26"/>
            </w:numPr>
            <w:rPr>
              <w:lang w:val="fr-BE" w:eastAsia="en-GB"/>
            </w:rPr>
          </w:pPr>
          <w:r w:rsidRPr="0063549B">
            <w:rPr>
              <w:lang w:val="fr-BE" w:eastAsia="en-GB"/>
            </w:rPr>
            <w:t xml:space="preserve">Aspects opérationnels de la coopération </w:t>
          </w:r>
          <w:proofErr w:type="gramStart"/>
          <w:r w:rsidRPr="0063549B">
            <w:rPr>
              <w:lang w:val="fr-BE" w:eastAsia="en-GB"/>
            </w:rPr>
            <w:t>interinstitutionnelle:</w:t>
          </w:r>
          <w:proofErr w:type="gramEnd"/>
          <w:r w:rsidRPr="0063549B">
            <w:rPr>
              <w:lang w:val="fr-BE" w:eastAsia="en-GB"/>
            </w:rPr>
            <w:t xml:space="preserve"> assurer le suivi des actions de communication des autres institutions qui nécessitent une coordination au sein de la direction générale et/ou de la Commission, </w:t>
          </w:r>
          <w:r w:rsidR="0066304E">
            <w:rPr>
              <w:lang w:val="fr-BE" w:eastAsia="en-GB"/>
            </w:rPr>
            <w:t xml:space="preserve">assurer </w:t>
          </w:r>
          <w:r w:rsidRPr="0063549B">
            <w:rPr>
              <w:lang w:val="fr-BE" w:eastAsia="en-GB"/>
            </w:rPr>
            <w:t xml:space="preserve">la coordination des réunions, la préparation de notes d’information, de rapports et d’autres documents clés demandés à l’unité; </w:t>
          </w:r>
        </w:p>
        <w:p w14:paraId="1793A0E3" w14:textId="28FBF96E" w:rsidR="003077C9" w:rsidRPr="0063549B" w:rsidRDefault="00B7671B" w:rsidP="0063549B">
          <w:pPr>
            <w:pStyle w:val="ListParagraph"/>
            <w:numPr>
              <w:ilvl w:val="0"/>
              <w:numId w:val="26"/>
            </w:numPr>
            <w:rPr>
              <w:lang w:val="fr-BE" w:eastAsia="en-GB"/>
            </w:rPr>
          </w:pPr>
          <w:r>
            <w:rPr>
              <w:lang w:val="fr-BE" w:eastAsia="en-GB"/>
            </w:rPr>
            <w:t>Dans le domaine de la communication, c</w:t>
          </w:r>
          <w:r w:rsidR="003077C9" w:rsidRPr="0063549B">
            <w:rPr>
              <w:lang w:val="fr-BE" w:eastAsia="en-GB"/>
            </w:rPr>
            <w:t xml:space="preserve">oordonner les réponses de la DG aux questions </w:t>
          </w:r>
          <w:r w:rsidRPr="00B7671B">
            <w:rPr>
              <w:lang w:val="fr-BE" w:eastAsia="en-GB"/>
            </w:rPr>
            <w:t>parlementaires</w:t>
          </w:r>
          <w:r>
            <w:rPr>
              <w:lang w:val="fr-BE" w:eastAsia="en-GB"/>
            </w:rPr>
            <w:t xml:space="preserve"> </w:t>
          </w:r>
          <w:r w:rsidR="003077C9" w:rsidRPr="0063549B">
            <w:rPr>
              <w:lang w:val="fr-BE" w:eastAsia="en-GB"/>
            </w:rPr>
            <w:t xml:space="preserve">et </w:t>
          </w:r>
          <w:r w:rsidR="0004191E">
            <w:rPr>
              <w:lang w:val="fr-BE" w:eastAsia="en-GB"/>
            </w:rPr>
            <w:t>aux</w:t>
          </w:r>
          <w:r w:rsidR="003077C9" w:rsidRPr="0063549B">
            <w:rPr>
              <w:lang w:val="fr-BE" w:eastAsia="en-GB"/>
            </w:rPr>
            <w:t xml:space="preserve"> réponses aux plaintes des citoyens soumises au Médiateur </w:t>
          </w:r>
          <w:proofErr w:type="gramStart"/>
          <w:r w:rsidR="003077C9" w:rsidRPr="0063549B">
            <w:rPr>
              <w:lang w:val="fr-BE" w:eastAsia="en-GB"/>
            </w:rPr>
            <w:t>européen;</w:t>
          </w:r>
          <w:proofErr w:type="gramEnd"/>
          <w:r w:rsidR="003077C9" w:rsidRPr="0063549B">
            <w:rPr>
              <w:lang w:val="fr-BE" w:eastAsia="en-GB"/>
            </w:rPr>
            <w:t xml:space="preserve"> </w:t>
          </w:r>
        </w:p>
        <w:p w14:paraId="158FD40C" w14:textId="03C4CD48" w:rsidR="003077C9" w:rsidRPr="0063549B" w:rsidRDefault="003077C9" w:rsidP="0063549B">
          <w:pPr>
            <w:pStyle w:val="ListParagraph"/>
            <w:numPr>
              <w:ilvl w:val="0"/>
              <w:numId w:val="26"/>
            </w:numPr>
            <w:rPr>
              <w:lang w:val="fr-BE" w:eastAsia="en-GB"/>
            </w:rPr>
          </w:pPr>
          <w:r w:rsidRPr="0063549B">
            <w:rPr>
              <w:lang w:val="fr-BE" w:eastAsia="en-GB"/>
            </w:rPr>
            <w:t xml:space="preserve">Coordonner la dimension interinstitutionnelle de la Journée de </w:t>
          </w:r>
          <w:proofErr w:type="gramStart"/>
          <w:r w:rsidRPr="0063549B">
            <w:rPr>
              <w:lang w:val="fr-BE" w:eastAsia="en-GB"/>
            </w:rPr>
            <w:t>l’Europe;</w:t>
          </w:r>
          <w:proofErr w:type="gramEnd"/>
          <w:r w:rsidRPr="0063549B">
            <w:rPr>
              <w:lang w:val="fr-BE" w:eastAsia="en-GB"/>
            </w:rPr>
            <w:t xml:space="preserve"> </w:t>
          </w:r>
        </w:p>
        <w:p w14:paraId="49C690F3" w14:textId="7E3F246E" w:rsidR="003077C9" w:rsidRPr="0063549B" w:rsidRDefault="003077C9" w:rsidP="0063549B">
          <w:pPr>
            <w:pStyle w:val="ListParagraph"/>
            <w:numPr>
              <w:ilvl w:val="0"/>
              <w:numId w:val="26"/>
            </w:numPr>
            <w:rPr>
              <w:lang w:val="fr-BE" w:eastAsia="en-GB"/>
            </w:rPr>
          </w:pPr>
          <w:r w:rsidRPr="0063549B">
            <w:rPr>
              <w:lang w:val="fr-BE" w:eastAsia="en-GB"/>
            </w:rPr>
            <w:t xml:space="preserve">Assurer le suivi de l’évolution des politiques </w:t>
          </w:r>
          <w:r w:rsidR="0004191E">
            <w:rPr>
              <w:lang w:val="fr-BE" w:eastAsia="en-GB"/>
            </w:rPr>
            <w:t>européennes du point de vue</w:t>
          </w:r>
          <w:r w:rsidRPr="0063549B">
            <w:rPr>
              <w:lang w:val="fr-BE" w:eastAsia="en-GB"/>
            </w:rPr>
            <w:t xml:space="preserve"> de la communication avec les services de communication du Parlement européen, du Conseil, du Comité économique et social européen ou du Comité des </w:t>
          </w:r>
          <w:proofErr w:type="gramStart"/>
          <w:r w:rsidRPr="0063549B">
            <w:rPr>
              <w:lang w:val="fr-BE" w:eastAsia="en-GB"/>
            </w:rPr>
            <w:t>régions;</w:t>
          </w:r>
          <w:proofErr w:type="gramEnd"/>
          <w:r w:rsidRPr="0063549B">
            <w:rPr>
              <w:lang w:val="fr-BE" w:eastAsia="en-GB"/>
            </w:rPr>
            <w:t xml:space="preserve"> </w:t>
          </w:r>
        </w:p>
        <w:p w14:paraId="61B383C8" w14:textId="17D1C22D" w:rsidR="003077C9" w:rsidRPr="0063549B" w:rsidRDefault="003077C9" w:rsidP="0063549B">
          <w:pPr>
            <w:pStyle w:val="ListParagraph"/>
            <w:numPr>
              <w:ilvl w:val="0"/>
              <w:numId w:val="26"/>
            </w:numPr>
            <w:rPr>
              <w:lang w:val="fr-BE" w:eastAsia="en-GB"/>
            </w:rPr>
          </w:pPr>
          <w:r w:rsidRPr="0063549B">
            <w:rPr>
              <w:lang w:val="fr-BE" w:eastAsia="en-GB"/>
            </w:rPr>
            <w:t xml:space="preserve">Contribuer à coordonner la mise en œuvre des règles institutionnelles </w:t>
          </w:r>
          <w:r w:rsidR="00622FDC">
            <w:t>en matière de communication et de visibilité pour les programmes de financement de l’Union européenne</w:t>
          </w:r>
          <w:r w:rsidRPr="0063549B">
            <w:rPr>
              <w:lang w:val="fr-BE" w:eastAsia="en-GB"/>
            </w:rPr>
            <w:t xml:space="preserve">. </w:t>
          </w:r>
        </w:p>
        <w:p w14:paraId="3ED370C4" w14:textId="77777777" w:rsidR="003077C9" w:rsidRPr="003077C9" w:rsidRDefault="003077C9" w:rsidP="003077C9">
          <w:pPr>
            <w:rPr>
              <w:lang w:val="fr-BE" w:eastAsia="en-GB"/>
            </w:rPr>
          </w:pPr>
          <w:r w:rsidRPr="003077C9">
            <w:rPr>
              <w:lang w:val="fr-BE" w:eastAsia="en-GB"/>
            </w:rPr>
            <w:t xml:space="preserve">En 2024, l’END soutiendra également la direction générale dans les domaines clés </w:t>
          </w:r>
          <w:proofErr w:type="gramStart"/>
          <w:r w:rsidRPr="003077C9">
            <w:rPr>
              <w:lang w:val="fr-BE" w:eastAsia="en-GB"/>
            </w:rPr>
            <w:t>suivants:</w:t>
          </w:r>
          <w:proofErr w:type="gramEnd"/>
        </w:p>
        <w:p w14:paraId="5099D243" w14:textId="55C75AD8" w:rsidR="003077C9" w:rsidRPr="0063549B" w:rsidRDefault="003077C9" w:rsidP="0063549B">
          <w:pPr>
            <w:pStyle w:val="ListParagraph"/>
            <w:numPr>
              <w:ilvl w:val="0"/>
              <w:numId w:val="26"/>
            </w:numPr>
            <w:rPr>
              <w:lang w:val="fr-BE" w:eastAsia="en-GB"/>
            </w:rPr>
          </w:pPr>
          <w:r w:rsidRPr="0063549B">
            <w:rPr>
              <w:lang w:val="fr-BE" w:eastAsia="en-GB"/>
            </w:rPr>
            <w:t xml:space="preserve">Mettre en œuvre l’approche de la Commission en matière de communication dans la perspective des élections européennes de 2024. Cela se </w:t>
          </w:r>
          <w:r w:rsidR="0004191E">
            <w:rPr>
              <w:lang w:val="fr-BE" w:eastAsia="en-GB"/>
            </w:rPr>
            <w:t>fait</w:t>
          </w:r>
          <w:r w:rsidRPr="0063549B">
            <w:rPr>
              <w:lang w:val="fr-BE" w:eastAsia="en-GB"/>
            </w:rPr>
            <w:t xml:space="preserve"> au sein de la DG COMM, avec des représentations </w:t>
          </w:r>
          <w:r w:rsidR="00026533">
            <w:rPr>
              <w:lang w:val="fr-BE" w:eastAsia="en-GB"/>
            </w:rPr>
            <w:t xml:space="preserve">de la Commission </w:t>
          </w:r>
          <w:r w:rsidRPr="0063549B">
            <w:rPr>
              <w:lang w:val="fr-BE" w:eastAsia="en-GB"/>
            </w:rPr>
            <w:t xml:space="preserve">dans les États membres, avec les </w:t>
          </w:r>
          <w:r w:rsidR="002E1D39">
            <w:rPr>
              <w:lang w:val="fr-BE" w:eastAsia="en-GB"/>
            </w:rPr>
            <w:t>directions générales poli</w:t>
          </w:r>
          <w:r w:rsidRPr="0063549B">
            <w:rPr>
              <w:lang w:val="fr-BE" w:eastAsia="en-GB"/>
            </w:rPr>
            <w:t xml:space="preserve">tiques de la Commission et dans le cadre de notre </w:t>
          </w:r>
          <w:proofErr w:type="gramStart"/>
          <w:r w:rsidRPr="0063549B">
            <w:rPr>
              <w:lang w:val="fr-BE" w:eastAsia="en-GB"/>
            </w:rPr>
            <w:t>coopération</w:t>
          </w:r>
          <w:proofErr w:type="gramEnd"/>
          <w:r w:rsidRPr="0063549B">
            <w:rPr>
              <w:lang w:val="fr-BE" w:eastAsia="en-GB"/>
            </w:rPr>
            <w:t xml:space="preserve"> avec le Parlement européen.  </w:t>
          </w:r>
        </w:p>
        <w:p w14:paraId="3B1D2FA2" w14:textId="64C5569F" w:rsidR="001A0074" w:rsidRPr="0063549B" w:rsidRDefault="003077C9" w:rsidP="0063549B">
          <w:pPr>
            <w:pStyle w:val="ListParagraph"/>
            <w:numPr>
              <w:ilvl w:val="0"/>
              <w:numId w:val="26"/>
            </w:numPr>
            <w:rPr>
              <w:lang w:val="fr-BE" w:eastAsia="en-GB"/>
            </w:rPr>
          </w:pPr>
          <w:r w:rsidRPr="0063549B">
            <w:rPr>
              <w:lang w:val="fr-BE" w:eastAsia="en-GB"/>
            </w:rPr>
            <w:t>Contribuer au suivi en vue de la transition vers un nouveau cycle institutionnel (nouveaux mandats de la Commission européenne et du Parlement européen).</w:t>
          </w:r>
        </w:p>
      </w:sdtContent>
    </w:sdt>
    <w:p w14:paraId="3D69C09B" w14:textId="77777777" w:rsidR="00301CA3" w:rsidRPr="003077C9"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7AD55F9" w14:textId="1C51F2D0" w:rsidR="0063549B" w:rsidRDefault="003077C9" w:rsidP="0063549B">
          <w:pPr>
            <w:pStyle w:val="ListNumber"/>
            <w:numPr>
              <w:ilvl w:val="0"/>
              <w:numId w:val="0"/>
            </w:numPr>
            <w:ind w:left="709" w:hanging="709"/>
            <w:rPr>
              <w:lang w:val="fr-BE" w:eastAsia="en-GB"/>
            </w:rPr>
          </w:pPr>
          <w:r w:rsidRPr="003077C9">
            <w:rPr>
              <w:lang w:val="fr-BE" w:eastAsia="en-GB"/>
            </w:rPr>
            <w:t>Nous recherchons un expert en communication expérimenté et polyvalent, ayant une</w:t>
          </w:r>
          <w:r w:rsidR="0063549B">
            <w:rPr>
              <w:lang w:val="fr-BE" w:eastAsia="en-GB"/>
            </w:rPr>
            <w:t xml:space="preserve"> </w:t>
          </w:r>
          <w:r w:rsidRPr="003077C9">
            <w:rPr>
              <w:lang w:val="fr-BE" w:eastAsia="en-GB"/>
            </w:rPr>
            <w:t xml:space="preserve">excellente connaissance des priorités politiques de la Commission et des principales politiques de l’UE, un sens aigu de </w:t>
          </w:r>
          <w:r w:rsidR="0004191E">
            <w:rPr>
              <w:lang w:val="fr-BE" w:eastAsia="en-GB"/>
            </w:rPr>
            <w:t>la raison d’être de l’Union</w:t>
          </w:r>
          <w:r w:rsidRPr="003077C9">
            <w:rPr>
              <w:lang w:val="fr-BE" w:eastAsia="en-GB"/>
            </w:rPr>
            <w:t xml:space="preserve"> et une bonne compréhension de la communication externe au sein de la Commission. Le candidat retenu </w:t>
          </w:r>
          <w:proofErr w:type="gramStart"/>
          <w:r w:rsidRPr="003077C9">
            <w:rPr>
              <w:lang w:val="fr-BE" w:eastAsia="en-GB"/>
            </w:rPr>
            <w:t>devra:</w:t>
          </w:r>
          <w:proofErr w:type="gramEnd"/>
          <w:r w:rsidRPr="003077C9">
            <w:rPr>
              <w:lang w:val="fr-BE" w:eastAsia="en-GB"/>
            </w:rPr>
            <w:t xml:space="preserve"> </w:t>
          </w:r>
        </w:p>
        <w:p w14:paraId="7752A297" w14:textId="64300FCE" w:rsidR="0063549B" w:rsidRDefault="003077C9" w:rsidP="0063549B">
          <w:pPr>
            <w:pStyle w:val="ListNumber"/>
            <w:numPr>
              <w:ilvl w:val="0"/>
              <w:numId w:val="26"/>
            </w:numPr>
            <w:rPr>
              <w:lang w:val="fr-BE" w:eastAsia="en-GB"/>
            </w:rPr>
          </w:pPr>
          <w:proofErr w:type="gramStart"/>
          <w:r w:rsidRPr="003077C9">
            <w:rPr>
              <w:lang w:val="fr-BE" w:eastAsia="en-GB"/>
            </w:rPr>
            <w:t>être</w:t>
          </w:r>
          <w:proofErr w:type="gramEnd"/>
          <w:r w:rsidRPr="003077C9">
            <w:rPr>
              <w:lang w:val="fr-BE" w:eastAsia="en-GB"/>
            </w:rPr>
            <w:t xml:space="preserve"> dynamique, motivé et ouvert d’esprit; </w:t>
          </w:r>
        </w:p>
        <w:p w14:paraId="0636F479" w14:textId="36598137" w:rsidR="0063549B" w:rsidRDefault="003077C9" w:rsidP="0063549B">
          <w:pPr>
            <w:pStyle w:val="ListNumber"/>
            <w:numPr>
              <w:ilvl w:val="0"/>
              <w:numId w:val="26"/>
            </w:numPr>
            <w:rPr>
              <w:lang w:val="fr-BE" w:eastAsia="en-GB"/>
            </w:rPr>
          </w:pPr>
          <w:proofErr w:type="gramStart"/>
          <w:r w:rsidRPr="003077C9">
            <w:rPr>
              <w:lang w:val="fr-BE" w:eastAsia="en-GB"/>
            </w:rPr>
            <w:t>être</w:t>
          </w:r>
          <w:proofErr w:type="gramEnd"/>
          <w:r w:rsidRPr="003077C9">
            <w:rPr>
              <w:lang w:val="fr-BE" w:eastAsia="en-GB"/>
            </w:rPr>
            <w:t xml:space="preserve"> en mesure d’obtenir des résultats </w:t>
          </w:r>
          <w:r w:rsidR="0004191E">
            <w:rPr>
              <w:lang w:val="fr-BE" w:eastAsia="en-GB"/>
            </w:rPr>
            <w:t xml:space="preserve">de grande qualité </w:t>
          </w:r>
          <w:r w:rsidRPr="003077C9">
            <w:rPr>
              <w:lang w:val="fr-BE" w:eastAsia="en-GB"/>
            </w:rPr>
            <w:t xml:space="preserve">en temps utile; </w:t>
          </w:r>
        </w:p>
        <w:p w14:paraId="0AA23519" w14:textId="49AEF859" w:rsidR="0063549B" w:rsidRDefault="003077C9" w:rsidP="0063549B">
          <w:pPr>
            <w:pStyle w:val="ListNumber"/>
            <w:numPr>
              <w:ilvl w:val="0"/>
              <w:numId w:val="26"/>
            </w:numPr>
            <w:rPr>
              <w:lang w:val="fr-BE" w:eastAsia="en-GB"/>
            </w:rPr>
          </w:pPr>
          <w:proofErr w:type="gramStart"/>
          <w:r w:rsidRPr="003077C9">
            <w:rPr>
              <w:lang w:val="fr-BE" w:eastAsia="en-GB"/>
            </w:rPr>
            <w:t>avoir</w:t>
          </w:r>
          <w:proofErr w:type="gramEnd"/>
          <w:r w:rsidRPr="003077C9">
            <w:rPr>
              <w:lang w:val="fr-BE" w:eastAsia="en-GB"/>
            </w:rPr>
            <w:t xml:space="preserve"> de </w:t>
          </w:r>
          <w:r w:rsidR="0004191E">
            <w:rPr>
              <w:lang w:val="fr-BE" w:eastAsia="en-GB"/>
            </w:rPr>
            <w:t>bonnes</w:t>
          </w:r>
          <w:r w:rsidRPr="003077C9">
            <w:rPr>
              <w:lang w:val="fr-BE" w:eastAsia="en-GB"/>
            </w:rPr>
            <w:t xml:space="preserve"> compétences en matière de communication et de rédaction, et être en mesure d’appliquer un bon jugement politique et un raisonnement structuré pour transmettre des contenus complexes de manière claire et convaincante; </w:t>
          </w:r>
        </w:p>
        <w:p w14:paraId="4F1A8F04" w14:textId="168F481F" w:rsidR="0063549B" w:rsidRDefault="003077C9" w:rsidP="0063549B">
          <w:pPr>
            <w:pStyle w:val="ListNumber"/>
            <w:numPr>
              <w:ilvl w:val="0"/>
              <w:numId w:val="26"/>
            </w:numPr>
            <w:rPr>
              <w:lang w:val="fr-BE" w:eastAsia="en-GB"/>
            </w:rPr>
          </w:pPr>
          <w:proofErr w:type="gramStart"/>
          <w:r w:rsidRPr="003077C9">
            <w:rPr>
              <w:lang w:val="fr-BE" w:eastAsia="en-GB"/>
            </w:rPr>
            <w:t>avoir</w:t>
          </w:r>
          <w:proofErr w:type="gramEnd"/>
          <w:r w:rsidRPr="003077C9">
            <w:rPr>
              <w:lang w:val="fr-BE" w:eastAsia="en-GB"/>
            </w:rPr>
            <w:t xml:space="preserve"> une expérience de la communication externe dans le secteur public; </w:t>
          </w:r>
        </w:p>
        <w:p w14:paraId="7E409EA7" w14:textId="1F46E96B" w:rsidR="001A0074" w:rsidRPr="003077C9" w:rsidRDefault="003077C9" w:rsidP="0063549B">
          <w:pPr>
            <w:pStyle w:val="ListNumber"/>
            <w:numPr>
              <w:ilvl w:val="0"/>
              <w:numId w:val="26"/>
            </w:numPr>
            <w:rPr>
              <w:lang w:val="fr-BE" w:eastAsia="en-GB"/>
            </w:rPr>
          </w:pPr>
          <w:proofErr w:type="gramStart"/>
          <w:r w:rsidRPr="003077C9">
            <w:rPr>
              <w:lang w:val="fr-BE" w:eastAsia="en-GB"/>
            </w:rPr>
            <w:t>être</w:t>
          </w:r>
          <w:proofErr w:type="gramEnd"/>
          <w:r w:rsidRPr="003077C9">
            <w:rPr>
              <w:lang w:val="fr-BE" w:eastAsia="en-GB"/>
            </w:rPr>
            <w:t xml:space="preserve"> capable de travailler sous pression.</w:t>
          </w:r>
        </w:p>
      </w:sdtContent>
    </w:sdt>
    <w:p w14:paraId="5D76C15C" w14:textId="77777777" w:rsidR="00F65CC2" w:rsidRPr="003077C9"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5AA36E0B"/>
    <w:multiLevelType w:val="hybridMultilevel"/>
    <w:tmpl w:val="2E749AE8"/>
    <w:lvl w:ilvl="0" w:tplc="F2E621A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10592640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26533"/>
    <w:rsid w:val="0004191E"/>
    <w:rsid w:val="00080A71"/>
    <w:rsid w:val="000914BF"/>
    <w:rsid w:val="00097587"/>
    <w:rsid w:val="001A0074"/>
    <w:rsid w:val="001A048A"/>
    <w:rsid w:val="001D3EEC"/>
    <w:rsid w:val="00215A56"/>
    <w:rsid w:val="0028413D"/>
    <w:rsid w:val="002841B7"/>
    <w:rsid w:val="002A6E30"/>
    <w:rsid w:val="002B37EB"/>
    <w:rsid w:val="002E1D39"/>
    <w:rsid w:val="00301CA3"/>
    <w:rsid w:val="003077C9"/>
    <w:rsid w:val="00377580"/>
    <w:rsid w:val="00394581"/>
    <w:rsid w:val="00443957"/>
    <w:rsid w:val="00462268"/>
    <w:rsid w:val="004A4BB7"/>
    <w:rsid w:val="004D3B51"/>
    <w:rsid w:val="0053405E"/>
    <w:rsid w:val="00556CBD"/>
    <w:rsid w:val="00622FDC"/>
    <w:rsid w:val="0063549B"/>
    <w:rsid w:val="0066304E"/>
    <w:rsid w:val="006A1CB2"/>
    <w:rsid w:val="006F23BA"/>
    <w:rsid w:val="0074301E"/>
    <w:rsid w:val="007A10AA"/>
    <w:rsid w:val="007A1396"/>
    <w:rsid w:val="007B5FAE"/>
    <w:rsid w:val="007E131B"/>
    <w:rsid w:val="008241B0"/>
    <w:rsid w:val="008315CD"/>
    <w:rsid w:val="00866E7F"/>
    <w:rsid w:val="008A0FF3"/>
    <w:rsid w:val="008B133F"/>
    <w:rsid w:val="008C12A4"/>
    <w:rsid w:val="0092295D"/>
    <w:rsid w:val="0098024C"/>
    <w:rsid w:val="00A65B97"/>
    <w:rsid w:val="00A917BE"/>
    <w:rsid w:val="00B31DC8"/>
    <w:rsid w:val="00B7671B"/>
    <w:rsid w:val="00C518F5"/>
    <w:rsid w:val="00D04F9D"/>
    <w:rsid w:val="00D703FC"/>
    <w:rsid w:val="00D82B48"/>
    <w:rsid w:val="00DC5C83"/>
    <w:rsid w:val="00E0579E"/>
    <w:rsid w:val="00E5708E"/>
    <w:rsid w:val="00E850B7"/>
    <w:rsid w:val="00E927FE"/>
    <w:rsid w:val="00EF45F0"/>
    <w:rsid w:val="00F65CC2"/>
    <w:rsid w:val="00FA5B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63549B"/>
    <w:pPr>
      <w:ind w:left="720"/>
      <w:contextualSpacing/>
    </w:pPr>
  </w:style>
  <w:style w:type="paragraph" w:styleId="Revision">
    <w:name w:val="Revision"/>
    <w:hidden/>
    <w:semiHidden/>
    <w:locked/>
    <w:rsid w:val="006630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708CF159B7F747788301DE35E580769E"/>
        <w:category>
          <w:name w:val="General"/>
          <w:gallery w:val="placeholder"/>
        </w:category>
        <w:types>
          <w:type w:val="bbPlcHdr"/>
        </w:types>
        <w:behaviors>
          <w:behavior w:val="content"/>
        </w:behaviors>
        <w:guid w:val="{08FCE6AE-19D2-4ED9-A25E-A046B524AA33}"/>
      </w:docPartPr>
      <w:docPartBody>
        <w:p w:rsidR="00BE3429" w:rsidRDefault="00B342D2" w:rsidP="00B342D2">
          <w:pPr>
            <w:pStyle w:val="708CF159B7F747788301DE35E580769E"/>
          </w:pPr>
          <w:r w:rsidRPr="0007110E">
            <w:rPr>
              <w:rStyle w:val="PlaceholderText"/>
              <w:bCs/>
            </w:rPr>
            <w:t>Click or tap here to enter text.</w:t>
          </w:r>
        </w:p>
      </w:docPartBody>
    </w:docPart>
    <w:docPart>
      <w:docPartPr>
        <w:name w:val="7A24120E126844CCA67CABEA0FAD86CA"/>
        <w:category>
          <w:name w:val="General"/>
          <w:gallery w:val="placeholder"/>
        </w:category>
        <w:types>
          <w:type w:val="bbPlcHdr"/>
        </w:types>
        <w:behaviors>
          <w:behavior w:val="content"/>
        </w:behaviors>
        <w:guid w:val="{F466EF28-6BB6-4829-B68D-9B2B63861C5C}"/>
      </w:docPartPr>
      <w:docPartBody>
        <w:p w:rsidR="00BE3429" w:rsidRDefault="00B342D2" w:rsidP="00B342D2">
          <w:pPr>
            <w:pStyle w:val="7A24120E126844CCA67CABEA0FAD86CA"/>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4F45952"/>
    <w:multiLevelType w:val="multilevel"/>
    <w:tmpl w:val="C632F4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156225424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42D2"/>
    <w:rsid w:val="00B36F01"/>
    <w:rsid w:val="00BE3429"/>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342D2"/>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708CF159B7F747788301DE35E580769E">
    <w:name w:val="708CF159B7F747788301DE35E580769E"/>
    <w:rsid w:val="00B342D2"/>
  </w:style>
  <w:style w:type="paragraph" w:customStyle="1" w:styleId="7A24120E126844CCA67CABEA0FAD86CA">
    <w:name w:val="7A24120E126844CCA67CABEA0FAD86CA"/>
    <w:rsid w:val="00B342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1371</Words>
  <Characters>7844</Characters>
  <Application>Microsoft Office Word</Application>
  <DocSecurity>4</DocSecurity>
  <PresentationFormat>Microsoft Word 14.0</PresentationFormat>
  <Lines>356</Lines>
  <Paragraphs>242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BENDA Patricia (COMM)</cp:lastModifiedBy>
  <cp:revision>2</cp:revision>
  <cp:lastPrinted>2023-08-28T12:52:00Z</cp:lastPrinted>
  <dcterms:created xsi:type="dcterms:W3CDTF">2023-09-08T09:47:00Z</dcterms:created>
  <dcterms:modified xsi:type="dcterms:W3CDTF">2023-09-08T09:47:00Z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