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E794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E794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E794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E794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E794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E794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1E8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EAD93FD" w:rsidR="00377580" w:rsidRPr="00080A71" w:rsidRDefault="00461E8C" w:rsidP="005F6927">
                <w:pPr>
                  <w:tabs>
                    <w:tab w:val="left" w:pos="426"/>
                  </w:tabs>
                  <w:rPr>
                    <w:bCs/>
                    <w:lang w:val="en-IE" w:eastAsia="en-GB"/>
                  </w:rPr>
                </w:pPr>
                <w:r>
                  <w:rPr>
                    <w:bCs/>
                    <w:lang w:val="fr-BE" w:eastAsia="en-GB"/>
                  </w:rPr>
                  <w:t>CNECT – B - 2</w:t>
                </w:r>
              </w:p>
            </w:tc>
          </w:sdtContent>
        </w:sdt>
      </w:tr>
      <w:tr w:rsidR="00377580" w:rsidRPr="00461E8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A14222E" w:rsidR="00377580" w:rsidRPr="00080A71" w:rsidRDefault="00461E8C" w:rsidP="005F6927">
                <w:pPr>
                  <w:tabs>
                    <w:tab w:val="left" w:pos="426"/>
                  </w:tabs>
                  <w:rPr>
                    <w:bCs/>
                    <w:lang w:val="en-IE" w:eastAsia="en-GB"/>
                  </w:rPr>
                </w:pPr>
                <w:r>
                  <w:rPr>
                    <w:bCs/>
                    <w:lang w:val="fr-BE" w:eastAsia="en-GB"/>
                  </w:rPr>
                  <w:t>419904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9FB7D31" w:rsidR="00377580" w:rsidRPr="00080A71" w:rsidRDefault="00461E8C" w:rsidP="005F6927">
                <w:pPr>
                  <w:tabs>
                    <w:tab w:val="left" w:pos="426"/>
                  </w:tabs>
                  <w:rPr>
                    <w:bCs/>
                    <w:lang w:val="en-IE" w:eastAsia="en-GB"/>
                  </w:rPr>
                </w:pPr>
                <w:r>
                  <w:rPr>
                    <w:bCs/>
                    <w:lang w:val="fr-BE" w:eastAsia="en-GB"/>
                  </w:rPr>
                  <w:t>Katarzyna Szczuka</w:t>
                </w:r>
              </w:p>
            </w:sdtContent>
          </w:sdt>
          <w:p w14:paraId="32DD8032" w14:textId="7DEFC22D" w:rsidR="00377580" w:rsidRPr="001D3EEC" w:rsidRDefault="00DE794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61E8C">
                  <w:rPr>
                    <w:bCs/>
                    <w:lang w:val="fr-BE" w:eastAsia="en-GB"/>
                  </w:rPr>
                  <w:t>1</w:t>
                </w:r>
                <w:r w:rsidR="00461E8C" w:rsidRPr="00461E8C">
                  <w:rPr>
                    <w:bCs/>
                    <w:vertAlign w:val="superscript"/>
                    <w:lang w:val="fr-BE" w:eastAsia="en-GB"/>
                  </w:rPr>
                  <w:t>er</w:t>
                </w:r>
                <w:r w:rsidR="00461E8C">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61E8C">
                      <w:rPr>
                        <w:bCs/>
                        <w:lang w:val="en-IE" w:eastAsia="en-GB"/>
                      </w:rPr>
                      <w:t>2024</w:t>
                    </w:r>
                  </w:sdtContent>
                </w:sdt>
              </w:sdtContent>
            </w:sdt>
          </w:p>
          <w:p w14:paraId="768BBE26" w14:textId="45FD56B7" w:rsidR="00377580" w:rsidRPr="001D3EEC" w:rsidRDefault="00DE794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61E8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61E8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3196F7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B0C8EE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DE794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E794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E794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5FAF9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B09AA0C"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48A2783" w14:textId="12F833D6" w:rsidR="00461E8C" w:rsidRPr="00C41E58" w:rsidRDefault="00461E8C" w:rsidP="00461E8C">
          <w:pPr>
            <w:rPr>
              <w:szCs w:val="24"/>
              <w:lang w:val="fr-BE"/>
            </w:rPr>
          </w:pPr>
          <w:r w:rsidRPr="00C41E58">
            <w:rPr>
              <w:szCs w:val="24"/>
              <w:lang w:val="fr-BE"/>
            </w:rPr>
            <w:t>La DG CONNECT soutient la transformation numérique de notre économie et de notre société</w:t>
          </w:r>
          <w:r w:rsidR="006D6349">
            <w:rPr>
              <w:szCs w:val="24"/>
              <w:lang w:val="fr-BE"/>
            </w:rPr>
            <w:t xml:space="preserve"> en concevant et mettant</w:t>
          </w:r>
          <w:r w:rsidRPr="00C41E58">
            <w:rPr>
              <w:szCs w:val="24"/>
              <w:lang w:val="fr-BE"/>
            </w:rPr>
            <w:t xml:space="preserve"> en œuvre les politiques nécessaires pour favoriser le marché intérieur et adapter l'Europe à l'ère numérique et renforcer l'autonomie technologique. La DG promeut également activement la collaboration transversale au sein de la DG et au sein de la Commission. La mise en œuvre des activités de la DG repose sur une intense coopération avec toutes les parties intéressées (entreprises, universités, organisations publiques, parties prenantes et citoyens).</w:t>
          </w:r>
        </w:p>
        <w:p w14:paraId="731AD3D5" w14:textId="77777777" w:rsidR="00461E8C" w:rsidRPr="00C41E58" w:rsidRDefault="00461E8C" w:rsidP="00461E8C">
          <w:pPr>
            <w:rPr>
              <w:szCs w:val="24"/>
              <w:lang w:val="fr-BE"/>
            </w:rPr>
          </w:pPr>
        </w:p>
        <w:p w14:paraId="673D8D56" w14:textId="51ACC37F" w:rsidR="00461E8C" w:rsidRPr="00C41E58" w:rsidRDefault="00461E8C" w:rsidP="00461E8C">
          <w:pPr>
            <w:rPr>
              <w:szCs w:val="24"/>
              <w:lang w:val="fr-BE"/>
            </w:rPr>
          </w:pPr>
          <w:r w:rsidRPr="00C41E58">
            <w:rPr>
              <w:szCs w:val="24"/>
              <w:lang w:val="fr-BE"/>
            </w:rPr>
            <w:lastRenderedPageBreak/>
            <w:t>Notre unité B.2 « Coordination de la décennie numérique » joue un rôle central de coordination en veillant à ce que la vision stratégique sur la transformation numérique telle que décrite dans le programme politique de la décennie numérique</w:t>
          </w:r>
          <w:r w:rsidR="006D6349">
            <w:rPr>
              <w:szCs w:val="24"/>
              <w:lang w:val="fr-BE"/>
            </w:rPr>
            <w:t xml:space="preserve"> 2030</w:t>
          </w:r>
          <w:r w:rsidRPr="00C41E58">
            <w:rPr>
              <w:szCs w:val="24"/>
              <w:lang w:val="fr-BE"/>
            </w:rPr>
            <w:t xml:space="preserve"> devienne une réalité. Notre unité fournit une analyse stratégique et de veille concernant tous les aspects de la politique numérique, en travaillant en étroite collaboration avec les États membres et les parties prenantes ; il s’agit notamment de mettre en œuvre le programme politique de la décennie numérique 2030 afin d'atteindre les objectifs fixés pour l'Union européenne dans le domaine de la connectivité, des compétences numériques, des affaires numériques. Nous avons également mis en place la structure de gouvernance du Programme, notamment le Digital </w:t>
          </w:r>
          <w:proofErr w:type="spellStart"/>
          <w:r w:rsidRPr="00C41E58">
            <w:rPr>
              <w:szCs w:val="24"/>
              <w:lang w:val="fr-BE"/>
            </w:rPr>
            <w:t>Decade</w:t>
          </w:r>
          <w:proofErr w:type="spellEnd"/>
          <w:r w:rsidRPr="00C41E58">
            <w:rPr>
              <w:szCs w:val="24"/>
              <w:lang w:val="fr-BE"/>
            </w:rPr>
            <w:t xml:space="preserve"> </w:t>
          </w:r>
          <w:proofErr w:type="spellStart"/>
          <w:r w:rsidRPr="00C41E58">
            <w:rPr>
              <w:szCs w:val="24"/>
              <w:lang w:val="fr-BE"/>
            </w:rPr>
            <w:t>Board</w:t>
          </w:r>
          <w:proofErr w:type="spellEnd"/>
          <w:r w:rsidRPr="00C41E58">
            <w:rPr>
              <w:szCs w:val="24"/>
              <w:lang w:val="fr-BE"/>
            </w:rPr>
            <w:t xml:space="preserve"> (groupe d'experts) et le Digital </w:t>
          </w:r>
          <w:proofErr w:type="spellStart"/>
          <w:r w:rsidRPr="00C41E58">
            <w:rPr>
              <w:szCs w:val="24"/>
              <w:lang w:val="fr-BE"/>
            </w:rPr>
            <w:t>Decade</w:t>
          </w:r>
          <w:proofErr w:type="spellEnd"/>
          <w:r w:rsidRPr="00C41E58">
            <w:rPr>
              <w:szCs w:val="24"/>
              <w:lang w:val="fr-BE"/>
            </w:rPr>
            <w:t xml:space="preserve"> </w:t>
          </w:r>
          <w:proofErr w:type="spellStart"/>
          <w:r w:rsidRPr="00C41E58">
            <w:rPr>
              <w:szCs w:val="24"/>
              <w:lang w:val="fr-BE"/>
            </w:rPr>
            <w:t>Committee</w:t>
          </w:r>
          <w:proofErr w:type="spellEnd"/>
          <w:r w:rsidRPr="00C41E58">
            <w:rPr>
              <w:szCs w:val="24"/>
              <w:lang w:val="fr-BE"/>
            </w:rPr>
            <w:t xml:space="preserve"> (comité de comitologie).</w:t>
          </w:r>
        </w:p>
        <w:p w14:paraId="3F63F8EE" w14:textId="77777777" w:rsidR="00461E8C" w:rsidRPr="00C41E58" w:rsidRDefault="00461E8C" w:rsidP="00461E8C">
          <w:pPr>
            <w:rPr>
              <w:szCs w:val="24"/>
              <w:lang w:val="fr-BE"/>
            </w:rPr>
          </w:pPr>
        </w:p>
        <w:p w14:paraId="79519062" w14:textId="77777777" w:rsidR="00461E8C" w:rsidRPr="00C41E58" w:rsidRDefault="00461E8C" w:rsidP="00461E8C">
          <w:pPr>
            <w:rPr>
              <w:szCs w:val="24"/>
              <w:lang w:val="fr-BE"/>
            </w:rPr>
          </w:pPr>
          <w:r w:rsidRPr="00C41E58">
            <w:rPr>
              <w:szCs w:val="24"/>
              <w:lang w:val="fr-BE"/>
            </w:rPr>
            <w:t>Nous sommes également responsables de la préparation du rapport annuel sur l'état de la décennie numérique, exposant la position de l'Europe dans la transformation numérique et proposant des recommandations aux États membres dans ce domaine politique. Dans le cadre du rapport, nous suivons les progrès au niveau de l'UE et dans les États membres et collectons des données via l'indice de l'économie et de la société numériques (DESI), ainsi que des informations relatives aux actions de politique numérique au niveau national.</w:t>
          </w:r>
        </w:p>
        <w:p w14:paraId="491CFC35" w14:textId="77777777" w:rsidR="00461E8C" w:rsidRPr="00C41E58" w:rsidRDefault="00461E8C" w:rsidP="00461E8C">
          <w:pPr>
            <w:rPr>
              <w:szCs w:val="24"/>
              <w:lang w:val="fr-BE"/>
            </w:rPr>
          </w:pPr>
        </w:p>
        <w:p w14:paraId="780459CA" w14:textId="77777777" w:rsidR="00461E8C" w:rsidRPr="00C41E58" w:rsidRDefault="00461E8C" w:rsidP="00461E8C">
          <w:pPr>
            <w:rPr>
              <w:szCs w:val="24"/>
              <w:lang w:val="fr-BE"/>
            </w:rPr>
          </w:pPr>
          <w:r w:rsidRPr="00C41E58">
            <w:rPr>
              <w:szCs w:val="24"/>
              <w:lang w:val="fr-BE"/>
            </w:rPr>
            <w:t xml:space="preserve">De plus, sur la base de l'analyse DESI, nous coordonnons les aspects numériques de la Next </w:t>
          </w:r>
          <w:proofErr w:type="spellStart"/>
          <w:r w:rsidRPr="00C41E58">
            <w:rPr>
              <w:szCs w:val="24"/>
              <w:lang w:val="fr-BE"/>
            </w:rPr>
            <w:t>Generation</w:t>
          </w:r>
          <w:proofErr w:type="spellEnd"/>
          <w:r w:rsidRPr="00C41E58">
            <w:rPr>
              <w:szCs w:val="24"/>
              <w:lang w:val="fr-BE"/>
            </w:rPr>
            <w:t xml:space="preserve"> EU/the </w:t>
          </w:r>
          <w:proofErr w:type="spellStart"/>
          <w:r w:rsidRPr="00C41E58">
            <w:rPr>
              <w:szCs w:val="24"/>
              <w:lang w:val="fr-BE"/>
            </w:rPr>
            <w:t>Recovery</w:t>
          </w:r>
          <w:proofErr w:type="spellEnd"/>
          <w:r w:rsidRPr="00C41E58">
            <w:rPr>
              <w:szCs w:val="24"/>
              <w:lang w:val="fr-BE"/>
            </w:rPr>
            <w:t xml:space="preserve"> and </w:t>
          </w:r>
          <w:proofErr w:type="spellStart"/>
          <w:r w:rsidRPr="00C41E58">
            <w:rPr>
              <w:szCs w:val="24"/>
              <w:lang w:val="fr-BE"/>
            </w:rPr>
            <w:t>Resilience</w:t>
          </w:r>
          <w:proofErr w:type="spellEnd"/>
          <w:r w:rsidRPr="00C41E58">
            <w:rPr>
              <w:szCs w:val="24"/>
              <w:lang w:val="fr-BE"/>
            </w:rPr>
            <w:t xml:space="preserve"> Facility et du Semestre européen. Nous suivons les investissements numériques des États membres dans le cadre de la facilité pour la reprise et la résilience et proposons des recommandations spécifiques à chaque </w:t>
          </w:r>
          <w:proofErr w:type="gramStart"/>
          <w:r w:rsidRPr="00C41E58">
            <w:rPr>
              <w:szCs w:val="24"/>
              <w:lang w:val="fr-BE"/>
            </w:rPr>
            <w:t>pays liées</w:t>
          </w:r>
          <w:proofErr w:type="gramEnd"/>
          <w:r w:rsidRPr="00C41E58">
            <w:rPr>
              <w:szCs w:val="24"/>
              <w:lang w:val="fr-BE"/>
            </w:rPr>
            <w:t xml:space="preserve"> au numérique. Nous sommes en contact permanent avec les autorités nationales et promouvons les meilleures pratiques parmi elles, ainsi qu'avec les principaux acteurs du numérique au niveau de l'UE et des États membres.</w:t>
          </w:r>
        </w:p>
        <w:p w14:paraId="59F580BC" w14:textId="77777777" w:rsidR="00461E8C" w:rsidRPr="00C41E58" w:rsidRDefault="00461E8C" w:rsidP="00461E8C">
          <w:pPr>
            <w:rPr>
              <w:szCs w:val="24"/>
              <w:lang w:val="fr-BE"/>
            </w:rPr>
          </w:pPr>
        </w:p>
        <w:p w14:paraId="3A588AEF" w14:textId="77777777" w:rsidR="00461E8C" w:rsidRPr="00C41E58" w:rsidRDefault="00461E8C" w:rsidP="00461E8C">
          <w:pPr>
            <w:rPr>
              <w:szCs w:val="24"/>
              <w:lang w:val="fr-BE"/>
            </w:rPr>
          </w:pPr>
          <w:r w:rsidRPr="00C41E58">
            <w:rPr>
              <w:szCs w:val="24"/>
              <w:lang w:val="fr-BE"/>
            </w:rPr>
            <w:t>Nous sommes responsables de l'organisation de l'Assemblée numérique annuelle, qui est un événement européen clé permettant aux experts et aux parties prenantes du numérique de faire le point et de discuter de l'état d'avancement de la transformation numérique et des politiques numériques de l'UE.</w:t>
          </w:r>
        </w:p>
        <w:p w14:paraId="71D6B61B" w14:textId="77777777" w:rsidR="00461E8C" w:rsidRPr="00C41E58" w:rsidRDefault="00461E8C" w:rsidP="00461E8C">
          <w:pPr>
            <w:rPr>
              <w:szCs w:val="24"/>
              <w:lang w:val="fr-BE"/>
            </w:rPr>
          </w:pPr>
        </w:p>
        <w:p w14:paraId="55152E5B" w14:textId="67CA2BF7" w:rsidR="00461E8C" w:rsidRPr="00C41E58" w:rsidRDefault="00461E8C" w:rsidP="00461E8C">
          <w:pPr>
            <w:rPr>
              <w:szCs w:val="24"/>
              <w:lang w:val="fr-BE"/>
            </w:rPr>
          </w:pPr>
          <w:r w:rsidRPr="00C41E58">
            <w:rPr>
              <w:szCs w:val="24"/>
              <w:lang w:val="fr-BE"/>
            </w:rPr>
            <w:t xml:space="preserve">Nous sommes une équipe enthousiaste et très engagée d'environ 20 collègues d'horizons différents. De plus, à la DG CONNECT, nous travaillons souvent </w:t>
          </w:r>
          <w:r w:rsidR="006D6349">
            <w:rPr>
              <w:szCs w:val="24"/>
              <w:lang w:val="fr-BE"/>
            </w:rPr>
            <w:t>au sein d’</w:t>
          </w:r>
          <w:r w:rsidRPr="00C41E58">
            <w:rPr>
              <w:szCs w:val="24"/>
              <w:lang w:val="fr-BE"/>
            </w:rPr>
            <w:t>équipes de projet, rassemblant des collègues de différentes unités, afin de pouvoir approfondir les différents aspects de la politique numérique et de rassembler les connaissances au niveau de l'UE et des États membres.</w:t>
          </w:r>
        </w:p>
        <w:p w14:paraId="28A03F56" w14:textId="77777777" w:rsidR="00461E8C" w:rsidRPr="00C41E58" w:rsidRDefault="00461E8C" w:rsidP="00461E8C">
          <w:pPr>
            <w:rPr>
              <w:szCs w:val="24"/>
              <w:lang w:val="fr-BE"/>
            </w:rPr>
          </w:pPr>
        </w:p>
        <w:p w14:paraId="18140A21" w14:textId="26AA9DC3" w:rsidR="001A0074" w:rsidRPr="00080A71" w:rsidRDefault="00DE7946"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143D7FF" w14:textId="77777777" w:rsidR="00461E8C" w:rsidRPr="00C41E58" w:rsidRDefault="00461E8C" w:rsidP="00461E8C">
          <w:pPr>
            <w:rPr>
              <w:szCs w:val="24"/>
              <w:lang w:val="fr-BE"/>
            </w:rPr>
          </w:pPr>
          <w:r w:rsidRPr="00C41E58">
            <w:rPr>
              <w:szCs w:val="24"/>
              <w:lang w:val="fr-BE"/>
            </w:rPr>
            <w:t xml:space="preserve">Un poste passionnant d'analyste et de coordinateur national entièrement intégré dans l'équipe de l’unité qui vous permettra d'exercer une responsabilité importante ainsi </w:t>
          </w:r>
          <w:proofErr w:type="gramStart"/>
          <w:r w:rsidRPr="00C41E58">
            <w:rPr>
              <w:szCs w:val="24"/>
              <w:lang w:val="fr-BE"/>
            </w:rPr>
            <w:t>qu' acquérir</w:t>
          </w:r>
          <w:proofErr w:type="gramEnd"/>
          <w:r w:rsidRPr="00C41E58">
            <w:rPr>
              <w:szCs w:val="24"/>
              <w:lang w:val="fr-BE"/>
            </w:rPr>
            <w:t xml:space="preserve"> une large vision des politiques numériques et de la manière dont elles garantissent que les technologies et les innovations numériques profitent aux citoyens et aux entreprises de l'UE. En même temps, vous acquerrez une perspective approfondie sur les défis numériques les plus pressants pour les pays sélectionnés. En tant que responsable d'un ou de plusieurs États membres spécifiques, vous serez en contact régulier avec les autorités, les autorités de régulation, les acteurs du marché, les utilisateurs et les associations industrielles, et représenterez la Commission lors de missions d'enquête annuelles et de divers autres forums.</w:t>
          </w:r>
        </w:p>
        <w:p w14:paraId="52C24361" w14:textId="77777777" w:rsidR="00461E8C" w:rsidRPr="00C41E58" w:rsidRDefault="00461E8C" w:rsidP="00461E8C">
          <w:pPr>
            <w:rPr>
              <w:szCs w:val="24"/>
              <w:lang w:val="fr-BE"/>
            </w:rPr>
          </w:pPr>
        </w:p>
        <w:p w14:paraId="019FAFE4" w14:textId="77777777" w:rsidR="00461E8C" w:rsidRPr="00C41E58" w:rsidRDefault="00461E8C" w:rsidP="00461E8C">
          <w:pPr>
            <w:rPr>
              <w:szCs w:val="24"/>
              <w:lang w:val="fr-BE"/>
            </w:rPr>
          </w:pPr>
          <w:r w:rsidRPr="00C41E58">
            <w:rPr>
              <w:szCs w:val="24"/>
              <w:lang w:val="fr-BE"/>
            </w:rPr>
            <w:t>Vous participerez également activement aux travaux du cycle de la décennie numérique, y compris la préparation du rapport annuel sur l'état de la décennie numérique et le suivi avec les États membres, notamment la mise en œuvre des feuilles de route nationales. Sur la base de vos connaissances, vous proposerez des recommandations et une analyse concernant l'évaluation des plans de relance et de résilience, ainsi qu'aux parties numériques des rapports nationaux du Semestre européen, y compris des recommandations numériques spécifiques aux pays. Vous travaillerez avec des collègues de la DG CNECT et d'autres DG, notamment ECFIN et RECOVER, pour vous assurer que les États membres consacrent 20 % des fonds du RRF à la numérisation durable de leur économie et de leur société. Cela permettra également de contrôler une partie importante des mesures numériques actuellement mises en œuvre par les États membres. Vous contribuerez également aux analyses économiques et politiques horizontales qui sous-tendent les éléments numériques des recommandations par pays.</w:t>
          </w:r>
        </w:p>
        <w:p w14:paraId="662B7486" w14:textId="77777777" w:rsidR="00461E8C" w:rsidRPr="00C41E58" w:rsidRDefault="00461E8C" w:rsidP="00461E8C">
          <w:pPr>
            <w:rPr>
              <w:szCs w:val="24"/>
              <w:lang w:val="fr-BE"/>
            </w:rPr>
          </w:pPr>
        </w:p>
        <w:p w14:paraId="2C222973" w14:textId="77777777" w:rsidR="00461E8C" w:rsidRPr="00C41E58" w:rsidRDefault="00461E8C" w:rsidP="00461E8C">
          <w:pPr>
            <w:rPr>
              <w:szCs w:val="24"/>
              <w:lang w:val="fr-BE"/>
            </w:rPr>
          </w:pPr>
          <w:r w:rsidRPr="00C41E58">
            <w:rPr>
              <w:szCs w:val="24"/>
              <w:lang w:val="fr-BE"/>
            </w:rPr>
            <w:t>Nous offrons un environnement flexible et inspirant, favorable à la production d’un travail d’expert de qualité. Nous croyons pleinement à la nécessité de trouver un bon équilibre entre vie professionnelle et vie privée et nous appliquons des modalités de travail flexibles pour y parvenir.</w:t>
          </w:r>
        </w:p>
        <w:p w14:paraId="3B1D2FA2" w14:textId="359CEDE1" w:rsidR="001A0074" w:rsidRPr="00080A71" w:rsidRDefault="00DE7946"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BD63E5" w14:textId="77777777" w:rsidR="00461E8C" w:rsidRPr="00C41E58" w:rsidRDefault="00461E8C" w:rsidP="00461E8C">
          <w:pPr>
            <w:rPr>
              <w:szCs w:val="24"/>
              <w:lang w:val="fr-BE"/>
            </w:rPr>
          </w:pPr>
          <w:r w:rsidRPr="00C41E58">
            <w:rPr>
              <w:szCs w:val="24"/>
              <w:lang w:val="fr-BE"/>
            </w:rPr>
            <w:t>Un collègue motivé et naturellement curieux, qui est également bien organisé et aime travailler en équipe et interagir. Notre candidat idéal est un analyste avec de bonnes compétences en communication et dans les domaines du numérique, capable de faire preuve de curiosité intellectuelle, de réflexion stratégique et de créativité. Une solide connaissance des politiques numériques européennes ainsi que la capacité à lier les développements technologiques, l'analyse du marché et des politiques et à faire passer des messages politiques sont des éléments importants.</w:t>
          </w:r>
        </w:p>
        <w:p w14:paraId="30AE203C" w14:textId="77777777" w:rsidR="00461E8C" w:rsidRPr="00C41E58" w:rsidRDefault="00461E8C" w:rsidP="00461E8C">
          <w:pPr>
            <w:rPr>
              <w:szCs w:val="24"/>
              <w:lang w:val="fr-BE"/>
            </w:rPr>
          </w:pPr>
        </w:p>
        <w:p w14:paraId="231761AF" w14:textId="77777777" w:rsidR="00461E8C" w:rsidRPr="00C41E58" w:rsidRDefault="00461E8C" w:rsidP="00461E8C">
          <w:pPr>
            <w:rPr>
              <w:szCs w:val="24"/>
              <w:lang w:val="fr-BE"/>
            </w:rPr>
          </w:pPr>
          <w:r w:rsidRPr="00C41E58">
            <w:rPr>
              <w:szCs w:val="24"/>
              <w:lang w:val="fr-BE"/>
            </w:rPr>
            <w:t xml:space="preserve">Nous recherchons quelqu'un qui sache livrer des résultats dans les délais, avec le souci du détail et en tenant compte des besoins des destinataires. Le candidat doit démontrer un esprit d'équipe bien organisé, mais aussi capable de travailler individuellement. Une </w:t>
          </w:r>
          <w:r w:rsidRPr="00C41E58">
            <w:rPr>
              <w:szCs w:val="24"/>
              <w:lang w:val="fr-BE"/>
            </w:rPr>
            <w:lastRenderedPageBreak/>
            <w:t xml:space="preserve">expérience préalable du travail dans le domaine des politiques du numérique, de l'analyse économique et/ou de l'analyse de pays serait un atout. Nous nous efforçons de répartir la charge de travail </w:t>
          </w:r>
          <w:proofErr w:type="gramStart"/>
          <w:r w:rsidRPr="00C41E58">
            <w:rPr>
              <w:szCs w:val="24"/>
              <w:lang w:val="fr-BE"/>
            </w:rPr>
            <w:t>de manière à ce</w:t>
          </w:r>
          <w:proofErr w:type="gramEnd"/>
          <w:r w:rsidRPr="00C41E58">
            <w:rPr>
              <w:szCs w:val="24"/>
              <w:lang w:val="fr-BE"/>
            </w:rPr>
            <w:t xml:space="preserve"> qu'elle soit gérable, mais un travail ponctuel sous pression et pour respecter des délais serrés ne peut être exclu.</w:t>
          </w:r>
        </w:p>
        <w:p w14:paraId="530B3FC7" w14:textId="77777777" w:rsidR="00461E8C" w:rsidRPr="00C41E58" w:rsidRDefault="00461E8C" w:rsidP="00461E8C">
          <w:pPr>
            <w:rPr>
              <w:szCs w:val="24"/>
              <w:lang w:val="fr-BE"/>
            </w:rPr>
          </w:pPr>
        </w:p>
        <w:p w14:paraId="719AA0E3" w14:textId="77777777" w:rsidR="00461E8C" w:rsidRPr="00C41E58" w:rsidRDefault="00461E8C" w:rsidP="00461E8C">
          <w:pPr>
            <w:rPr>
              <w:szCs w:val="24"/>
              <w:lang w:val="fr-BE"/>
            </w:rPr>
          </w:pPr>
          <w:r w:rsidRPr="00C41E58">
            <w:rPr>
              <w:szCs w:val="24"/>
              <w:lang w:val="fr-BE"/>
            </w:rPr>
            <w:t>Le poste requiert une très bonne maîtrise de l'anglais, tant à l'oral qu'à l'écrit ; toute autre langue officielle de la Commission (FR, DE) serait un atout.</w:t>
          </w:r>
        </w:p>
        <w:p w14:paraId="7E409EA7" w14:textId="541B1E5F" w:rsidR="001A0074" w:rsidRPr="00017FBA" w:rsidRDefault="00DE7946"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3D739" w14:textId="77777777" w:rsidR="00E243B8" w:rsidRDefault="00E243B8">
      <w:pPr>
        <w:spacing w:after="0"/>
      </w:pPr>
      <w:r>
        <w:separator/>
      </w:r>
    </w:p>
  </w:endnote>
  <w:endnote w:type="continuationSeparator" w:id="0">
    <w:p w14:paraId="5148A604" w14:textId="77777777" w:rsidR="00E243B8" w:rsidRDefault="00E243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DCEE4" w14:textId="77777777" w:rsidR="00E243B8" w:rsidRDefault="00E243B8">
      <w:pPr>
        <w:spacing w:after="0"/>
      </w:pPr>
      <w:r>
        <w:separator/>
      </w:r>
    </w:p>
  </w:footnote>
  <w:footnote w:type="continuationSeparator" w:id="0">
    <w:p w14:paraId="343937EA" w14:textId="77777777" w:rsidR="00E243B8" w:rsidRDefault="00E243B8">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1E8C"/>
    <w:rsid w:val="00462268"/>
    <w:rsid w:val="004A4BB7"/>
    <w:rsid w:val="004D3B51"/>
    <w:rsid w:val="0053405E"/>
    <w:rsid w:val="00556CBD"/>
    <w:rsid w:val="006A1CB2"/>
    <w:rsid w:val="006B4AC1"/>
    <w:rsid w:val="006D6349"/>
    <w:rsid w:val="006F23BA"/>
    <w:rsid w:val="0074301E"/>
    <w:rsid w:val="007A10AA"/>
    <w:rsid w:val="007A1396"/>
    <w:rsid w:val="007B5FAE"/>
    <w:rsid w:val="007E131B"/>
    <w:rsid w:val="008241B0"/>
    <w:rsid w:val="008315CD"/>
    <w:rsid w:val="00866E7F"/>
    <w:rsid w:val="008A0FF3"/>
    <w:rsid w:val="008D2682"/>
    <w:rsid w:val="0092295D"/>
    <w:rsid w:val="009568A3"/>
    <w:rsid w:val="00A65B97"/>
    <w:rsid w:val="00A917BE"/>
    <w:rsid w:val="00B31DC8"/>
    <w:rsid w:val="00C518F5"/>
    <w:rsid w:val="00D703FC"/>
    <w:rsid w:val="00D82B48"/>
    <w:rsid w:val="00DC5C83"/>
    <w:rsid w:val="00DE7946"/>
    <w:rsid w:val="00E0579E"/>
    <w:rsid w:val="00E243B8"/>
    <w:rsid w:val="00E5708E"/>
    <w:rsid w:val="00E850B7"/>
    <w:rsid w:val="00E927FE"/>
    <w:rsid w:val="00F0714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E075DAA"/>
    <w:multiLevelType w:val="multilevel"/>
    <w:tmpl w:val="231C63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79260206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E0A96"/>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5.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1784</Words>
  <Characters>10175</Characters>
  <Application>Microsoft Office Word</Application>
  <DocSecurity>4</DocSecurity>
  <PresentationFormat>Microsoft Word 14.0</PresentationFormat>
  <Lines>226</Lines>
  <Paragraphs>122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2023-04-18T07:01:00Z</cp:lastPrinted>
  <dcterms:created xsi:type="dcterms:W3CDTF">2023-09-13T09:57:00Z</dcterms:created>
  <dcterms:modified xsi:type="dcterms:W3CDTF">2023-09-13T09:57:00Z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