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75541E">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75541E">
                <w:pPr>
                  <w:pStyle w:val="ZDGName"/>
                  <w:rPr>
                    <w:caps/>
                    <w:lang w:val="fr-BE"/>
                  </w:rPr>
                </w:pPr>
                <w:sdt>
                  <w:sdtPr>
                    <w:rPr>
                      <w:caps/>
                      <w:lang w:val="fr-BE"/>
                    </w:rPr>
                    <w:id w:val="-1899195802"/>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75541E">
                <w:pPr>
                  <w:pStyle w:val="ZDGName"/>
                  <w:rPr>
                    <w:caps/>
                    <w:lang w:val="fr-BE"/>
                  </w:rPr>
                </w:pPr>
                <w:sdt>
                  <w:sdtPr>
                    <w:rPr>
                      <w:caps/>
                      <w:lang w:val="fr-BE"/>
                    </w:rPr>
                    <w:id w:val="-1257908893"/>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75541E">
                <w:pPr>
                  <w:pStyle w:val="ZDGName"/>
                  <w:rPr>
                    <w:lang w:val="fr-BE"/>
                  </w:rPr>
                </w:pPr>
                <w:sdt>
                  <w:sdtPr>
                    <w:rPr>
                      <w:lang w:val="fr-BE"/>
                    </w:rPr>
                    <w:id w:val="-1561940081"/>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75541E">
                <w:pPr>
                  <w:pStyle w:val="ZDGName"/>
                  <w:rPr>
                    <w:b/>
                    <w:lang w:val="fr-BE"/>
                  </w:rPr>
                </w:pPr>
                <w:sdt>
                  <w:sdtPr>
                    <w:rPr>
                      <w:b/>
                      <w:lang w:val="fr-BE"/>
                    </w:rPr>
                    <w:id w:val="1399240144"/>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75541E"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3A6391"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6C402EFC97BC410191A17CADFED319C5"/>
                </w:placeholder>
              </w:sdtPr>
              <w:sdtEndPr>
                <w:rPr>
                  <w:lang w:val="en-IE"/>
                </w:rPr>
              </w:sdtEndPr>
              <w:sdtContent>
                <w:tc>
                  <w:tcPr>
                    <w:tcW w:w="5491" w:type="dxa"/>
                  </w:tcPr>
                  <w:p w14:paraId="2AA4F572" w14:textId="57AC2378" w:rsidR="00377580" w:rsidRPr="00080A71" w:rsidRDefault="00431EAD" w:rsidP="005F6927">
                    <w:pPr>
                      <w:tabs>
                        <w:tab w:val="left" w:pos="426"/>
                      </w:tabs>
                      <w:rPr>
                        <w:bCs/>
                        <w:lang w:val="en-IE" w:eastAsia="en-GB"/>
                      </w:rPr>
                    </w:pPr>
                    <w:r w:rsidRPr="00431EAD">
                      <w:rPr>
                        <w:bCs/>
                        <w:lang w:val="en-IE" w:eastAsia="en-GB"/>
                      </w:rPr>
                      <w:t>BUDG-D-D1</w:t>
                    </w:r>
                  </w:p>
                </w:tc>
              </w:sdtContent>
            </w:sdt>
          </w:sdtContent>
        </w:sdt>
      </w:tr>
      <w:tr w:rsidR="00377580" w:rsidRPr="003A6391"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spellStart"/>
            <w:r w:rsidR="001D3EEC">
              <w:rPr>
                <w:bCs/>
                <w:lang w:val="fr-BE" w:eastAsia="en-GB"/>
              </w:rPr>
              <w:t>S</w:t>
            </w:r>
            <w:r w:rsidRPr="001D3EEC">
              <w:rPr>
                <w:bCs/>
                <w:lang w:val="fr-BE" w:eastAsia="en-GB"/>
              </w:rPr>
              <w:t>ysper</w:t>
            </w:r>
            <w:proofErr w:type="spellEnd"/>
            <w:r w:rsidRPr="001D3EEC">
              <w:rPr>
                <w:bCs/>
                <w:lang w:val="fr-BE" w:eastAsia="en-GB"/>
              </w:rPr>
              <w:t>:</w:t>
            </w:r>
          </w:p>
        </w:tc>
        <w:sdt>
          <w:sdtPr>
            <w:rPr>
              <w:bCs/>
              <w:lang w:val="fr-BE" w:eastAsia="en-GB"/>
            </w:rPr>
            <w:id w:val="-686597872"/>
            <w:placeholder>
              <w:docPart w:val="60106104C58244479DA9EA116B4F1602"/>
            </w:placeholder>
          </w:sdtPr>
          <w:sdtEndPr/>
          <w:sdtContent>
            <w:sdt>
              <w:sdtPr>
                <w:rPr>
                  <w:bCs/>
                  <w:lang w:val="fr-BE" w:eastAsia="en-GB"/>
                </w:rPr>
                <w:id w:val="204989390"/>
                <w:placeholder>
                  <w:docPart w:val="348E4775BC8B4018822CD9A4C1209138"/>
                </w:placeholder>
              </w:sdtPr>
              <w:sdtEndPr>
                <w:rPr>
                  <w:lang w:val="en-IE"/>
                </w:rPr>
              </w:sdtEndPr>
              <w:sdtContent>
                <w:tc>
                  <w:tcPr>
                    <w:tcW w:w="5491" w:type="dxa"/>
                  </w:tcPr>
                  <w:p w14:paraId="51C87C16" w14:textId="67573618" w:rsidR="00377580" w:rsidRPr="00080A71" w:rsidRDefault="00431EAD" w:rsidP="005F6927">
                    <w:pPr>
                      <w:tabs>
                        <w:tab w:val="left" w:pos="426"/>
                      </w:tabs>
                      <w:rPr>
                        <w:bCs/>
                        <w:lang w:val="en-IE" w:eastAsia="en-GB"/>
                      </w:rPr>
                    </w:pPr>
                    <w:r w:rsidRPr="00431EAD">
                      <w:rPr>
                        <w:bCs/>
                        <w:lang w:val="en-US" w:eastAsia="en-GB"/>
                      </w:rPr>
                      <w:t>421949</w:t>
                    </w:r>
                  </w:p>
                </w:tc>
              </w:sdtContent>
            </w:sdt>
          </w:sdtContent>
        </w:sdt>
      </w:tr>
      <w:tr w:rsidR="00377580" w:rsidRPr="00D645E3"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629869105"/>
                  <w:placeholder>
                    <w:docPart w:val="401BBEB3E4894EF78C7EAB14CA240BA8"/>
                  </w:placeholder>
                </w:sdtPr>
                <w:sdtEndPr/>
                <w:sdtContent>
                  <w:p w14:paraId="369CA7C8" w14:textId="253AF95A" w:rsidR="00377580" w:rsidRPr="009667A8" w:rsidRDefault="00431EAD" w:rsidP="005F6927">
                    <w:pPr>
                      <w:tabs>
                        <w:tab w:val="left" w:pos="426"/>
                      </w:tabs>
                      <w:rPr>
                        <w:bCs/>
                        <w:lang w:val="fr-BE" w:eastAsia="en-GB"/>
                      </w:rPr>
                    </w:pPr>
                    <w:r w:rsidRPr="009667A8">
                      <w:rPr>
                        <w:bCs/>
                        <w:lang w:val="fr-BE" w:eastAsia="en-GB"/>
                      </w:rPr>
                      <w:t>Alessandro Nucara</w:t>
                    </w:r>
                  </w:p>
                </w:sdtContent>
              </w:sdt>
            </w:sdtContent>
          </w:sdt>
          <w:p w14:paraId="32DD8032" w14:textId="6558C564" w:rsidR="00377580" w:rsidRPr="00D645E3" w:rsidRDefault="0075541E"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6C1F1E">
                  <w:rPr>
                    <w:bCs/>
                    <w:lang w:val="fr-BE" w:eastAsia="en-GB"/>
                  </w:rPr>
                  <w:t>Q</w:t>
                </w:r>
                <w:r w:rsidR="006C1F1E" w:rsidRPr="006C1F1E">
                  <w:rPr>
                    <w:bCs/>
                    <w:lang w:val="fr-BE" w:eastAsia="en-GB"/>
                  </w:rPr>
                  <w:t>uatrième</w:t>
                </w:r>
              </w:sdtContent>
            </w:sdt>
            <w:r w:rsidR="00377580" w:rsidRPr="00D645E3">
              <w:rPr>
                <w:bCs/>
                <w:lang w:val="fr-BE" w:eastAsia="en-GB"/>
              </w:rPr>
              <w:t xml:space="preserve"> trimestre </w:t>
            </w:r>
            <w:sdt>
              <w:sdtPr>
                <w:rPr>
                  <w:bCs/>
                  <w:lang w:val="fr-BE" w:eastAsia="en-GB"/>
                </w:rPr>
                <w:id w:val="1115250968"/>
                <w:placeholder>
                  <w:docPart w:val="DefaultPlaceholder_-1854013440"/>
                </w:placeholder>
              </w:sdtPr>
              <w:sdtEndPr/>
              <w:sdtContent>
                <w:r w:rsidR="00F65CC2" w:rsidRPr="001D3EEC">
                  <w:rPr>
                    <w:bCs/>
                    <w:lang w:val="fr-BE" w:eastAsia="en-GB"/>
                  </w:rPr>
                  <w:t>202</w:t>
                </w:r>
                <w:r w:rsidR="00D645E3">
                  <w:rPr>
                    <w:bCs/>
                    <w:lang w:val="fr-BE" w:eastAsia="en-GB"/>
                  </w:rPr>
                  <w:t>3</w:t>
                </w:r>
              </w:sdtContent>
            </w:sdt>
          </w:p>
          <w:p w14:paraId="768BBE26" w14:textId="75C809B6" w:rsidR="00377580" w:rsidRPr="00D645E3" w:rsidRDefault="0075541E"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D645E3" w:rsidRPr="00D645E3">
                  <w:rPr>
                    <w:bCs/>
                    <w:lang w:val="fr-BE" w:eastAsia="en-GB"/>
                  </w:rPr>
                  <w:t>2</w:t>
                </w:r>
              </w:sdtContent>
            </w:sdt>
            <w:r w:rsidR="00377580" w:rsidRPr="00D645E3">
              <w:rPr>
                <w:bCs/>
                <w:lang w:val="fr-BE" w:eastAsia="en-GB"/>
              </w:rPr>
              <w:t xml:space="preserve"> années</w:t>
            </w:r>
            <w:r w:rsidR="00377580" w:rsidRPr="00D645E3">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D645E3" w:rsidRPr="00D645E3">
                  <w:rPr>
                    <w:rFonts w:ascii="MS Gothic" w:eastAsia="MS Gothic" w:hAnsi="MS Gothic" w:hint="eastAsia"/>
                    <w:bCs/>
                    <w:szCs w:val="24"/>
                    <w:lang w:val="fr-BE" w:eastAsia="en-GB"/>
                  </w:rPr>
                  <w:t>☒</w:t>
                </w:r>
              </w:sdtContent>
            </w:sdt>
            <w:r w:rsidR="00377580" w:rsidRPr="00D645E3">
              <w:rPr>
                <w:bCs/>
                <w:lang w:val="fr-BE" w:eastAsia="en-GB"/>
              </w:rPr>
              <w:t xml:space="preserve"> Bruxelles </w:t>
            </w:r>
            <w:r w:rsidR="0092295D" w:rsidRPr="00D645E3">
              <w:rPr>
                <w:bCs/>
                <w:lang w:val="fr-BE" w:eastAsia="en-GB"/>
              </w:rPr>
              <w:t xml:space="preserve"> </w:t>
            </w:r>
            <w:r w:rsidR="00377580" w:rsidRPr="00D645E3">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D645E3">
                  <w:rPr>
                    <w:rFonts w:ascii="MS Gothic" w:eastAsia="MS Gothic" w:hAnsi="MS Gothic"/>
                    <w:bCs/>
                    <w:szCs w:val="24"/>
                    <w:lang w:val="fr-BE" w:eastAsia="en-GB"/>
                  </w:rPr>
                  <w:t>☐</w:t>
                </w:r>
              </w:sdtContent>
            </w:sdt>
            <w:r w:rsidR="00377580" w:rsidRPr="00D645E3">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D645E3">
                  <w:rPr>
                    <w:rFonts w:ascii="MS Gothic" w:eastAsia="MS Gothic" w:hAnsi="MS Gothic"/>
                    <w:bCs/>
                    <w:szCs w:val="24"/>
                    <w:lang w:val="fr-BE" w:eastAsia="en-GB"/>
                  </w:rPr>
                  <w:t>☐</w:t>
                </w:r>
              </w:sdtContent>
            </w:sdt>
            <w:r w:rsidR="00377580" w:rsidRPr="00D645E3">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D645E3">
                  <w:rPr>
                    <w:rStyle w:val="PlaceholderText"/>
                    <w:lang w:val="fr-BE"/>
                  </w:rPr>
                  <w:t>Click or tap here to enter text.</w:t>
                </w:r>
              </w:sdtContent>
            </w:sdt>
          </w:p>
          <w:p w14:paraId="6A0ABCA6" w14:textId="77777777" w:rsidR="00377580" w:rsidRPr="00D645E3" w:rsidRDefault="00377580" w:rsidP="005F6927">
            <w:pPr>
              <w:tabs>
                <w:tab w:val="left" w:pos="426"/>
              </w:tabs>
              <w:spacing w:after="0"/>
              <w:contextualSpacing/>
              <w:rPr>
                <w:bCs/>
                <w:lang w:val="fr-BE" w:eastAsia="en-GB"/>
              </w:rPr>
            </w:pPr>
          </w:p>
        </w:tc>
      </w:tr>
      <w:tr w:rsidR="00377580" w:rsidRPr="001D3EEC" w14:paraId="529DCF69" w14:textId="77777777" w:rsidTr="005F6927">
        <w:tc>
          <w:tcPr>
            <w:tcW w:w="3111" w:type="dxa"/>
          </w:tcPr>
          <w:p w14:paraId="0AA7058A" w14:textId="77777777" w:rsidR="00377580" w:rsidRPr="00D645E3" w:rsidRDefault="00377580" w:rsidP="005F6927">
            <w:pPr>
              <w:tabs>
                <w:tab w:val="left" w:pos="426"/>
              </w:tabs>
              <w:spacing w:after="0"/>
              <w:rPr>
                <w:bCs/>
                <w:lang w:val="fr-BE" w:eastAsia="en-GB"/>
              </w:rPr>
            </w:pPr>
          </w:p>
        </w:tc>
        <w:tc>
          <w:tcPr>
            <w:tcW w:w="5491" w:type="dxa"/>
          </w:tcPr>
          <w:p w14:paraId="448C3A1A" w14:textId="70F06397" w:rsidR="00377580" w:rsidRPr="001D3EEC" w:rsidRDefault="0075541E" w:rsidP="005F6927">
            <w:pPr>
              <w:tabs>
                <w:tab w:val="left" w:pos="426"/>
              </w:tabs>
              <w:rPr>
                <w:bCs/>
                <w:lang w:val="fr-BE" w:eastAsia="en-GB"/>
              </w:rPr>
            </w:pPr>
            <w:sdt>
              <w:sdtPr>
                <w:rPr>
                  <w:bCs/>
                  <w:szCs w:val="24"/>
                  <w:lang w:val="fr-BE" w:eastAsia="en-GB"/>
                </w:rPr>
                <w:id w:val="269588133"/>
                <w14:checkbox>
                  <w14:checked w14:val="1"/>
                  <w14:checkedState w14:val="2612" w14:font="MS Gothic"/>
                  <w14:uncheckedState w14:val="2610" w14:font="MS Gothic"/>
                </w14:checkbox>
              </w:sdtPr>
              <w:sdtEndPr/>
              <w:sdtContent>
                <w:r w:rsidR="00D645E3">
                  <w:rPr>
                    <w:rFonts w:ascii="MS Gothic" w:eastAsia="MS Gothic" w:hAnsi="MS Gothic" w:hint="eastAsia"/>
                    <w:bCs/>
                    <w:szCs w:val="24"/>
                    <w:lang w:val="fr-BE" w:eastAsia="en-GB"/>
                  </w:rPr>
                  <w:t>☒</w:t>
                </w:r>
              </w:sdtContent>
            </w:sdt>
            <w:r w:rsidR="00377580" w:rsidRPr="001D3EEC">
              <w:rPr>
                <w:bCs/>
                <w:szCs w:val="24"/>
                <w:lang w:val="fr-BE" w:eastAsia="en-GB"/>
              </w:rPr>
              <w:t xml:space="preserve"> Avec </w:t>
            </w:r>
            <w:r w:rsidR="006F23BA" w:rsidRPr="001D3EEC">
              <w:rPr>
                <w:bCs/>
                <w:szCs w:val="24"/>
                <w:lang w:val="fr-BE" w:eastAsia="en-GB"/>
              </w:rPr>
              <w:t>indemnités</w:t>
            </w:r>
            <w:r w:rsidR="00377580" w:rsidRPr="001D3EEC">
              <w:rPr>
                <w:bCs/>
                <w:szCs w:val="24"/>
                <w:lang w:val="fr-BE" w:eastAsia="en-GB"/>
              </w:rPr>
              <w:t xml:space="preserve">   </w:t>
            </w:r>
            <w:sdt>
              <w:sdtPr>
                <w:rPr>
                  <w:bCs/>
                  <w:szCs w:val="24"/>
                  <w:lang w:val="fr-BE" w:eastAsia="en-GB"/>
                </w:rPr>
                <w:id w:val="-1683587035"/>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Sans frais</w:t>
            </w:r>
          </w:p>
        </w:tc>
      </w:tr>
      <w:tr w:rsidR="00377580" w:rsidRPr="001D3EEC" w14:paraId="124B8213" w14:textId="77777777" w:rsidTr="005F6927">
        <w:tc>
          <w:tcPr>
            <w:tcW w:w="8602" w:type="dxa"/>
            <w:gridSpan w:val="2"/>
          </w:tcPr>
          <w:p w14:paraId="0B2AD26E" w14:textId="1DDE5B24" w:rsidR="00377580" w:rsidRPr="001D3EEC" w:rsidRDefault="00377580" w:rsidP="005F6927">
            <w:pPr>
              <w:tabs>
                <w:tab w:val="left" w:pos="426"/>
              </w:tabs>
              <w:rPr>
                <w:bCs/>
                <w:lang w:val="fr-BE" w:eastAsia="en-GB"/>
              </w:rPr>
            </w:pPr>
            <w:r w:rsidRPr="001D3EEC">
              <w:rPr>
                <w:bCs/>
                <w:lang w:val="fr-BE" w:eastAsia="en-GB"/>
              </w:rPr>
              <w:t>Cet avis de vacance est ouvert aux:</w:t>
            </w:r>
          </w:p>
          <w:p w14:paraId="04D76CED" w14:textId="4F93DFFC" w:rsidR="00377580" w:rsidRPr="001D3EEC" w:rsidRDefault="0075541E" w:rsidP="005F6927">
            <w:pPr>
              <w:tabs>
                <w:tab w:val="left" w:pos="426"/>
              </w:tabs>
              <w:contextualSpacing/>
              <w:rPr>
                <w:bCs/>
                <w:szCs w:val="24"/>
                <w:lang w:val="fr-BE" w:eastAsia="en-GB"/>
              </w:rPr>
            </w:pPr>
            <w:sdt>
              <w:sdtPr>
                <w:rPr>
                  <w:bCs/>
                  <w:szCs w:val="24"/>
                  <w:lang w:val="fr-BE" w:eastAsia="en-GB"/>
                </w:rPr>
                <w:id w:val="-1853022140"/>
                <w14:checkbox>
                  <w14:checked w14:val="1"/>
                  <w14:checkedState w14:val="2612" w14:font="MS Gothic"/>
                  <w14:uncheckedState w14:val="2610" w14:font="MS Gothic"/>
                </w14:checkbox>
              </w:sdtPr>
              <w:sdtEndPr/>
              <w:sdtContent>
                <w:r w:rsidR="00D645E3">
                  <w:rPr>
                    <w:rFonts w:ascii="MS Gothic" w:eastAsia="MS Gothic" w:hAnsi="MS Gothic" w:hint="eastAsia"/>
                    <w:bCs/>
                    <w:szCs w:val="24"/>
                    <w:lang w:val="fr-BE" w:eastAsia="en-GB"/>
                  </w:rPr>
                  <w:t>☒</w:t>
                </w:r>
              </w:sdtContent>
            </w:sdt>
            <w:r w:rsidR="00377580" w:rsidRPr="001D3EEC">
              <w:rPr>
                <w:bCs/>
                <w:szCs w:val="24"/>
                <w:lang w:val="fr-BE" w:eastAsia="en-GB"/>
              </w:rPr>
              <w:t xml:space="preserve"> États Membres de l</w:t>
            </w:r>
            <w:r w:rsidR="006F23BA" w:rsidRPr="001D3EEC">
              <w:rPr>
                <w:bCs/>
                <w:szCs w:val="24"/>
                <w:lang w:val="fr-BE" w:eastAsia="en-GB"/>
              </w:rPr>
              <w:t>’</w:t>
            </w:r>
            <w:r w:rsidR="00377580" w:rsidRPr="001D3EEC">
              <w:rPr>
                <w:bCs/>
                <w:szCs w:val="24"/>
                <w:lang w:val="fr-BE" w:eastAsia="en-GB"/>
              </w:rPr>
              <w:t>UE</w:t>
            </w:r>
          </w:p>
          <w:p w14:paraId="577A84F5" w14:textId="435A8F51" w:rsidR="00377580" w:rsidRPr="001D3EEC" w:rsidRDefault="0075541E" w:rsidP="005F6927">
            <w:pPr>
              <w:tabs>
                <w:tab w:val="left" w:pos="426"/>
              </w:tabs>
              <w:rPr>
                <w:bCs/>
                <w:lang w:val="fr-BE" w:eastAsia="en-GB"/>
              </w:rPr>
            </w:pPr>
            <w:sdt>
              <w:sdtPr>
                <w:rPr>
                  <w:bCs/>
                  <w:szCs w:val="24"/>
                  <w:lang w:val="fr-BE" w:eastAsia="en-GB"/>
                </w:rPr>
                <w:id w:val="2041318910"/>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Accord AELE-EE</w:t>
            </w:r>
            <w:r w:rsidR="001A0074" w:rsidRPr="001D3EEC">
              <w:rPr>
                <w:bCs/>
                <w:szCs w:val="24"/>
                <w:lang w:val="fr-BE" w:eastAsia="en-GB"/>
              </w:rPr>
              <w:t>E</w:t>
            </w:r>
            <w:r w:rsidR="00377580" w:rsidRPr="001D3EEC">
              <w:rPr>
                <w:bCs/>
                <w:szCs w:val="24"/>
                <w:lang w:val="fr-BE" w:eastAsia="en-GB"/>
              </w:rPr>
              <w:t xml:space="preserve"> In-Kind (I</w:t>
            </w:r>
            <w:r w:rsidR="001A0074" w:rsidRPr="001D3EEC">
              <w:rPr>
                <w:bCs/>
                <w:szCs w:val="24"/>
                <w:lang w:val="fr-BE" w:eastAsia="en-GB"/>
              </w:rPr>
              <w:t>s</w:t>
            </w:r>
            <w:r w:rsidR="00377580" w:rsidRPr="001D3EEC">
              <w:rPr>
                <w:bCs/>
                <w:szCs w:val="24"/>
                <w:lang w:val="fr-BE" w:eastAsia="en-GB"/>
              </w:rPr>
              <w:t>land</w:t>
            </w:r>
            <w:r w:rsidR="001A0074" w:rsidRPr="001D3EEC">
              <w:rPr>
                <w:bCs/>
                <w:szCs w:val="24"/>
                <w:lang w:val="fr-BE" w:eastAsia="en-GB"/>
              </w:rPr>
              <w:t>e</w:t>
            </w:r>
            <w:r w:rsidR="00377580" w:rsidRPr="001D3EEC">
              <w:rPr>
                <w:bCs/>
                <w:szCs w:val="24"/>
                <w:lang w:val="fr-BE" w:eastAsia="en-GB"/>
              </w:rPr>
              <w:t>, Liechtenstein, Nor</w:t>
            </w:r>
            <w:r w:rsidR="001A0074" w:rsidRPr="001D3EEC">
              <w:rPr>
                <w:bCs/>
                <w:szCs w:val="24"/>
                <w:lang w:val="fr-BE" w:eastAsia="en-GB"/>
              </w:rPr>
              <w:t>vège</w:t>
            </w:r>
            <w:r w:rsidR="00377580" w:rsidRPr="001D3EEC">
              <w:rPr>
                <w:bCs/>
                <w:szCs w:val="24"/>
                <w:lang w:val="fr-BE" w:eastAsia="en-GB"/>
              </w:rPr>
              <w:t>)</w:t>
            </w:r>
          </w:p>
        </w:tc>
      </w:tr>
      <w:tr w:rsidR="00377580" w:rsidRPr="001D3EEC" w14:paraId="52DCBCF8" w14:textId="77777777" w:rsidTr="005F6927">
        <w:tc>
          <w:tcPr>
            <w:tcW w:w="8602" w:type="dxa"/>
            <w:gridSpan w:val="2"/>
          </w:tcPr>
          <w:p w14:paraId="75C9C8EC" w14:textId="0438F092" w:rsidR="00377580" w:rsidRPr="001D3EEC" w:rsidRDefault="001A0074" w:rsidP="005F6927">
            <w:pPr>
              <w:tabs>
                <w:tab w:val="left" w:pos="426"/>
              </w:tabs>
              <w:rPr>
                <w:bCs/>
                <w:lang w:val="fr-BE" w:eastAsia="en-GB"/>
              </w:rPr>
            </w:pPr>
            <w:r w:rsidRPr="001D3EEC">
              <w:rPr>
                <w:bCs/>
                <w:lang w:val="fr-BE" w:eastAsia="en-GB"/>
              </w:rPr>
              <w:t>Cet avis de vacance est également ouvert aux:</w:t>
            </w:r>
          </w:p>
          <w:p w14:paraId="592E0483" w14:textId="564458C2" w:rsidR="00377580" w:rsidRPr="001D3EEC" w:rsidRDefault="0075541E" w:rsidP="005F6927">
            <w:pPr>
              <w:tabs>
                <w:tab w:val="left" w:pos="426"/>
              </w:tabs>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pays AELE suivants</w:t>
            </w:r>
            <w:r w:rsidR="00377580" w:rsidRPr="001D3EEC">
              <w:rPr>
                <w:bCs/>
                <w:szCs w:val="24"/>
                <w:lang w:val="fr-BE" w:eastAsia="en-GB"/>
              </w:rPr>
              <w:t>:</w:t>
            </w:r>
          </w:p>
          <w:p w14:paraId="556FFC51" w14:textId="4AB67F74" w:rsidR="00377580" w:rsidRPr="001D3EEC" w:rsidRDefault="00377580" w:rsidP="005F6927">
            <w:pPr>
              <w:tabs>
                <w:tab w:val="left" w:pos="426"/>
              </w:tabs>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C518F5"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70DFF98" w:rsidR="00377580" w:rsidRPr="001D3EEC" w:rsidRDefault="0075541E" w:rsidP="005F6927">
            <w:pPr>
              <w:tabs>
                <w:tab w:val="left" w:pos="426"/>
              </w:tabs>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sdtContent>
            </w:sdt>
          </w:p>
          <w:p w14:paraId="2B5ABBA0" w14:textId="0F131A07" w:rsidR="00377580" w:rsidRPr="001D3EEC" w:rsidRDefault="0075541E" w:rsidP="00301CA3">
            <w:pPr>
              <w:tabs>
                <w:tab w:val="left" w:pos="426"/>
              </w:tabs>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301CA3" w:rsidRPr="001D3EEC">
                  <w:rPr>
                    <w:rStyle w:val="PlaceholderText"/>
                    <w:lang w:val="fr-BE"/>
                  </w:rPr>
                  <w:t xml:space="preserve">     </w:t>
                </w:r>
              </w:sdtContent>
            </w:sdt>
          </w:p>
        </w:tc>
      </w:tr>
      <w:tr w:rsidR="00377580" w:rsidRPr="001D3EEC" w14:paraId="2A89F248" w14:textId="77777777" w:rsidTr="005F6927">
        <w:tc>
          <w:tcPr>
            <w:tcW w:w="3111" w:type="dxa"/>
          </w:tcPr>
          <w:p w14:paraId="794A59BF" w14:textId="6ADA2DAC" w:rsidR="00377580" w:rsidRPr="001D3EEC" w:rsidRDefault="001A0074" w:rsidP="005F6927">
            <w:pPr>
              <w:tabs>
                <w:tab w:val="left" w:pos="426"/>
              </w:tabs>
              <w:spacing w:after="0"/>
              <w:rPr>
                <w:bCs/>
                <w:lang w:val="fr-BE" w:eastAsia="en-GB"/>
              </w:rPr>
            </w:pPr>
            <w:r w:rsidRPr="001D3EEC">
              <w:rPr>
                <w:bCs/>
                <w:lang w:val="fr-BE" w:eastAsia="en-GB"/>
              </w:rPr>
              <w:t>Délai des candidatures</w:t>
            </w:r>
          </w:p>
        </w:tc>
        <w:tc>
          <w:tcPr>
            <w:tcW w:w="5491" w:type="dxa"/>
          </w:tcPr>
          <w:p w14:paraId="3461E48E" w14:textId="09D14D63" w:rsidR="00377580" w:rsidRPr="001D3EEC" w:rsidRDefault="0075541E" w:rsidP="005F6927">
            <w:pPr>
              <w:tabs>
                <w:tab w:val="left" w:pos="426"/>
              </w:tabs>
              <w:rPr>
                <w:bCs/>
                <w:lang w:val="fr-BE" w:eastAsia="en-GB"/>
              </w:rPr>
            </w:pPr>
            <w:sdt>
              <w:sdtPr>
                <w:rPr>
                  <w:bCs/>
                  <w:szCs w:val="24"/>
                  <w:lang w:val="fr-BE" w:eastAsia="en-GB"/>
                </w:rPr>
                <w:id w:val="-1076366056"/>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2 mo</w:t>
            </w:r>
            <w:r w:rsidR="001A0074" w:rsidRPr="001D3EEC">
              <w:rPr>
                <w:bCs/>
                <w:szCs w:val="24"/>
                <w:lang w:val="fr-BE" w:eastAsia="en-GB"/>
              </w:rPr>
              <w:t>is</w:t>
            </w:r>
            <w:r w:rsidR="00377580" w:rsidRPr="001D3EEC">
              <w:rPr>
                <w:bCs/>
                <w:szCs w:val="24"/>
                <w:lang w:val="fr-BE" w:eastAsia="en-GB"/>
              </w:rPr>
              <w:t xml:space="preserve">   </w:t>
            </w:r>
            <w:sdt>
              <w:sdtPr>
                <w:rPr>
                  <w:bCs/>
                  <w:szCs w:val="24"/>
                  <w:lang w:val="fr-BE" w:eastAsia="en-GB"/>
                </w:rPr>
                <w:id w:val="-1934659806"/>
                <w14:checkbox>
                  <w14:checked w14:val="1"/>
                  <w14:checkedState w14:val="2612" w14:font="MS Gothic"/>
                  <w14:uncheckedState w14:val="2610" w14:font="MS Gothic"/>
                </w14:checkbox>
              </w:sdtPr>
              <w:sdtEndPr/>
              <w:sdtContent>
                <w:r w:rsidR="00D645E3">
                  <w:rPr>
                    <w:rFonts w:ascii="MS Gothic" w:eastAsia="MS Gothic" w:hAnsi="MS Gothic" w:hint="eastAsia"/>
                    <w:bCs/>
                    <w:szCs w:val="24"/>
                    <w:lang w:val="fr-BE" w:eastAsia="en-GB"/>
                  </w:rPr>
                  <w:t>☒</w:t>
                </w:r>
              </w:sdtContent>
            </w:sdt>
            <w:r w:rsidR="00377580" w:rsidRPr="001D3EEC">
              <w:rPr>
                <w:bCs/>
                <w:szCs w:val="24"/>
                <w:lang w:val="fr-BE" w:eastAsia="en-GB"/>
              </w:rPr>
              <w:t xml:space="preserve"> 1 mo</w:t>
            </w:r>
            <w:r w:rsidR="001A0074" w:rsidRPr="001D3EEC">
              <w:rPr>
                <w:bCs/>
                <w:szCs w:val="24"/>
                <w:lang w:val="fr-BE" w:eastAsia="en-GB"/>
              </w:rPr>
              <w:t>is</w:t>
            </w:r>
          </w:p>
        </w:tc>
      </w:tr>
    </w:tbl>
    <w:p w14:paraId="66881FF0" w14:textId="77777777" w:rsidR="00377580" w:rsidRPr="001D3EEC" w:rsidRDefault="00377580" w:rsidP="00377580">
      <w:pPr>
        <w:rPr>
          <w:b/>
          <w:bCs/>
          <w:lang w:val="fr-BE" w:eastAsia="en-GB"/>
        </w:rPr>
      </w:pPr>
    </w:p>
    <w:p w14:paraId="56FF37FF" w14:textId="7820A366"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3B5A12E4" w:rsidR="001A0074" w:rsidRPr="003A6391" w:rsidRDefault="003A6391" w:rsidP="001A0074">
          <w:pPr>
            <w:rPr>
              <w:lang w:val="fr-BE" w:eastAsia="en-GB"/>
            </w:rPr>
          </w:pPr>
          <w:r w:rsidRPr="003A6391">
            <w:rPr>
              <w:lang w:val="fr-BE" w:eastAsia="en-GB"/>
            </w:rPr>
            <w:t xml:space="preserve">La DG BUDG est responsable de la gestion du budget de l'Union européenne et joue un rôle central dans la réalisation des priorités politiques de la Commission. En tant que chef de file dans le domaine de la gestion financière, la DG BUDG joue un rôle stratégique croissant au cœur de la Commission. Travailler à la DG BUDG, ce n'est pas seulement s'occuper de chiffres, c'est aussi avoir une vue globale </w:t>
          </w:r>
          <w:r w:rsidR="00641A82">
            <w:rPr>
              <w:lang w:val="fr-BE" w:eastAsia="en-GB"/>
            </w:rPr>
            <w:t>sur ce</w:t>
          </w:r>
          <w:r w:rsidRPr="003A6391">
            <w:rPr>
              <w:lang w:val="fr-BE" w:eastAsia="en-GB"/>
            </w:rPr>
            <w:t xml:space="preserve"> qui se passe dans l'ensemble de la Commission</w:t>
          </w:r>
          <w:r w:rsidR="00D645E3">
            <w:rPr>
              <w:lang w:val="fr-BE" w:eastAsia="en-GB"/>
            </w:rPr>
            <w:t xml:space="preserve">, </w:t>
          </w:r>
          <w:r w:rsidR="00641A82">
            <w:rPr>
              <w:lang w:val="fr-BE" w:eastAsia="en-GB"/>
            </w:rPr>
            <w:t>sur les</w:t>
          </w:r>
          <w:r w:rsidRPr="003A6391">
            <w:rPr>
              <w:lang w:val="fr-BE" w:eastAsia="en-GB"/>
            </w:rPr>
            <w:t xml:space="preserve"> principales politiques de l'UE, ainsi que </w:t>
          </w:r>
          <w:r w:rsidR="00641A82">
            <w:rPr>
              <w:lang w:val="fr-BE" w:eastAsia="en-GB"/>
            </w:rPr>
            <w:t>sur l</w:t>
          </w:r>
          <w:r w:rsidRPr="003A6391">
            <w:rPr>
              <w:lang w:val="fr-BE" w:eastAsia="en-GB"/>
            </w:rPr>
            <w:t>a manière dont le budget contribue à la réalisation des objectifs de la Commission. Au sein de la DG BUDG, la direction D</w:t>
          </w:r>
          <w:r w:rsidR="00641A82">
            <w:rPr>
              <w:lang w:val="fr-BE" w:eastAsia="en-GB"/>
            </w:rPr>
            <w:t xml:space="preserve">, </w:t>
          </w:r>
          <w:r w:rsidRPr="003A6391">
            <w:rPr>
              <w:lang w:val="fr-BE" w:eastAsia="en-GB"/>
            </w:rPr>
            <w:t>également connue sous le nom de service financier central - est composée principalement de juristes, d'auditeurs, d'économistes, de formateurs et de</w:t>
          </w:r>
          <w:r w:rsidR="00084E6B">
            <w:rPr>
              <w:lang w:val="fr-BE" w:eastAsia="en-GB"/>
            </w:rPr>
            <w:t>s experts en</w:t>
          </w:r>
          <w:r w:rsidRPr="003A6391">
            <w:rPr>
              <w:lang w:val="fr-BE" w:eastAsia="en-GB"/>
            </w:rPr>
            <w:t xml:space="preserve"> communi</w:t>
          </w:r>
          <w:r w:rsidR="00084E6B">
            <w:rPr>
              <w:lang w:val="fr-BE" w:eastAsia="en-GB"/>
            </w:rPr>
            <w:t>cation</w:t>
          </w:r>
          <w:r w:rsidRPr="003A6391">
            <w:rPr>
              <w:lang w:val="fr-BE" w:eastAsia="en-GB"/>
            </w:rPr>
            <w:t xml:space="preserve"> qui jouent tous un rôle clé dans la gouvernance. Au sein de la direction D, l'unité D1 est une équipe d'environ 20 collègues responsables d'un certain nombre de </w:t>
          </w:r>
          <w:r w:rsidRPr="003A6391">
            <w:rPr>
              <w:lang w:val="fr-BE" w:eastAsia="en-GB"/>
            </w:rPr>
            <w:lastRenderedPageBreak/>
            <w:t>dossiers très importants et très sensibles liés à la protection du budget de l'UE contre l</w:t>
          </w:r>
          <w:r w:rsidR="00D645E3">
            <w:rPr>
              <w:lang w:val="fr-BE" w:eastAsia="en-GB"/>
            </w:rPr>
            <w:t>es</w:t>
          </w:r>
          <w:r w:rsidRPr="003A6391">
            <w:rPr>
              <w:lang w:val="fr-BE" w:eastAsia="en-GB"/>
            </w:rPr>
            <w:t xml:space="preserve"> fraude</w:t>
          </w:r>
          <w:r w:rsidR="00D645E3">
            <w:rPr>
              <w:lang w:val="fr-BE" w:eastAsia="en-GB"/>
            </w:rPr>
            <w:t>s</w:t>
          </w:r>
          <w:r w:rsidRPr="003A6391">
            <w:rPr>
              <w:lang w:val="fr-BE" w:eastAsia="en-GB"/>
            </w:rPr>
            <w:t>, les conflits d'intérêts et autres dé</w:t>
          </w:r>
          <w:r w:rsidR="00DB53F0">
            <w:rPr>
              <w:lang w:val="fr-BE" w:eastAsia="en-GB"/>
            </w:rPr>
            <w:t>faillances</w:t>
          </w:r>
          <w:r w:rsidRPr="003A6391">
            <w:rPr>
              <w:lang w:val="fr-BE" w:eastAsia="en-GB"/>
            </w:rPr>
            <w:t xml:space="preserve"> de l'État de </w:t>
          </w:r>
          <w:r w:rsidR="00D36F16">
            <w:rPr>
              <w:lang w:val="fr-BE" w:eastAsia="en-GB"/>
            </w:rPr>
            <w:t>D</w:t>
          </w:r>
          <w:r w:rsidRPr="003A6391">
            <w:rPr>
              <w:lang w:val="fr-BE" w:eastAsia="en-GB"/>
            </w:rPr>
            <w:t>roit. Notre travail consiste à coordonner les questions horizontales et transversales pour la Direction, en étroite collaboration avec les unités 01 et 03. Plus généralement, la D1 représente la DG BUDG au sein des équipes</w:t>
          </w:r>
          <w:r w:rsidR="00084E6B">
            <w:rPr>
              <w:lang w:val="fr-BE" w:eastAsia="en-GB"/>
            </w:rPr>
            <w:t xml:space="preserve"> interservices de la Commission dédiées à l’analyse de la situation dans les États Membres pour l’application du mécanisme de protection de l’</w:t>
          </w:r>
          <w:proofErr w:type="spellStart"/>
          <w:r w:rsidR="00084E6B">
            <w:rPr>
              <w:lang w:val="fr-BE" w:eastAsia="en-GB"/>
            </w:rPr>
            <w:t>Etat</w:t>
          </w:r>
          <w:proofErr w:type="spellEnd"/>
          <w:r w:rsidR="00084E6B">
            <w:rPr>
              <w:lang w:val="fr-BE" w:eastAsia="en-GB"/>
            </w:rPr>
            <w:t xml:space="preserve"> de droit et de la </w:t>
          </w:r>
          <w:r w:rsidR="00084E6B" w:rsidRPr="00084E6B">
            <w:rPr>
              <w:lang w:val="fr-BE" w:eastAsia="en-GB"/>
            </w:rPr>
            <w:t>facilité pour la reprise et la résilience</w:t>
          </w:r>
          <w:r w:rsidRPr="003A6391">
            <w:rPr>
              <w:lang w:val="fr-BE" w:eastAsia="en-GB"/>
            </w:rPr>
            <w:t xml:space="preserve"> et gère également le </w:t>
          </w:r>
          <w:r w:rsidR="00641A82">
            <w:rPr>
              <w:lang w:val="fr-BE" w:eastAsia="en-GB"/>
            </w:rPr>
            <w:t>S</w:t>
          </w:r>
          <w:r w:rsidRPr="003A6391">
            <w:rPr>
              <w:lang w:val="fr-BE" w:eastAsia="en-GB"/>
            </w:rPr>
            <w:t xml:space="preserve">ystème de </w:t>
          </w:r>
          <w:r w:rsidR="00641A82">
            <w:rPr>
              <w:lang w:val="fr-BE" w:eastAsia="en-GB"/>
            </w:rPr>
            <w:t>D</w:t>
          </w:r>
          <w:r w:rsidRPr="003A6391">
            <w:rPr>
              <w:lang w:val="fr-BE" w:eastAsia="en-GB"/>
            </w:rPr>
            <w:t xml:space="preserve">étection </w:t>
          </w:r>
          <w:r w:rsidR="00641A82">
            <w:rPr>
              <w:lang w:val="fr-BE" w:eastAsia="en-GB"/>
            </w:rPr>
            <w:t>P</w:t>
          </w:r>
          <w:r w:rsidRPr="003A6391">
            <w:rPr>
              <w:lang w:val="fr-BE" w:eastAsia="en-GB"/>
            </w:rPr>
            <w:t>récoce et d'</w:t>
          </w:r>
          <w:r w:rsidR="00641A82">
            <w:rPr>
              <w:lang w:val="fr-BE" w:eastAsia="en-GB"/>
            </w:rPr>
            <w:t>E</w:t>
          </w:r>
          <w:r w:rsidRPr="003A6391">
            <w:rPr>
              <w:lang w:val="fr-BE" w:eastAsia="en-GB"/>
            </w:rPr>
            <w:t>xclusion (EDES</w:t>
          </w:r>
          <w:r w:rsidR="00D645E3">
            <w:rPr>
              <w:lang w:val="fr-BE" w:eastAsia="en-GB"/>
            </w:rPr>
            <w:t xml:space="preserve"> – </w:t>
          </w:r>
          <w:proofErr w:type="spellStart"/>
          <w:r w:rsidR="00D645E3">
            <w:rPr>
              <w:lang w:val="fr-BE" w:eastAsia="en-GB"/>
            </w:rPr>
            <w:t>Early</w:t>
          </w:r>
          <w:proofErr w:type="spellEnd"/>
          <w:r w:rsidR="00D645E3">
            <w:rPr>
              <w:lang w:val="fr-BE" w:eastAsia="en-GB"/>
            </w:rPr>
            <w:t xml:space="preserve"> </w:t>
          </w:r>
          <w:proofErr w:type="spellStart"/>
          <w:r w:rsidR="00D645E3">
            <w:rPr>
              <w:lang w:val="fr-BE" w:eastAsia="en-GB"/>
            </w:rPr>
            <w:t>Detection</w:t>
          </w:r>
          <w:proofErr w:type="spellEnd"/>
          <w:r w:rsidR="00D645E3">
            <w:rPr>
              <w:lang w:val="fr-BE" w:eastAsia="en-GB"/>
            </w:rPr>
            <w:t xml:space="preserve"> and Exclusion System</w:t>
          </w:r>
          <w:r w:rsidRPr="003A6391">
            <w:rPr>
              <w:lang w:val="fr-BE" w:eastAsia="en-GB"/>
            </w:rPr>
            <w:t>).</w:t>
          </w:r>
        </w:p>
      </w:sdtContent>
    </w:sdt>
    <w:p w14:paraId="30B422AA" w14:textId="77777777" w:rsidR="00301CA3" w:rsidRPr="003A6391" w:rsidRDefault="00301CA3" w:rsidP="001A0074">
      <w:pPr>
        <w:rPr>
          <w:b/>
          <w:bCs/>
          <w:lang w:val="fr-BE" w:eastAsia="en-GB"/>
        </w:rPr>
      </w:pPr>
    </w:p>
    <w:p w14:paraId="28AD0173" w14:textId="2B27CB6F" w:rsidR="00B31DC8" w:rsidRPr="001D3EEC" w:rsidRDefault="00B31DC8" w:rsidP="001A0074">
      <w:pPr>
        <w:rPr>
          <w:b/>
          <w:bCs/>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bookmarkStart w:id="0" w:name="_Hlk134603747" w:displacedByCustomXml="next"/>
        <w:sdt>
          <w:sdtPr>
            <w:rPr>
              <w:lang w:val="en-US" w:eastAsia="en-GB"/>
            </w:rPr>
            <w:id w:val="-302159971"/>
            <w:placeholder>
              <w:docPart w:val="E6A4DEA5FCF34CFD8A22DE9568B0703A"/>
            </w:placeholder>
          </w:sdtPr>
          <w:sdtEndPr/>
          <w:sdtContent>
            <w:p w14:paraId="2612FDB6" w14:textId="01DB9936" w:rsidR="00431EAD" w:rsidRPr="00431EAD" w:rsidRDefault="00431EAD" w:rsidP="00431EAD">
              <w:pPr>
                <w:rPr>
                  <w:lang w:val="fr-BE" w:eastAsia="en-GB"/>
                </w:rPr>
              </w:pPr>
              <w:r w:rsidRPr="00431EAD">
                <w:rPr>
                  <w:lang w:val="fr-BE" w:eastAsia="en-GB"/>
                </w:rPr>
                <w:t xml:space="preserve">Il s'agit d'un poste intéressant à pourvoir au sein de l'unité BUDG D1. En effet, c’est un moment clé pour rejoindre cette équipe, qui en est encore à ses débuts dans certains domaines. Le/la candidat/e retenu/e aura la possibilité de contribuer aux travaux de l'unité dans des dossiers de premier plan portant sur des questions horizontales et transversales essentielles pour la protection des intérêts financiers de l'Union européenne. </w:t>
              </w:r>
              <w:r w:rsidR="00562324" w:rsidRPr="00562324">
                <w:rPr>
                  <w:lang w:val="fr-BE" w:eastAsia="en-GB"/>
                </w:rPr>
                <w:t>Dans ce poste, vous pouvez contribuer à façonner les travaux visant à faire respecter le régime général de conditionnalité liée à l’état de droit, contribuer à l’évaluation de la phase de mise en œuvre de la FRR, travailler à l’élaboration des cas d’exclusion EDES et renforcer le rôle de coordination et d’orientation au sein de la commission BUDG et vis-à-vis d’autres services compétents de la Commission. Idéalement, vous participerez également à la gestion de projets et à la mise au point d’un outil unique d’exploration de données et de calcul du risque que la Commission fournit afin de renforcer son contrôle et son audit, ainsi que celui des États membres. Nous offrons un travail passionnant dans une atmosphère amicale et collégiale, qui offrira au bon candidat la possibilité d’apprendre et de se développer dans sa carrière.</w:t>
              </w:r>
              <w:r w:rsidR="00562324">
                <w:rPr>
                  <w:lang w:val="fr-BE" w:eastAsia="en-GB"/>
                </w:rPr>
                <w:t xml:space="preserve"> </w:t>
              </w:r>
              <w:r w:rsidRPr="00431EAD">
                <w:rPr>
                  <w:lang w:val="fr-BE" w:eastAsia="en-GB"/>
                </w:rPr>
                <w:t>Le</w:t>
              </w:r>
              <w:r w:rsidR="006D6B96">
                <w:rPr>
                  <w:lang w:val="fr-BE" w:eastAsia="en-GB"/>
                </w:rPr>
                <w:t>/la</w:t>
              </w:r>
              <w:r w:rsidRPr="00431EAD">
                <w:rPr>
                  <w:lang w:val="fr-BE" w:eastAsia="en-GB"/>
                </w:rPr>
                <w:t xml:space="preserve"> candidat</w:t>
              </w:r>
              <w:r w:rsidR="006D6B96">
                <w:rPr>
                  <w:lang w:val="fr-BE" w:eastAsia="en-GB"/>
                </w:rPr>
                <w:t>/e</w:t>
              </w:r>
              <w:r w:rsidRPr="00431EAD">
                <w:rPr>
                  <w:lang w:val="fr-BE" w:eastAsia="en-GB"/>
                </w:rPr>
                <w:t xml:space="preserve"> retenu</w:t>
              </w:r>
              <w:r w:rsidR="006D6B96">
                <w:rPr>
                  <w:lang w:val="fr-BE" w:eastAsia="en-GB"/>
                </w:rPr>
                <w:t>/e</w:t>
              </w:r>
              <w:r w:rsidRPr="00431EAD">
                <w:rPr>
                  <w:lang w:val="fr-BE" w:eastAsia="en-GB"/>
                </w:rPr>
                <w:t xml:space="preserve"> aura l'occasion d'interagir et de coopérer avec d'autres DG. Il/elle travaillera également en étroite collaboration avec les unités de coordination au niveau de la DG, l'assistant du directeur général, le directeur et l'encadrement supérieur de la DG. Compte tenu de la nature des tâches de l'unité, des contacts approfondis avec d'autres services de la Commission (y compris l'OLAF, le service juridique et les principales DG dépensières, ainsi que la DIGIT), les institutions, agences et organes de l'UE, ainsi qu'avec des fonctionnaires des administrations nationales, seront nécessaires. En fonction de son ancienneté et de ses antécédents, le</w:t>
              </w:r>
              <w:r w:rsidR="006D6B96">
                <w:rPr>
                  <w:lang w:val="fr-BE" w:eastAsia="en-GB"/>
                </w:rPr>
                <w:t>/la</w:t>
              </w:r>
              <w:r w:rsidRPr="00431EAD">
                <w:rPr>
                  <w:lang w:val="fr-BE" w:eastAsia="en-GB"/>
                </w:rPr>
                <w:t xml:space="preserve"> candidat</w:t>
              </w:r>
              <w:r w:rsidR="006D6B96">
                <w:rPr>
                  <w:lang w:val="fr-BE" w:eastAsia="en-GB"/>
                </w:rPr>
                <w:t>/e</w:t>
              </w:r>
              <w:r w:rsidRPr="00431EAD">
                <w:rPr>
                  <w:lang w:val="fr-BE" w:eastAsia="en-GB"/>
                </w:rPr>
                <w:t xml:space="preserve"> retenu</w:t>
              </w:r>
              <w:r w:rsidR="006D6B96">
                <w:rPr>
                  <w:lang w:val="fr-BE" w:eastAsia="en-GB"/>
                </w:rPr>
                <w:t>/e</w:t>
              </w:r>
              <w:r w:rsidRPr="00431EAD">
                <w:rPr>
                  <w:lang w:val="fr-BE" w:eastAsia="en-GB"/>
                </w:rPr>
                <w:t xml:space="preserve"> pourra se voir confier l'entière responsabilité de certains dossiers (par exemple, chef de projet pour la gestion et le développement de l'outil unique d'exploration des données et d'évaluation des risques). Il n'y a pas de moment plus intéressant pour nous rejoindre alors que nous développons l'unité. </w:t>
              </w:r>
            </w:p>
            <w:p w14:paraId="3B1D2FA2" w14:textId="1F62A323" w:rsidR="001A0074" w:rsidRPr="00431EAD" w:rsidRDefault="00431EAD" w:rsidP="001A0074">
              <w:pPr>
                <w:rPr>
                  <w:lang w:val="fr-BE" w:eastAsia="en-GB"/>
                </w:rPr>
              </w:pPr>
              <w:r w:rsidRPr="00431EAD">
                <w:rPr>
                  <w:lang w:val="fr-BE" w:eastAsia="en-GB"/>
                </w:rPr>
                <w:t>Notre travail est interactif et passionnant, ce qui constituera une expérience enrichissante pour le</w:t>
              </w:r>
              <w:r w:rsidR="005151C7">
                <w:rPr>
                  <w:lang w:val="fr-BE" w:eastAsia="en-GB"/>
                </w:rPr>
                <w:t>/la</w:t>
              </w:r>
              <w:r w:rsidRPr="00431EAD">
                <w:rPr>
                  <w:lang w:val="fr-BE" w:eastAsia="en-GB"/>
                </w:rPr>
                <w:t xml:space="preserve"> candidat</w:t>
              </w:r>
              <w:r w:rsidR="005151C7">
                <w:rPr>
                  <w:lang w:val="fr-BE" w:eastAsia="en-GB"/>
                </w:rPr>
                <w:t>/e retenu/e</w:t>
              </w:r>
              <w:r w:rsidRPr="00431EAD">
                <w:rPr>
                  <w:lang w:val="fr-BE" w:eastAsia="en-GB"/>
                </w:rPr>
                <w:t>. Vous serez soutenu par un chef d'unité au style de management moderne</w:t>
              </w:r>
              <w:r w:rsidR="00641A82">
                <w:rPr>
                  <w:lang w:val="fr-BE" w:eastAsia="en-GB"/>
                </w:rPr>
                <w:t>,</w:t>
              </w:r>
              <w:r w:rsidRPr="00431EAD">
                <w:rPr>
                  <w:lang w:val="fr-BE" w:eastAsia="en-GB"/>
                </w:rPr>
                <w:t xml:space="preserve"> qui encourage le professionnalisme et la confiance mutuelle.</w:t>
              </w:r>
            </w:p>
          </w:sdtContent>
        </w:sdt>
        <w:bookmarkEnd w:id="0" w:displacedByCustomXml="next"/>
      </w:sdtContent>
    </w:sdt>
    <w:p w14:paraId="3D69C09B" w14:textId="77777777" w:rsidR="00301CA3" w:rsidRPr="005151C7" w:rsidRDefault="00301CA3" w:rsidP="001A0074">
      <w:pPr>
        <w:pStyle w:val="ListNumber"/>
        <w:numPr>
          <w:ilvl w:val="0"/>
          <w:numId w:val="0"/>
        </w:numPr>
        <w:ind w:left="709" w:hanging="709"/>
        <w:rPr>
          <w:b/>
          <w:bCs/>
          <w:lang w:val="fr-BE" w:eastAsia="en-GB"/>
        </w:rPr>
      </w:pPr>
    </w:p>
    <w:p w14:paraId="69B92155" w14:textId="09A29639"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Profil du titulaire (nous recherchons)</w:t>
      </w:r>
    </w:p>
    <w:sdt>
      <w:sdtPr>
        <w:rPr>
          <w:rFonts w:asciiTheme="minorHAnsi" w:eastAsiaTheme="minorHAnsi" w:hAnsiTheme="minorHAnsi" w:cstheme="minorBidi"/>
          <w:b/>
          <w:bCs/>
          <w:sz w:val="22"/>
          <w:szCs w:val="22"/>
          <w:lang w:val="fr-BE" w:eastAsia="en-GB"/>
        </w:rPr>
        <w:id w:val="-689827953"/>
        <w:placeholder>
          <w:docPart w:val="C681F6FA0FB94712B2C889AACA29AC9D"/>
        </w:placeholder>
      </w:sdtPr>
      <w:sdtEndPr>
        <w:rPr>
          <w:b w:val="0"/>
          <w:bCs w:val="0"/>
          <w:lang w:eastAsia="en-US"/>
        </w:rPr>
      </w:sdtEndPr>
      <w:sdtContent>
        <w:bookmarkStart w:id="1" w:name="_Hlk134603801" w:displacedByCustomXml="next"/>
        <w:sdt>
          <w:sdtPr>
            <w:rPr>
              <w:rFonts w:asciiTheme="minorHAnsi" w:eastAsiaTheme="minorHAnsi" w:hAnsiTheme="minorHAnsi" w:cstheme="minorBidi"/>
              <w:sz w:val="22"/>
              <w:szCs w:val="22"/>
              <w:lang w:val="en-US" w:eastAsia="en-GB"/>
            </w:rPr>
            <w:id w:val="-209197804"/>
            <w:placeholder>
              <w:docPart w:val="5E580DF480C340E79BF22B696D3E10A6"/>
            </w:placeholder>
          </w:sdtPr>
          <w:sdtEndPr>
            <w:rPr>
              <w:lang w:val="fr-BE" w:eastAsia="en-US"/>
            </w:rPr>
          </w:sdtEndPr>
          <w:sdtContent>
            <w:p w14:paraId="39E2DDA8" w14:textId="1FB181F6" w:rsidR="00431EAD" w:rsidRDefault="00431EAD" w:rsidP="00431EAD">
              <w:pPr>
                <w:rPr>
                  <w:lang w:val="fr-BE" w:eastAsia="en-GB"/>
                </w:rPr>
              </w:pPr>
              <w:r w:rsidRPr="00DE4E81">
                <w:rPr>
                  <w:lang w:val="fr-BE" w:eastAsia="en-GB"/>
                </w:rPr>
                <w:t>Un candidat</w:t>
              </w:r>
              <w:r w:rsidR="00FE54BB">
                <w:rPr>
                  <w:lang w:val="fr-BE" w:eastAsia="en-GB"/>
                </w:rPr>
                <w:t xml:space="preserve"> </w:t>
              </w:r>
              <w:r w:rsidRPr="00DE4E81">
                <w:rPr>
                  <w:lang w:val="fr-BE" w:eastAsia="en-GB"/>
                </w:rPr>
                <w:t xml:space="preserve">très motivé et proactif, ayant l'esprit d'équipe et pouvant démontrer un intérêt marqué pour la mission de l'unité, ainsi qu'une bonne compréhension/vue d'ensemble des questions juridiques, financières et opérationnelles au sein de la Commission dans un contexte politique plus large. </w:t>
              </w:r>
              <w:r w:rsidR="00562324" w:rsidRPr="00562324">
                <w:rPr>
                  <w:lang w:val="fr-BE" w:eastAsia="en-GB"/>
                </w:rPr>
                <w:t>Une expérience de gestion de projet et/ou d’outils informatiques est un atout.</w:t>
              </w:r>
            </w:p>
            <w:p w14:paraId="4F5E3A84" w14:textId="3B61096B" w:rsidR="00431EAD" w:rsidRDefault="00431EAD" w:rsidP="00431EAD">
              <w:pPr>
                <w:rPr>
                  <w:lang w:val="fr-BE" w:eastAsia="en-GB"/>
                </w:rPr>
              </w:pPr>
              <w:bookmarkStart w:id="2" w:name="_Hlk134603841"/>
              <w:bookmarkEnd w:id="1"/>
              <w:r w:rsidRPr="00DE4E81">
                <w:rPr>
                  <w:lang w:val="fr-BE" w:eastAsia="en-GB"/>
                </w:rPr>
                <w:lastRenderedPageBreak/>
                <w:t>Le</w:t>
              </w:r>
              <w:r w:rsidR="005151C7">
                <w:rPr>
                  <w:lang w:val="fr-BE" w:eastAsia="en-GB"/>
                </w:rPr>
                <w:t>/la</w:t>
              </w:r>
              <w:r w:rsidRPr="00DE4E81">
                <w:rPr>
                  <w:lang w:val="fr-BE" w:eastAsia="en-GB"/>
                </w:rPr>
                <w:t xml:space="preserve"> candidat</w:t>
              </w:r>
              <w:r w:rsidR="005151C7">
                <w:rPr>
                  <w:lang w:val="fr-BE" w:eastAsia="en-GB"/>
                </w:rPr>
                <w:t>/e</w:t>
              </w:r>
              <w:r w:rsidRPr="00DE4E81">
                <w:rPr>
                  <w:lang w:val="fr-BE" w:eastAsia="en-GB"/>
                </w:rPr>
                <w:t xml:space="preserve"> idéal</w:t>
              </w:r>
              <w:r w:rsidR="005151C7">
                <w:rPr>
                  <w:lang w:val="fr-BE" w:eastAsia="en-GB"/>
                </w:rPr>
                <w:t>/e</w:t>
              </w:r>
              <w:r w:rsidRPr="00DE4E81">
                <w:rPr>
                  <w:lang w:val="fr-BE" w:eastAsia="en-GB"/>
                </w:rPr>
                <w:t xml:space="preserve"> doit posséder</w:t>
              </w:r>
              <w:r>
                <w:rPr>
                  <w:lang w:val="fr-BE" w:eastAsia="en-GB"/>
                </w:rPr>
                <w:t> :</w:t>
              </w:r>
            </w:p>
            <w:p w14:paraId="6CF7B48A" w14:textId="77777777" w:rsidR="00431EAD" w:rsidRDefault="00431EAD" w:rsidP="00431EAD">
              <w:pPr>
                <w:pStyle w:val="ListParagraph"/>
                <w:numPr>
                  <w:ilvl w:val="0"/>
                  <w:numId w:val="26"/>
                </w:numPr>
                <w:rPr>
                  <w:lang w:eastAsia="en-GB"/>
                </w:rPr>
              </w:pPr>
              <w:bookmarkStart w:id="3" w:name="_Hlk134603880"/>
              <w:bookmarkEnd w:id="2"/>
              <w:r w:rsidRPr="00DE4E81">
                <w:rPr>
                  <w:lang w:eastAsia="en-GB"/>
                </w:rPr>
                <w:t>de très bonnes capacités de communication, tant à l'oral qu'à l'écrit, de préférence en anglais (d'autres langues de l'UE constituent un atout)</w:t>
              </w:r>
              <w:r>
                <w:rPr>
                  <w:lang w:eastAsia="en-GB"/>
                </w:rPr>
                <w:t> ;</w:t>
              </w:r>
            </w:p>
            <w:p w14:paraId="75D6031F" w14:textId="77777777" w:rsidR="00431EAD" w:rsidRDefault="00431EAD" w:rsidP="00431EAD">
              <w:pPr>
                <w:pStyle w:val="ListParagraph"/>
                <w:numPr>
                  <w:ilvl w:val="0"/>
                  <w:numId w:val="26"/>
                </w:numPr>
                <w:rPr>
                  <w:lang w:eastAsia="en-GB"/>
                </w:rPr>
              </w:pPr>
              <w:r w:rsidRPr="00DE4E81">
                <w:rPr>
                  <w:lang w:eastAsia="en-GB"/>
                </w:rPr>
                <w:t>une bonne connaissance (ou la volonté d'acquérir rapidement un bon niveau de connaissance) des règles financières applicables au budget général ;</w:t>
              </w:r>
            </w:p>
            <w:p w14:paraId="2E42B92B" w14:textId="79AB368A" w:rsidR="00431EAD" w:rsidRDefault="00431EAD" w:rsidP="00431EAD">
              <w:pPr>
                <w:pStyle w:val="ListParagraph"/>
                <w:numPr>
                  <w:ilvl w:val="0"/>
                  <w:numId w:val="26"/>
                </w:numPr>
                <w:rPr>
                  <w:lang w:eastAsia="en-GB"/>
                </w:rPr>
              </w:pPr>
              <w:r w:rsidRPr="006A5C64">
                <w:rPr>
                  <w:lang w:eastAsia="en-GB"/>
                </w:rPr>
                <w:t xml:space="preserve">de préférence, expérience des questions liées à la protection des intérêts financiers de l'Union (par exemple, conflits d'intérêts, lutte contre la fraude, État de </w:t>
              </w:r>
              <w:r w:rsidR="00D36F16">
                <w:rPr>
                  <w:lang w:eastAsia="en-GB"/>
                </w:rPr>
                <w:t>D</w:t>
              </w:r>
              <w:r w:rsidRPr="006A5C64">
                <w:rPr>
                  <w:lang w:eastAsia="en-GB"/>
                </w:rPr>
                <w:t xml:space="preserve">roit, EDES); </w:t>
              </w:r>
            </w:p>
            <w:p w14:paraId="50C678AB" w14:textId="4E32C797" w:rsidR="00431EAD" w:rsidRDefault="00431EAD" w:rsidP="00431EAD">
              <w:pPr>
                <w:pStyle w:val="ListParagraph"/>
                <w:numPr>
                  <w:ilvl w:val="0"/>
                  <w:numId w:val="26"/>
                </w:numPr>
                <w:rPr>
                  <w:lang w:eastAsia="en-GB"/>
                </w:rPr>
              </w:pPr>
              <w:r w:rsidRPr="006A5C64">
                <w:rPr>
                  <w:lang w:eastAsia="en-GB"/>
                </w:rPr>
                <w:t>une expérience dans l'utilisation et/ou la mise en place ou le développement d'outils informatiques d'exploration de données et d'évaluation des risques</w:t>
              </w:r>
              <w:r w:rsidR="00084E6B">
                <w:rPr>
                  <w:lang w:eastAsia="en-GB"/>
                </w:rPr>
                <w:t xml:space="preserve"> serait considérée comme un atout</w:t>
              </w:r>
              <w:r>
                <w:rPr>
                  <w:lang w:eastAsia="en-GB"/>
                </w:rPr>
                <w:t> ;</w:t>
              </w:r>
            </w:p>
            <w:p w14:paraId="69100DFD" w14:textId="77777777" w:rsidR="00431EAD" w:rsidRDefault="00431EAD" w:rsidP="00431EAD">
              <w:pPr>
                <w:pStyle w:val="ListParagraph"/>
                <w:numPr>
                  <w:ilvl w:val="0"/>
                  <w:numId w:val="26"/>
                </w:numPr>
                <w:rPr>
                  <w:lang w:eastAsia="en-GB"/>
                </w:rPr>
              </w:pPr>
              <w:r w:rsidRPr="006A5C64">
                <w:rPr>
                  <w:lang w:eastAsia="en-GB"/>
                </w:rPr>
                <w:t>une expérience de la gestion de projets serait considérée comme un atout ;</w:t>
              </w:r>
            </w:p>
            <w:p w14:paraId="27F582E5" w14:textId="77777777" w:rsidR="00431EAD" w:rsidRPr="006A5C64" w:rsidRDefault="00431EAD" w:rsidP="00431EAD">
              <w:pPr>
                <w:pStyle w:val="ListParagraph"/>
                <w:numPr>
                  <w:ilvl w:val="0"/>
                  <w:numId w:val="26"/>
                </w:numPr>
                <w:rPr>
                  <w:lang w:eastAsia="en-GB"/>
                </w:rPr>
              </w:pPr>
              <w:r w:rsidRPr="006A5C64">
                <w:rPr>
                  <w:lang w:eastAsia="en-GB"/>
                </w:rPr>
                <w:t xml:space="preserve">une formation juridique (une expérience concrète de la rédaction de documents juridiques et des relations avec les autorités des États membres est un atout) ; </w:t>
              </w:r>
            </w:p>
            <w:p w14:paraId="10AB58D2" w14:textId="77777777" w:rsidR="00431EAD" w:rsidRPr="006A5C64" w:rsidRDefault="00431EAD" w:rsidP="00431EAD">
              <w:pPr>
                <w:pStyle w:val="ListParagraph"/>
                <w:numPr>
                  <w:ilvl w:val="0"/>
                  <w:numId w:val="26"/>
                </w:numPr>
                <w:rPr>
                  <w:lang w:eastAsia="en-GB"/>
                </w:rPr>
              </w:pPr>
              <w:r w:rsidRPr="006A5C64">
                <w:rPr>
                  <w:lang w:eastAsia="en-GB"/>
                </w:rPr>
                <w:t xml:space="preserve">de très bonnes capacités d'analyse et de résolution de problèmes, ainsi qu'une aptitude à traduire des idées complexes dans un langage clair et concis ; </w:t>
              </w:r>
            </w:p>
            <w:p w14:paraId="187B2AA9" w14:textId="77777777" w:rsidR="00431EAD" w:rsidRDefault="00431EAD" w:rsidP="00431EAD">
              <w:pPr>
                <w:pStyle w:val="ListParagraph"/>
                <w:numPr>
                  <w:ilvl w:val="0"/>
                  <w:numId w:val="26"/>
                </w:numPr>
                <w:rPr>
                  <w:lang w:eastAsia="en-GB"/>
                </w:rPr>
              </w:pPr>
              <w:r w:rsidRPr="006A5C64">
                <w:rPr>
                  <w:lang w:eastAsia="en-GB"/>
                </w:rPr>
                <w:t>un sens aigu de l'initiative et la capacité de travailler avec peu de directives ;</w:t>
              </w:r>
            </w:p>
            <w:p w14:paraId="48205BFA" w14:textId="77777777" w:rsidR="00431EAD" w:rsidRPr="006A5C64" w:rsidRDefault="00431EAD" w:rsidP="00431EAD">
              <w:pPr>
                <w:pStyle w:val="ListParagraph"/>
                <w:numPr>
                  <w:ilvl w:val="0"/>
                  <w:numId w:val="26"/>
                </w:numPr>
                <w:rPr>
                  <w:lang w:eastAsia="en-GB"/>
                </w:rPr>
              </w:pPr>
              <w:r w:rsidRPr="006A5C64">
                <w:rPr>
                  <w:lang w:eastAsia="en-GB"/>
                </w:rPr>
                <w:t xml:space="preserve">la capacité à communiquer de manière convaincante et à défendre sa position lors de réunions ; </w:t>
              </w:r>
            </w:p>
            <w:p w14:paraId="1C7563B5" w14:textId="77777777" w:rsidR="00431EAD" w:rsidRPr="006A5C64" w:rsidRDefault="00431EAD" w:rsidP="00431EAD">
              <w:pPr>
                <w:pStyle w:val="ListParagraph"/>
                <w:numPr>
                  <w:ilvl w:val="0"/>
                  <w:numId w:val="26"/>
                </w:numPr>
                <w:rPr>
                  <w:lang w:eastAsia="en-GB"/>
                </w:rPr>
              </w:pPr>
              <w:r w:rsidRPr="006A5C64">
                <w:rPr>
                  <w:lang w:eastAsia="en-GB"/>
                </w:rPr>
                <w:t>la volonté d'apprendre et de se développer en même temps que de nouvelles tâches.</w:t>
              </w:r>
            </w:p>
            <w:p w14:paraId="5E7EE115" w14:textId="77777777" w:rsidR="00431EAD" w:rsidRPr="006A5C64" w:rsidRDefault="00431EAD" w:rsidP="00431EAD">
              <w:pPr>
                <w:rPr>
                  <w:lang w:val="en-US" w:eastAsia="en-GB"/>
                </w:rPr>
              </w:pPr>
              <w:bookmarkStart w:id="4" w:name="_Hlk134604138"/>
              <w:bookmarkEnd w:id="3"/>
              <w:r w:rsidRPr="006A5C64">
                <w:rPr>
                  <w:lang w:val="en-US" w:eastAsia="en-GB"/>
                </w:rPr>
                <w:t xml:space="preserve">Nous </w:t>
              </w:r>
              <w:proofErr w:type="spellStart"/>
              <w:r w:rsidRPr="006A5C64">
                <w:rPr>
                  <w:lang w:val="en-US" w:eastAsia="en-GB"/>
                </w:rPr>
                <w:t>offrons</w:t>
              </w:r>
              <w:proofErr w:type="spellEnd"/>
              <w:r w:rsidRPr="006A5C64">
                <w:rPr>
                  <w:lang w:val="en-US" w:eastAsia="en-GB"/>
                </w:rPr>
                <w:t xml:space="preserve"> </w:t>
              </w:r>
              <w:r w:rsidRPr="006B1A3E">
                <w:rPr>
                  <w:lang w:val="en-US" w:eastAsia="en-GB"/>
                </w:rPr>
                <w:t xml:space="preserve">: </w:t>
              </w:r>
            </w:p>
            <w:p w14:paraId="448DC3A9" w14:textId="77777777" w:rsidR="00431EAD" w:rsidRPr="006A5C64" w:rsidRDefault="00431EAD" w:rsidP="00431EAD">
              <w:pPr>
                <w:pStyle w:val="ListParagraph"/>
                <w:numPr>
                  <w:ilvl w:val="0"/>
                  <w:numId w:val="26"/>
                </w:numPr>
                <w:rPr>
                  <w:lang w:eastAsia="en-GB"/>
                </w:rPr>
              </w:pPr>
              <w:bookmarkStart w:id="5" w:name="_Hlk134604168"/>
              <w:bookmarkEnd w:id="4"/>
              <w:r w:rsidRPr="006A5C64">
                <w:rPr>
                  <w:lang w:eastAsia="en-GB"/>
                </w:rPr>
                <w:t>Un ensemble complet d'outils pour stimuler votre carrière, y compris une vaste offre d'apprentissage et de développement pour les compétences spécifiques à l'emploi et les compétences générales ;</w:t>
              </w:r>
            </w:p>
            <w:p w14:paraId="0D980CDB" w14:textId="77777777" w:rsidR="00431EAD" w:rsidRPr="006A5C64" w:rsidRDefault="00431EAD" w:rsidP="00431EAD">
              <w:pPr>
                <w:pStyle w:val="ListParagraph"/>
                <w:numPr>
                  <w:ilvl w:val="0"/>
                  <w:numId w:val="26"/>
                </w:numPr>
                <w:rPr>
                  <w:lang w:eastAsia="en-GB"/>
                </w:rPr>
              </w:pPr>
              <w:r w:rsidRPr="006A5C64">
                <w:rPr>
                  <w:lang w:eastAsia="en-GB"/>
                </w:rPr>
                <w:t>Un mentorat et un accompagnement sur le terrain dès votre arrivée à la DG BUDG ;</w:t>
              </w:r>
            </w:p>
            <w:p w14:paraId="7E409EA7" w14:textId="49F77C1C" w:rsidR="001A0074" w:rsidRPr="00431EAD" w:rsidRDefault="00431EAD" w:rsidP="00431EAD">
              <w:pPr>
                <w:pStyle w:val="ListParagraph"/>
                <w:numPr>
                  <w:ilvl w:val="0"/>
                  <w:numId w:val="26"/>
                </w:numPr>
                <w:rPr>
                  <w:rFonts w:ascii="Times New Roman" w:eastAsia="Times New Roman" w:hAnsi="Times New Roman" w:cs="Times New Roman"/>
                  <w:sz w:val="24"/>
                  <w:szCs w:val="20"/>
                  <w:lang w:eastAsia="en-IE"/>
                </w:rPr>
              </w:pPr>
              <w:r w:rsidRPr="006A5C64">
                <w:rPr>
                  <w:lang w:eastAsia="en-GB"/>
                </w:rPr>
                <w:t>Une atmosphère amicale et collégiale où le travail d'équipe et la flexibilité sont la clé du succès de notre unité et de la DG et où les collègues sont très motivés et engagés.</w:t>
              </w:r>
            </w:p>
          </w:sdtContent>
        </w:sdt>
        <w:bookmarkEnd w:id="5" w:displacedByCustomXml="next"/>
      </w:sdtContent>
    </w:sdt>
    <w:p w14:paraId="5D76C15C" w14:textId="77777777" w:rsidR="00F65CC2" w:rsidRPr="00F24CC6"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155A89D0" w:rsidR="00443957" w:rsidRPr="001D3EEC" w:rsidRDefault="00B31DC8" w:rsidP="00377580">
      <w:pPr>
        <w:rPr>
          <w:lang w:val="fr-BE" w:eastAsia="en-GB"/>
        </w:rPr>
      </w:pPr>
      <w:r w:rsidRPr="001D3EEC">
        <w:rPr>
          <w:lang w:val="fr-BE" w:eastAsia="en-GB"/>
        </w:rPr>
        <w:t>Aux termes de la décision END, l</w:t>
      </w:r>
      <w:r w:rsidR="006F23BA" w:rsidRPr="001D3EEC">
        <w:rPr>
          <w:lang w:val="fr-BE" w:eastAsia="en-GB"/>
        </w:rPr>
        <w:t>’</w:t>
      </w:r>
      <w:r w:rsidRPr="001D3EEC">
        <w:rPr>
          <w:lang w:val="fr-BE" w:eastAsia="en-GB"/>
        </w:rPr>
        <w:t xml:space="preserve">expert national </w:t>
      </w:r>
      <w:r w:rsidR="00377580" w:rsidRPr="001D3EEC">
        <w:rPr>
          <w:lang w:val="fr-BE" w:eastAsia="en-GB"/>
        </w:rPr>
        <w:t>doi</w:t>
      </w:r>
      <w:r w:rsidRPr="001D3EEC">
        <w:rPr>
          <w:lang w:val="fr-BE" w:eastAsia="en-GB"/>
        </w:rPr>
        <w:t>t</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suivantes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détachement</w:t>
      </w:r>
      <w:r w:rsidR="00443957" w:rsidRPr="001D3EEC">
        <w:rPr>
          <w:lang w:val="fr-BE" w:eastAsia="en-GB"/>
        </w:rPr>
        <w:t>:</w:t>
      </w:r>
    </w:p>
    <w:p w14:paraId="1B97B0F3" w14:textId="5C5D2C69" w:rsidR="00443957" w:rsidRPr="001D3EEC" w:rsidRDefault="00443957" w:rsidP="00377580">
      <w:pPr>
        <w:rPr>
          <w:lang w:val="fr-BE" w:eastAsia="en-GB"/>
        </w:rPr>
      </w:pPr>
      <w:r w:rsidRPr="001D3EEC">
        <w:rPr>
          <w:u w:val="single"/>
          <w:lang w:val="fr-BE" w:eastAsia="en-GB"/>
        </w:rPr>
        <w:t>Expérience professionnelle</w:t>
      </w:r>
      <w:r w:rsidRPr="007E131B">
        <w:rPr>
          <w:lang w:val="fr-BE" w:eastAsia="en-GB"/>
        </w:rPr>
        <w:t>:</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19E0B3C4" w:rsidR="00443957" w:rsidRPr="001D3EEC" w:rsidRDefault="00377580" w:rsidP="00377580">
      <w:pPr>
        <w:rPr>
          <w:lang w:val="fr-BE" w:eastAsia="en-GB"/>
        </w:rPr>
      </w:pPr>
      <w:r w:rsidRPr="001D3EEC">
        <w:rPr>
          <w:u w:val="single"/>
          <w:lang w:val="fr-BE" w:eastAsia="en-GB"/>
        </w:rPr>
        <w:t>Ancienneté de service</w:t>
      </w:r>
      <w:r w:rsidRPr="007E131B">
        <w:rPr>
          <w:lang w:val="fr-BE" w:eastAsia="en-GB"/>
        </w:rPr>
        <w:t>:</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auprès de son employeur, dans un cadre statutaire ou contractuel</w:t>
      </w:r>
      <w:r w:rsidR="00443957" w:rsidRPr="001D3EEC">
        <w:rPr>
          <w:lang w:val="fr-BE" w:eastAsia="en-GB"/>
        </w:rPr>
        <w:t>;</w:t>
      </w:r>
    </w:p>
    <w:p w14:paraId="5C4AB867" w14:textId="56789528" w:rsidR="00443957" w:rsidRPr="001D3EEC" w:rsidRDefault="00443957" w:rsidP="00377580">
      <w:pPr>
        <w:rPr>
          <w:lang w:val="fr-BE" w:eastAsia="en-GB"/>
        </w:rPr>
      </w:pPr>
      <w:r w:rsidRPr="001D3EEC">
        <w:rPr>
          <w:u w:val="single"/>
          <w:lang w:val="fr-BE" w:eastAsia="en-GB"/>
        </w:rPr>
        <w:t>Employeur</w:t>
      </w:r>
      <w:r w:rsidRPr="007E131B">
        <w:rPr>
          <w:lang w:val="fr-BE" w:eastAsia="en-GB"/>
        </w:rPr>
        <w:t>:</w:t>
      </w:r>
      <w:r w:rsidRPr="001D3EEC">
        <w:rPr>
          <w:lang w:val="fr-BE" w:eastAsia="en-GB"/>
        </w:rPr>
        <w:t xml:space="preserve"> </w:t>
      </w:r>
      <w:r w:rsidR="000914BF" w:rsidRPr="001D3EEC">
        <w:rPr>
          <w:lang w:val="fr-BE" w:eastAsia="en-GB"/>
        </w:rPr>
        <w:t xml:space="preserve">être employé par </w:t>
      </w:r>
      <w:r w:rsidRPr="001D3EEC">
        <w:rPr>
          <w:lang w:val="fr-BE" w:eastAsia="en-GB"/>
        </w:rPr>
        <w:t xml:space="preserve">une administration publique nationale, régionale ou locale, ou </w:t>
      </w:r>
      <w:r w:rsidR="000914BF" w:rsidRPr="001D3EEC">
        <w:rPr>
          <w:lang w:val="fr-BE" w:eastAsia="en-GB"/>
        </w:rPr>
        <w:t>par une organisation intergouvernementale</w:t>
      </w:r>
      <w:r w:rsidRPr="001D3EEC">
        <w:rPr>
          <w:lang w:val="fr-BE" w:eastAsia="en-GB"/>
        </w:rPr>
        <w:t xml:space="preserve"> (OIG); </w:t>
      </w:r>
      <w:r w:rsidR="000914BF" w:rsidRPr="001D3EEC">
        <w:rPr>
          <w:lang w:val="fr-BE" w:eastAsia="en-GB"/>
        </w:rPr>
        <w:t xml:space="preserve">exceptionnellement et après </w:t>
      </w:r>
      <w:r w:rsidR="000914BF" w:rsidRPr="001D3EEC">
        <w:rPr>
          <w:lang w:val="fr-BE" w:eastAsia="en-GB"/>
        </w:rPr>
        <w:lastRenderedPageBreak/>
        <w:t xml:space="preserve">dérogation, la Commission peut accepter des candidatures </w:t>
      </w:r>
      <w:r w:rsidR="004D3B51" w:rsidRPr="001D3EEC">
        <w:rPr>
          <w:lang w:val="fr-BE" w:eastAsia="en-GB"/>
        </w:rPr>
        <w:t>d</w:t>
      </w:r>
      <w:r w:rsidR="006F23BA" w:rsidRPr="001D3EEC">
        <w:rPr>
          <w:lang w:val="fr-BE" w:eastAsia="en-GB"/>
        </w:rPr>
        <w:t>’</w:t>
      </w:r>
      <w:r w:rsidR="004D3B51" w:rsidRPr="001D3EEC">
        <w:rPr>
          <w:lang w:val="fr-BE" w:eastAsia="en-GB"/>
        </w:rPr>
        <w:t xml:space="preserve">un </w:t>
      </w:r>
      <w:r w:rsidR="000914BF" w:rsidRPr="001D3EEC">
        <w:rPr>
          <w:lang w:val="fr-BE" w:eastAsia="en-GB"/>
        </w:rPr>
        <w:t>employeur rel</w:t>
      </w:r>
      <w:r w:rsidR="004D3B51" w:rsidRPr="001D3EEC">
        <w:rPr>
          <w:lang w:val="fr-BE" w:eastAsia="en-GB"/>
        </w:rPr>
        <w:t xml:space="preserve">evant </w:t>
      </w:r>
      <w:r w:rsidR="000914BF" w:rsidRPr="001D3EEC">
        <w:rPr>
          <w:lang w:val="fr-BE" w:eastAsia="en-GB"/>
        </w:rPr>
        <w:t>du secteur public (e.g. agence ou institut de régularisation)</w:t>
      </w:r>
      <w:r w:rsidR="006F23BA" w:rsidRPr="001D3EEC">
        <w:rPr>
          <w:lang w:val="fr-BE" w:eastAsia="en-GB"/>
        </w:rPr>
        <w:t xml:space="preserve">, </w:t>
      </w:r>
      <w:r w:rsidR="004D3B51" w:rsidRPr="001D3EEC">
        <w:rPr>
          <w:lang w:val="fr-BE" w:eastAsia="en-GB"/>
        </w:rPr>
        <w:t>d</w:t>
      </w:r>
      <w:r w:rsidR="006F23BA" w:rsidRPr="001D3EEC">
        <w:rPr>
          <w:lang w:val="fr-BE" w:eastAsia="en-GB"/>
        </w:rPr>
        <w:t>’</w:t>
      </w:r>
      <w:r w:rsidR="000914BF" w:rsidRPr="001D3EEC">
        <w:rPr>
          <w:lang w:val="fr-BE" w:eastAsia="en-GB"/>
        </w:rPr>
        <w:t xml:space="preserve">une université ou </w:t>
      </w:r>
      <w:r w:rsidR="004D3B51" w:rsidRPr="001D3EEC">
        <w:rPr>
          <w:lang w:val="fr-BE" w:eastAsia="en-GB"/>
        </w:rPr>
        <w:t>d</w:t>
      </w:r>
      <w:r w:rsidR="006F23BA" w:rsidRPr="001D3EEC">
        <w:rPr>
          <w:lang w:val="fr-BE" w:eastAsia="en-GB"/>
        </w:rPr>
        <w:t>’</w:t>
      </w:r>
      <w:r w:rsidR="000914BF" w:rsidRPr="001D3EEC">
        <w:rPr>
          <w:lang w:val="fr-BE" w:eastAsia="en-GB"/>
        </w:rPr>
        <w:t>un organisme de recherche indépendant.</w:t>
      </w:r>
    </w:p>
    <w:p w14:paraId="6DBB170A" w14:textId="538079DF" w:rsidR="00377580" w:rsidRPr="001D3EEC" w:rsidRDefault="00377580" w:rsidP="00377580">
      <w:pPr>
        <w:rPr>
          <w:lang w:val="fr-BE" w:eastAsia="en-GB"/>
        </w:rPr>
      </w:pPr>
      <w:r w:rsidRPr="001D3EEC">
        <w:rPr>
          <w:u w:val="single"/>
          <w:lang w:val="fr-BE" w:eastAsia="en-GB"/>
        </w:rPr>
        <w:t>Compétences linguistiques</w:t>
      </w:r>
      <w:r w:rsidRPr="007E131B">
        <w:rPr>
          <w:lang w:val="fr-BE" w:eastAsia="en-GB"/>
        </w:rPr>
        <w:t>:</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4D3B51" w:rsidRPr="001D3EEC">
        <w:rPr>
          <w:lang w:val="fr-BE" w:eastAsia="en-GB"/>
        </w:rPr>
        <w:t>L</w:t>
      </w:r>
      <w:r w:rsidR="006F23BA" w:rsidRPr="001D3EEC">
        <w:rPr>
          <w:lang w:val="fr-BE" w:eastAsia="en-GB"/>
        </w:rPr>
        <w:t>’</w:t>
      </w:r>
      <w:r w:rsidR="004D3B51" w:rsidRPr="001D3EEC">
        <w:rPr>
          <w:lang w:val="fr-BE" w:eastAsia="en-GB"/>
        </w:rPr>
        <w:t>expert national d</w:t>
      </w:r>
      <w:r w:rsidR="006F23BA" w:rsidRPr="001D3EEC">
        <w:rPr>
          <w:lang w:val="fr-BE" w:eastAsia="en-GB"/>
        </w:rPr>
        <w:t>’</w:t>
      </w:r>
      <w:r w:rsidRPr="001D3EEC">
        <w:rPr>
          <w:lang w:val="fr-BE" w:eastAsia="en-GB"/>
        </w:rPr>
        <w:t xml:space="preserve">un pays tiers doit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accomplissement des tâches qui lui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36AA9427" w:rsidR="004D3B51" w:rsidRPr="001D3EEC" w:rsidRDefault="007B5FAE" w:rsidP="004D3B51">
      <w:pPr>
        <w:rPr>
          <w:bCs/>
          <w:lang w:val="fr-BE" w:eastAsia="en-GB"/>
        </w:rPr>
      </w:pPr>
      <w:r w:rsidRPr="001D3EEC">
        <w:rPr>
          <w:bCs/>
          <w:lang w:val="fr-BE" w:eastAsia="en-GB"/>
        </w:rPr>
        <w:t>L’expert national</w:t>
      </w:r>
      <w:r w:rsidR="004D3B51" w:rsidRPr="001D3EEC">
        <w:rPr>
          <w:bCs/>
          <w:lang w:val="fr-BE" w:eastAsia="en-GB"/>
        </w:rPr>
        <w:t xml:space="preserve"> </w:t>
      </w:r>
      <w:r w:rsidRPr="001D3EEC">
        <w:rPr>
          <w:bCs/>
          <w:lang w:val="fr-BE" w:eastAsia="en-GB"/>
        </w:rPr>
        <w:t>restera</w:t>
      </w:r>
      <w:r w:rsidR="00377580" w:rsidRPr="001D3EEC">
        <w:rPr>
          <w:bCs/>
          <w:lang w:val="fr-BE" w:eastAsia="en-GB"/>
        </w:rPr>
        <w:t xml:space="preserve"> employé et rémunéré par son employeur durant toute la durée du détachement</w:t>
      </w:r>
      <w:r w:rsidR="004D3B51" w:rsidRPr="001D3EEC">
        <w:rPr>
          <w:bCs/>
          <w:lang w:val="fr-BE" w:eastAsia="en-GB"/>
        </w:rPr>
        <w:t xml:space="preserve"> et </w:t>
      </w:r>
      <w:r w:rsidR="00377580" w:rsidRPr="001D3EEC">
        <w:rPr>
          <w:bCs/>
          <w:lang w:val="fr-BE" w:eastAsia="en-GB"/>
        </w:rPr>
        <w:t xml:space="preserve">restera également couvert par </w:t>
      </w:r>
      <w:r w:rsidR="004D3B51" w:rsidRPr="001D3EEC">
        <w:rPr>
          <w:bCs/>
          <w:lang w:val="fr-BE" w:eastAsia="en-GB"/>
        </w:rPr>
        <w:t>s</w:t>
      </w:r>
      <w:r w:rsidR="00377580" w:rsidRPr="001D3EEC">
        <w:rPr>
          <w:bCs/>
          <w:lang w:val="fr-BE" w:eastAsia="en-GB"/>
        </w:rPr>
        <w:t xml:space="preserve">a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041EFBC5" w:rsidR="006F23BA" w:rsidRPr="001D3EEC" w:rsidRDefault="006F23BA" w:rsidP="00A917BE">
      <w:pPr>
        <w:rPr>
          <w:bCs/>
          <w:lang w:val="fr-BE" w:eastAsia="en-GB"/>
        </w:rPr>
      </w:pPr>
      <w:r w:rsidRPr="001D3EEC">
        <w:rPr>
          <w:bCs/>
          <w:lang w:val="fr-BE" w:eastAsia="en-GB"/>
        </w:rPr>
        <w:t xml:space="preserve">Il </w:t>
      </w:r>
      <w:r w:rsidR="007A1396" w:rsidRPr="001D3EEC">
        <w:rPr>
          <w:bCs/>
          <w:lang w:val="fr-BE" w:eastAsia="en-GB"/>
        </w:rPr>
        <w:t xml:space="preserve">/ elle </w:t>
      </w:r>
      <w:r w:rsidRPr="001D3EEC">
        <w:rPr>
          <w:bCs/>
          <w:lang w:val="fr-BE" w:eastAsia="en-GB"/>
        </w:rPr>
        <w:t xml:space="preserve">exerce ses fonctions au sein de la Commission dans les conditions fixées par la décision END précitée et </w:t>
      </w:r>
      <w:r w:rsidR="007B5FAE" w:rsidRPr="001D3EEC">
        <w:rPr>
          <w:bCs/>
          <w:lang w:val="fr-BE" w:eastAsia="en-GB"/>
        </w:rPr>
        <w:t xml:space="preserve">sera </w:t>
      </w:r>
      <w:r w:rsidRPr="001D3EEC">
        <w:rPr>
          <w:bCs/>
          <w:lang w:val="fr-BE" w:eastAsia="en-GB"/>
        </w:rPr>
        <w:t>soumis</w:t>
      </w:r>
      <w:r w:rsidR="007A1396" w:rsidRPr="001D3EEC">
        <w:rPr>
          <w:bCs/>
          <w:lang w:val="fr-BE" w:eastAsia="en-GB"/>
        </w:rPr>
        <w:t>(e)</w:t>
      </w:r>
      <w:r w:rsidRPr="001D3EEC">
        <w:rPr>
          <w:bCs/>
          <w:lang w:val="fr-BE" w:eastAsia="en-GB"/>
        </w:rPr>
        <w:t xml:space="preserve"> aux règles de confidentialité, de loyauté et d’absence de conflit d’intérêts qui y sont définies.</w:t>
      </w:r>
    </w:p>
    <w:p w14:paraId="43DCD3E1" w14:textId="02D043BF" w:rsidR="00443957" w:rsidRPr="001D3EEC" w:rsidRDefault="006F23BA" w:rsidP="006F23BA">
      <w:pPr>
        <w:pStyle w:val="Replace"/>
        <w:rPr>
          <w:lang w:val="fr-BE"/>
        </w:rPr>
      </w:pPr>
      <w:r w:rsidRPr="001D3EEC">
        <w:rPr>
          <w:lang w:val="fr-BE"/>
        </w:rPr>
        <w:t>L</w:t>
      </w:r>
      <w:r w:rsidR="00A917BE" w:rsidRPr="001D3EEC">
        <w:rPr>
          <w:lang w:val="fr-BE"/>
        </w:rPr>
        <w:t xml:space="preserve">es indemnités de séjour </w:t>
      </w:r>
      <w:r w:rsidRPr="001D3EEC">
        <w:rPr>
          <w:lang w:val="fr-BE"/>
        </w:rPr>
        <w:t xml:space="preserve">ne seront </w:t>
      </w:r>
      <w:r w:rsidR="007B5FAE" w:rsidRPr="001D3EEC">
        <w:rPr>
          <w:lang w:val="fr-BE"/>
        </w:rPr>
        <w:t>octroyées</w:t>
      </w:r>
      <w:r w:rsidRPr="001D3EEC">
        <w:rPr>
          <w:lang w:val="fr-BE"/>
        </w:rPr>
        <w:t xml:space="preserve"> à l’expert national </w:t>
      </w:r>
      <w:r w:rsidR="00F65CC2" w:rsidRPr="001D3EEC">
        <w:rPr>
          <w:lang w:val="fr-BE"/>
        </w:rPr>
        <w:t>qu</w:t>
      </w:r>
      <w:r w:rsidR="00A917BE" w:rsidRPr="001D3EEC">
        <w:rPr>
          <w:lang w:val="fr-BE"/>
        </w:rPr>
        <w:t>i rempli</w:t>
      </w:r>
      <w:r w:rsidR="00F65CC2" w:rsidRPr="001D3EEC">
        <w:rPr>
          <w:lang w:val="fr-BE"/>
        </w:rPr>
        <w:t>sse</w:t>
      </w:r>
      <w:r w:rsidR="00A917BE" w:rsidRPr="001D3EEC">
        <w:rPr>
          <w:lang w:val="fr-BE"/>
        </w:rPr>
        <w:t xml:space="preserve"> les conditions</w:t>
      </w:r>
      <w:r w:rsidRPr="001D3EEC">
        <w:rPr>
          <w:lang w:val="fr-BE"/>
        </w:rPr>
        <w:t xml:space="preserve"> prévues à </w:t>
      </w:r>
      <w:r w:rsidR="00A917BE" w:rsidRPr="001D3EEC">
        <w:rPr>
          <w:lang w:val="fr-BE"/>
        </w:rPr>
        <w:t>l</w:t>
      </w:r>
      <w:r w:rsidRPr="001D3EEC">
        <w:rPr>
          <w:lang w:val="fr-BE"/>
        </w:rPr>
        <w:t>’</w:t>
      </w:r>
      <w:r w:rsidR="00A917BE" w:rsidRPr="001D3EEC">
        <w:rPr>
          <w:lang w:val="fr-BE"/>
        </w:rPr>
        <w:t>article 17 de la décision END.</w:t>
      </w:r>
    </w:p>
    <w:p w14:paraId="1D83DC51" w14:textId="0AC3A0CD" w:rsidR="00377580" w:rsidRPr="001D3EEC" w:rsidRDefault="00377580" w:rsidP="00377580">
      <w:pPr>
        <w:rPr>
          <w:lang w:val="fr-BE" w:eastAsia="en-GB"/>
        </w:rPr>
      </w:pPr>
      <w:r w:rsidRPr="001D3EEC">
        <w:rPr>
          <w:lang w:val="fr-BE" w:eastAsia="en-GB"/>
        </w:rPr>
        <w:t xml:space="preserve">Toute personne postée dans une </w:t>
      </w:r>
      <w:r w:rsidRPr="001D3EEC">
        <w:rPr>
          <w:bCs/>
          <w:lang w:val="fr-BE" w:eastAsia="en-GB"/>
        </w:rPr>
        <w:t>délégation de l</w:t>
      </w:r>
      <w:r w:rsidR="006F23BA" w:rsidRPr="001D3EEC">
        <w:rPr>
          <w:bCs/>
          <w:lang w:val="fr-BE" w:eastAsia="en-GB"/>
        </w:rPr>
        <w:t>’</w:t>
      </w:r>
      <w:r w:rsidRPr="001D3EEC">
        <w:rPr>
          <w:bCs/>
          <w:lang w:val="fr-BE" w:eastAsia="en-GB"/>
        </w:rPr>
        <w:t>Union européenne</w:t>
      </w:r>
      <w:r w:rsidRPr="001D3EEC">
        <w:rPr>
          <w:lang w:val="fr-BE" w:eastAsia="en-GB"/>
        </w:rPr>
        <w:t xml:space="preserve"> doit avoir une habilitation de sécurité (jusqu</w:t>
      </w:r>
      <w:r w:rsidR="006F23BA" w:rsidRPr="001D3EEC">
        <w:rPr>
          <w:lang w:val="fr-BE" w:eastAsia="en-GB"/>
        </w:rPr>
        <w:t>’</w:t>
      </w:r>
      <w:r w:rsidRPr="001D3EEC">
        <w:rPr>
          <w:lang w:val="fr-BE" w:eastAsia="en-GB"/>
        </w:rPr>
        <w:t xml:space="preserve">au niveau SECRET UE/EU SECRET conformément </w:t>
      </w:r>
      <w:hyperlink r:id="rId11" w:history="1">
        <w:r w:rsidR="00F65CC2" w:rsidRPr="001D3EEC">
          <w:rPr>
            <w:rStyle w:val="Hyperlink"/>
            <w:lang w:val="fr-BE"/>
          </w:rPr>
          <w:t>à la décision de la Commission (EU – Euratom) 2015/444 du 13 mars 2015</w:t>
        </w:r>
      </w:hyperlink>
      <w:r w:rsidRPr="001D3EEC">
        <w:rPr>
          <w:lang w:val="fr-BE" w:eastAsia="en-GB"/>
        </w:rPr>
        <w:t xml:space="preserve">. </w:t>
      </w:r>
      <w:r w:rsidR="007B5FAE" w:rsidRPr="001D3EEC">
        <w:rPr>
          <w:lang w:val="fr-BE" w:eastAsia="en-GB"/>
        </w:rPr>
        <w:t>L’expert national</w:t>
      </w:r>
      <w:r w:rsidRPr="001D3EEC">
        <w:rPr>
          <w:lang w:val="fr-BE" w:eastAsia="en-GB"/>
        </w:rPr>
        <w:t xml:space="preserve"> aura l</w:t>
      </w:r>
      <w:r w:rsidR="006F23BA" w:rsidRPr="001D3EEC">
        <w:rPr>
          <w:lang w:val="fr-BE" w:eastAsia="en-GB"/>
        </w:rPr>
        <w:t>’</w:t>
      </w:r>
      <w:r w:rsidRPr="001D3EEC">
        <w:rPr>
          <w:lang w:val="fr-BE" w:eastAsia="en-GB"/>
        </w:rPr>
        <w:t>obligation de lancer cette procédure d</w:t>
      </w:r>
      <w:r w:rsidR="006F23BA" w:rsidRPr="001D3EEC">
        <w:rPr>
          <w:lang w:val="fr-BE" w:eastAsia="en-GB"/>
        </w:rPr>
        <w:t>’</w:t>
      </w:r>
      <w:r w:rsidRPr="001D3EEC">
        <w:rPr>
          <w:lang w:val="fr-BE" w:eastAsia="en-GB"/>
        </w:rPr>
        <w:t>habilitation de sécurité avant d</w:t>
      </w:r>
      <w:r w:rsidR="006F23BA" w:rsidRPr="001D3EEC">
        <w:rPr>
          <w:lang w:val="fr-BE" w:eastAsia="en-GB"/>
        </w:rPr>
        <w:t>’</w:t>
      </w:r>
      <w:r w:rsidRPr="001D3EEC">
        <w:rPr>
          <w:lang w:val="fr-BE" w:eastAsia="en-GB"/>
        </w:rPr>
        <w:t>obtenir la confirmation de son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3E74F7FF" w14:textId="0DFC849C" w:rsidR="007B5FAE" w:rsidRPr="001D3EEC" w:rsidRDefault="00443957" w:rsidP="00443957">
      <w:pPr>
        <w:rPr>
          <w:b/>
          <w:lang w:val="fr-BE" w:eastAsia="en-GB"/>
        </w:rPr>
      </w:pPr>
      <w:r w:rsidRPr="001D3EEC">
        <w:rPr>
          <w:lang w:val="fr-BE" w:eastAsia="en-GB"/>
        </w:rPr>
        <w:t>Les candidats doivent envoyer leur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2" w:history="1">
        <w:r w:rsidR="00E5708E"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sidRPr="001D3EEC">
        <w:rPr>
          <w:b/>
          <w:lang w:val="fr-BE" w:eastAsia="en-GB"/>
        </w:rPr>
        <w:t xml:space="preserve"> </w:t>
      </w:r>
      <w:r w:rsidRPr="001D3EEC">
        <w:rPr>
          <w:b/>
          <w:u w:val="single"/>
          <w:lang w:val="fr-BE" w:eastAsia="en-GB"/>
        </w:rPr>
        <w:t>uniquement à la représentation permanente / mission diplomatique de leur pays auprès de l</w:t>
      </w:r>
      <w:r w:rsidR="006F23BA" w:rsidRPr="001D3EEC">
        <w:rPr>
          <w:b/>
          <w:u w:val="single"/>
          <w:lang w:val="fr-BE" w:eastAsia="en-GB"/>
        </w:rPr>
        <w:t>’</w:t>
      </w:r>
      <w:r w:rsidRPr="001D3EEC">
        <w:rPr>
          <w:b/>
          <w:u w:val="single"/>
          <w:lang w:val="fr-BE" w:eastAsia="en-GB"/>
        </w:rPr>
        <w:t>UE</w:t>
      </w:r>
      <w:r w:rsidRPr="001D3EEC">
        <w:rPr>
          <w:lang w:val="fr-BE" w:eastAsia="en-GB"/>
        </w:rPr>
        <w:t>,</w:t>
      </w:r>
      <w:r w:rsidRPr="001D3EEC">
        <w:rPr>
          <w:color w:val="FF0000"/>
          <w:lang w:val="fr-BE" w:eastAsia="en-GB"/>
        </w:rPr>
        <w:t xml:space="preserve"> </w:t>
      </w:r>
      <w:r w:rsidRPr="001D3EEC">
        <w:rPr>
          <w:lang w:val="fr-BE" w:eastAsia="en-GB"/>
        </w:rPr>
        <w:t>qui la transmettra aux services compétents de la Commission, dans les délais fixés par ces derniers. Le CV doit obligatoirement mentionner la date de naissance et la nationalité du candidat.</w:t>
      </w:r>
    </w:p>
    <w:p w14:paraId="0D20F032" w14:textId="2B781E9E" w:rsidR="00443957" w:rsidRPr="001D3EEC" w:rsidRDefault="00443957" w:rsidP="00443957">
      <w:pPr>
        <w:rPr>
          <w:lang w:val="fr-BE" w:eastAsia="en-GB"/>
        </w:rPr>
      </w:pPr>
      <w:r w:rsidRPr="001D3EEC">
        <w:rPr>
          <w:lang w:val="fr-BE" w:eastAsia="en-GB"/>
        </w:rPr>
        <w:t>Les candidats sont priés de ne pas joindre à leur candidature d</w:t>
      </w:r>
      <w:r w:rsidR="006F23BA" w:rsidRPr="001D3EEC">
        <w:rPr>
          <w:lang w:val="fr-BE" w:eastAsia="en-GB"/>
        </w:rPr>
        <w:t>’</w:t>
      </w:r>
      <w:r w:rsidRPr="001D3EEC">
        <w:rPr>
          <w:lang w:val="fr-BE" w:eastAsia="en-GB"/>
        </w:rPr>
        <w:t>autres documents</w:t>
      </w:r>
      <w:r w:rsidRPr="001D3EEC">
        <w:rPr>
          <w:b/>
          <w:lang w:val="fr-BE" w:eastAsia="en-GB"/>
        </w:rPr>
        <w:t xml:space="preserve"> </w:t>
      </w:r>
      <w:r w:rsidRPr="001D3EEC">
        <w:rPr>
          <w:lang w:val="fr-BE" w:eastAsia="en-GB"/>
        </w:rPr>
        <w:t>(tels que copie de carte d</w:t>
      </w:r>
      <w:r w:rsidR="006F23BA" w:rsidRPr="001D3EEC">
        <w:rPr>
          <w:lang w:val="fr-BE" w:eastAsia="en-GB"/>
        </w:rPr>
        <w:t>’</w:t>
      </w:r>
      <w:r w:rsidRPr="001D3EEC">
        <w:rPr>
          <w:lang w:val="fr-BE" w:eastAsia="en-GB"/>
        </w:rPr>
        <w:t>identité, copie des diplômes et attestations d</w:t>
      </w:r>
      <w:r w:rsidR="006F23BA" w:rsidRPr="001D3EEC">
        <w:rPr>
          <w:lang w:val="fr-BE" w:eastAsia="en-GB"/>
        </w:rPr>
        <w:t>’</w:t>
      </w:r>
      <w:r w:rsidRPr="001D3EEC">
        <w:rPr>
          <w:lang w:val="fr-BE" w:eastAsia="en-GB"/>
        </w:rPr>
        <w:t xml:space="preserve">expérience professionnelle,…). </w:t>
      </w:r>
      <w:r w:rsidR="00E5708E" w:rsidRPr="001D3EEC">
        <w:rPr>
          <w:lang w:val="fr-BE" w:eastAsia="en-GB"/>
        </w:rPr>
        <w:t>Le cas échéant, c</w:t>
      </w:r>
      <w:r w:rsidRPr="001D3EEC">
        <w:rPr>
          <w:lang w:val="fr-BE" w:eastAsia="en-GB"/>
        </w:rPr>
        <w:t>es documents seront demandés à un stade ultérieur de la procédure de sélection.</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 xml:space="preserve">La Commission européenne veillera à ce que les données à caractère personnel des candidats soient traitées dans le plein respect du règlement (UE) 2018/1725 du Parlement </w:t>
      </w:r>
      <w:r w:rsidRPr="001D3EEC">
        <w:rPr>
          <w:lang w:val="fr-BE"/>
        </w:rPr>
        <w:lastRenderedPageBreak/>
        <w:t>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13"/>
      <w:headerReference w:type="default" r:id="rId14"/>
      <w:footerReference w:type="even" r:id="rId15"/>
      <w:footerReference w:type="default" r:id="rId16"/>
      <w:headerReference w:type="first" r:id="rId17"/>
      <w:footerReference w:type="first" r:id="rId1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5212006"/>
    <w:multiLevelType w:val="hybridMultilevel"/>
    <w:tmpl w:val="71D8F548"/>
    <w:lvl w:ilvl="0" w:tplc="559CAE0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2"/>
  </w:num>
  <w:num w:numId="3" w16cid:durableId="1283655466">
    <w:abstractNumId w:val="7"/>
  </w:num>
  <w:num w:numId="4" w16cid:durableId="627203124">
    <w:abstractNumId w:val="13"/>
  </w:num>
  <w:num w:numId="5" w16cid:durableId="1682463701">
    <w:abstractNumId w:val="18"/>
  </w:num>
  <w:num w:numId="6" w16cid:durableId="181284729">
    <w:abstractNumId w:val="22"/>
  </w:num>
  <w:num w:numId="7" w16cid:durableId="1703705955">
    <w:abstractNumId w:val="1"/>
  </w:num>
  <w:num w:numId="8" w16cid:durableId="1191845979">
    <w:abstractNumId w:val="6"/>
  </w:num>
  <w:num w:numId="9" w16cid:durableId="317001864">
    <w:abstractNumId w:val="15"/>
  </w:num>
  <w:num w:numId="10" w16cid:durableId="1149245481">
    <w:abstractNumId w:val="2"/>
  </w:num>
  <w:num w:numId="11" w16cid:durableId="1423138251">
    <w:abstractNumId w:val="4"/>
  </w:num>
  <w:num w:numId="12" w16cid:durableId="1835801341">
    <w:abstractNumId w:val="5"/>
  </w:num>
  <w:num w:numId="13" w16cid:durableId="773790429">
    <w:abstractNumId w:val="9"/>
  </w:num>
  <w:num w:numId="14" w16cid:durableId="440151463">
    <w:abstractNumId w:val="14"/>
  </w:num>
  <w:num w:numId="15" w16cid:durableId="1021391429">
    <w:abstractNumId w:val="17"/>
  </w:num>
  <w:num w:numId="16" w16cid:durableId="1891763309">
    <w:abstractNumId w:val="23"/>
  </w:num>
  <w:num w:numId="17" w16cid:durableId="359092911">
    <w:abstractNumId w:val="10"/>
  </w:num>
  <w:num w:numId="18" w16cid:durableId="308289900">
    <w:abstractNumId w:val="11"/>
  </w:num>
  <w:num w:numId="19" w16cid:durableId="1964581914">
    <w:abstractNumId w:val="24"/>
  </w:num>
  <w:num w:numId="20" w16cid:durableId="263345260">
    <w:abstractNumId w:val="16"/>
  </w:num>
  <w:num w:numId="21" w16cid:durableId="710300249">
    <w:abstractNumId w:val="19"/>
  </w:num>
  <w:num w:numId="22" w16cid:durableId="1059403124">
    <w:abstractNumId w:val="3"/>
  </w:num>
  <w:num w:numId="23" w16cid:durableId="482745588">
    <w:abstractNumId w:val="20"/>
  </w:num>
  <w:num w:numId="24" w16cid:durableId="1895769187">
    <w:abstractNumId w:val="21"/>
  </w:num>
  <w:num w:numId="25" w16cid:durableId="681978231">
    <w:abstractNumId w:val="25"/>
  </w:num>
  <w:num w:numId="26" w16cid:durableId="96751138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activeWritingStyle w:appName="MSWord" w:lang="fr-BE" w:vendorID="64" w:dllVersion="0" w:nlCheck="1" w:checkStyle="0"/>
  <w:activeWritingStyle w:appName="MSWord" w:lang="fr-FR" w:vendorID="64" w:dllVersion="0" w:nlCheck="1" w:checkStyle="0"/>
  <w:activeWritingStyle w:appName="MSWord" w:lang="en-US" w:vendorID="64" w:dllVersion="0" w:nlCheck="1" w:checkStyle="0"/>
  <w:activeWritingStyle w:appName="MSWord" w:lang="en-IE" w:vendorID="64" w:dllVersion="0" w:nlCheck="1" w:checkStyle="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60FD0"/>
    <w:rsid w:val="00080A71"/>
    <w:rsid w:val="00084E6B"/>
    <w:rsid w:val="000914BF"/>
    <w:rsid w:val="001A0074"/>
    <w:rsid w:val="001D3EEC"/>
    <w:rsid w:val="0027277B"/>
    <w:rsid w:val="002A6E30"/>
    <w:rsid w:val="002B37EB"/>
    <w:rsid w:val="00301CA3"/>
    <w:rsid w:val="00377580"/>
    <w:rsid w:val="003A6391"/>
    <w:rsid w:val="00431EAD"/>
    <w:rsid w:val="00443957"/>
    <w:rsid w:val="00462268"/>
    <w:rsid w:val="004D3B51"/>
    <w:rsid w:val="005151C7"/>
    <w:rsid w:val="00562324"/>
    <w:rsid w:val="00580BE0"/>
    <w:rsid w:val="006331DC"/>
    <w:rsid w:val="00641A82"/>
    <w:rsid w:val="006A1CB2"/>
    <w:rsid w:val="006C1F1E"/>
    <w:rsid w:val="006D6B96"/>
    <w:rsid w:val="006F23BA"/>
    <w:rsid w:val="0074301E"/>
    <w:rsid w:val="00752B37"/>
    <w:rsid w:val="0075541E"/>
    <w:rsid w:val="007A1396"/>
    <w:rsid w:val="007B5FAE"/>
    <w:rsid w:val="007E131B"/>
    <w:rsid w:val="008241B0"/>
    <w:rsid w:val="008315CD"/>
    <w:rsid w:val="00842E79"/>
    <w:rsid w:val="0092295D"/>
    <w:rsid w:val="009667A8"/>
    <w:rsid w:val="00A917BE"/>
    <w:rsid w:val="00B31DC8"/>
    <w:rsid w:val="00BA3859"/>
    <w:rsid w:val="00C518F5"/>
    <w:rsid w:val="00D36F16"/>
    <w:rsid w:val="00D645E3"/>
    <w:rsid w:val="00DB53F0"/>
    <w:rsid w:val="00E0579E"/>
    <w:rsid w:val="00E5708E"/>
    <w:rsid w:val="00EF47E9"/>
    <w:rsid w:val="00F24CC6"/>
    <w:rsid w:val="00F26054"/>
    <w:rsid w:val="00F65CC2"/>
    <w:rsid w:val="00FB0C84"/>
    <w:rsid w:val="00FE54B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ListParagraph">
    <w:name w:val="List Paragraph"/>
    <w:basedOn w:val="Normal"/>
    <w:uiPriority w:val="34"/>
    <w:qFormat/>
    <w:locked/>
    <w:rsid w:val="00431EA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styleId="Revision">
    <w:name w:val="Revision"/>
    <w:hidden/>
    <w:semiHidden/>
    <w:locked/>
    <w:rsid w:val="00084E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europa.eu/europass/fr/create-your-europass-cv"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ur-lex.europa.eu/legal-content/FR/TXT/?uri=CELEX:32015D0444"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983F83" w:rsidP="00983F83">
          <w:pPr>
            <w:pStyle w:val="60106104C58244479DA9EA116B4F1602"/>
          </w:pPr>
          <w:r w:rsidRPr="00111AB6">
            <w:rPr>
              <w:rStyle w:val="PlaceholderText"/>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983F83" w:rsidP="00983F83">
          <w:pPr>
            <w:pStyle w:val="D8BE6C0997514348B27B45353A0FA576"/>
          </w:pPr>
          <w:r w:rsidRPr="00111AB6">
            <w:rPr>
              <w:rStyle w:val="PlaceholderText"/>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983F83" w:rsidP="00983F83">
          <w:pPr>
            <w:pStyle w:val="8C22AB55BBA54E638A78E6CCB625149B"/>
          </w:pPr>
          <w:r w:rsidRPr="00BD2312">
            <w:rPr>
              <w:rStyle w:val="PlaceholderText"/>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983F83" w:rsidP="00983F83">
          <w:pPr>
            <w:pStyle w:val="C9BBE078305549AA8306CFFC9A24E30A"/>
          </w:pPr>
          <w:r>
            <w:rPr>
              <w:rStyle w:val="PlaceholderText"/>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983F83" w:rsidP="00983F83">
          <w:pPr>
            <w:pStyle w:val="D4CF99CCBFBD4482AC69B080E182EC06"/>
          </w:pPr>
          <w:r>
            <w:rPr>
              <w:rStyle w:val="PlaceholderText"/>
            </w:rPr>
            <w:t xml:space="preserve">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983F83" w:rsidP="00983F83">
          <w:pPr>
            <w:pStyle w:val="502342290B3541ABA4032C2AA949ADE4"/>
          </w:pPr>
          <w:r w:rsidRPr="00BD2312">
            <w:rPr>
              <w:rStyle w:val="PlaceholderText"/>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983F83" w:rsidP="00983F83">
          <w:pPr>
            <w:pStyle w:val="43375E7FB7294216B3B48CC222A08C2F"/>
          </w:pPr>
          <w:r w:rsidRPr="00BD2312">
            <w:rPr>
              <w:rStyle w:val="PlaceholderText"/>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983F83" w:rsidP="00983F83">
          <w:pPr>
            <w:pStyle w:val="C681F6FA0FB94712B2C889AACA29AC9D"/>
          </w:pPr>
          <w:r w:rsidRPr="00BD2312">
            <w:rPr>
              <w:rStyle w:val="PlaceholderText"/>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983F83" w:rsidP="00983F83">
          <w:pPr>
            <w:pStyle w:val="3EA8CF6EEFEA4E0A8C856271A54D6DC1"/>
          </w:pPr>
          <w:r w:rsidRPr="00111AB6">
            <w:rPr>
              <w:rStyle w:val="PlaceholderText"/>
            </w:rPr>
            <w:t>Click or tap here to enter text.</w:t>
          </w:r>
        </w:p>
      </w:docPartBody>
    </w:docPart>
    <w:docPart>
      <w:docPartPr>
        <w:name w:val="E6A4DEA5FCF34CFD8A22DE9568B0703A"/>
        <w:category>
          <w:name w:val="General"/>
          <w:gallery w:val="placeholder"/>
        </w:category>
        <w:types>
          <w:type w:val="bbPlcHdr"/>
        </w:types>
        <w:behaviors>
          <w:behavior w:val="content"/>
        </w:behaviors>
        <w:guid w:val="{0F70AE6E-E279-4CE1-92D1-230F0AF537E6}"/>
      </w:docPartPr>
      <w:docPartBody>
        <w:p w:rsidR="00610CE1" w:rsidRDefault="0044343A" w:rsidP="0044343A">
          <w:pPr>
            <w:pStyle w:val="E6A4DEA5FCF34CFD8A22DE9568B0703A"/>
          </w:pPr>
          <w:r w:rsidRPr="00BD2312">
            <w:rPr>
              <w:rStyle w:val="PlaceholderText"/>
            </w:rPr>
            <w:t>Click or tap here to enter text.</w:t>
          </w:r>
        </w:p>
      </w:docPartBody>
    </w:docPart>
    <w:docPart>
      <w:docPartPr>
        <w:name w:val="5E580DF480C340E79BF22B696D3E10A6"/>
        <w:category>
          <w:name w:val="General"/>
          <w:gallery w:val="placeholder"/>
        </w:category>
        <w:types>
          <w:type w:val="bbPlcHdr"/>
        </w:types>
        <w:behaviors>
          <w:behavior w:val="content"/>
        </w:behaviors>
        <w:guid w:val="{2E01E79F-BFFE-414E-AE3B-11654981FDDE}"/>
      </w:docPartPr>
      <w:docPartBody>
        <w:p w:rsidR="00610CE1" w:rsidRDefault="0044343A" w:rsidP="0044343A">
          <w:pPr>
            <w:pStyle w:val="5E580DF480C340E79BF22B696D3E10A6"/>
          </w:pPr>
          <w:r w:rsidRPr="00BD2312">
            <w:rPr>
              <w:rStyle w:val="PlaceholderText"/>
            </w:rPr>
            <w:t>Click or tap here to enter text.</w:t>
          </w:r>
        </w:p>
      </w:docPartBody>
    </w:docPart>
    <w:docPart>
      <w:docPartPr>
        <w:name w:val="6C402EFC97BC410191A17CADFED319C5"/>
        <w:category>
          <w:name w:val="General"/>
          <w:gallery w:val="placeholder"/>
        </w:category>
        <w:types>
          <w:type w:val="bbPlcHdr"/>
        </w:types>
        <w:behaviors>
          <w:behavior w:val="content"/>
        </w:behaviors>
        <w:guid w:val="{1E00976B-BCD4-4CD4-9FC9-F08AB4A375E1}"/>
      </w:docPartPr>
      <w:docPartBody>
        <w:p w:rsidR="00610CE1" w:rsidRDefault="0044343A" w:rsidP="0044343A">
          <w:pPr>
            <w:pStyle w:val="6C402EFC97BC410191A17CADFED319C5"/>
          </w:pPr>
          <w:r w:rsidRPr="0007110E">
            <w:rPr>
              <w:rStyle w:val="PlaceholderText"/>
              <w:bCs/>
            </w:rPr>
            <w:t>Click or tap here to enter text.</w:t>
          </w:r>
        </w:p>
      </w:docPartBody>
    </w:docPart>
    <w:docPart>
      <w:docPartPr>
        <w:name w:val="348E4775BC8B4018822CD9A4C1209138"/>
        <w:category>
          <w:name w:val="General"/>
          <w:gallery w:val="placeholder"/>
        </w:category>
        <w:types>
          <w:type w:val="bbPlcHdr"/>
        </w:types>
        <w:behaviors>
          <w:behavior w:val="content"/>
        </w:behaviors>
        <w:guid w:val="{DF36D51E-5667-40A6-AAA7-265A71C16C27}"/>
      </w:docPartPr>
      <w:docPartBody>
        <w:p w:rsidR="00610CE1" w:rsidRDefault="0044343A" w:rsidP="0044343A">
          <w:pPr>
            <w:pStyle w:val="348E4775BC8B4018822CD9A4C1209138"/>
          </w:pPr>
          <w:r w:rsidRPr="0007110E">
            <w:rPr>
              <w:rStyle w:val="PlaceholderText"/>
              <w:bCs/>
            </w:rPr>
            <w:t>Click or tap here to enter text.</w:t>
          </w:r>
        </w:p>
      </w:docPartBody>
    </w:docPart>
    <w:docPart>
      <w:docPartPr>
        <w:name w:val="401BBEB3E4894EF78C7EAB14CA240BA8"/>
        <w:category>
          <w:name w:val="General"/>
          <w:gallery w:val="placeholder"/>
        </w:category>
        <w:types>
          <w:type w:val="bbPlcHdr"/>
        </w:types>
        <w:behaviors>
          <w:behavior w:val="content"/>
        </w:behaviors>
        <w:guid w:val="{D9DD5A07-1239-44AB-8910-95172F5EA0B9}"/>
      </w:docPartPr>
      <w:docPartBody>
        <w:p w:rsidR="00610CE1" w:rsidRDefault="0044343A" w:rsidP="0044343A">
          <w:pPr>
            <w:pStyle w:val="401BBEB3E4894EF78C7EAB14CA240BA8"/>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44343A"/>
    <w:rsid w:val="00534FB6"/>
    <w:rsid w:val="00610CE1"/>
    <w:rsid w:val="007818B4"/>
    <w:rsid w:val="00983F8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4343A"/>
    <w:rPr>
      <w:color w:val="288061"/>
    </w:rPr>
  </w:style>
  <w:style w:type="paragraph" w:customStyle="1" w:styleId="60106104C58244479DA9EA116B4F1602">
    <w:name w:val="60106104C58244479DA9EA116B4F1602"/>
    <w:rsid w:val="00983F83"/>
  </w:style>
  <w:style w:type="paragraph" w:customStyle="1" w:styleId="D8BE6C0997514348B27B45353A0FA576">
    <w:name w:val="D8BE6C0997514348B27B45353A0FA576"/>
    <w:rsid w:val="00983F83"/>
  </w:style>
  <w:style w:type="paragraph" w:customStyle="1" w:styleId="8C22AB55BBA54E638A78E6CCB625149B">
    <w:name w:val="8C22AB55BBA54E638A78E6CCB625149B"/>
    <w:rsid w:val="00983F83"/>
  </w:style>
  <w:style w:type="paragraph" w:customStyle="1" w:styleId="C9BBE078305549AA8306CFFC9A24E30A">
    <w:name w:val="C9BBE078305549AA8306CFFC9A24E30A"/>
    <w:rsid w:val="00983F83"/>
  </w:style>
  <w:style w:type="paragraph" w:customStyle="1" w:styleId="D4CF99CCBFBD4482AC69B080E182EC06">
    <w:name w:val="D4CF99CCBFBD4482AC69B080E182EC06"/>
    <w:rsid w:val="00983F83"/>
  </w:style>
  <w:style w:type="paragraph" w:customStyle="1" w:styleId="502342290B3541ABA4032C2AA949ADE4">
    <w:name w:val="502342290B3541ABA4032C2AA949ADE4"/>
    <w:rsid w:val="00983F83"/>
  </w:style>
  <w:style w:type="paragraph" w:customStyle="1" w:styleId="43375E7FB7294216B3B48CC222A08C2F">
    <w:name w:val="43375E7FB7294216B3B48CC222A08C2F"/>
    <w:rsid w:val="00983F83"/>
  </w:style>
  <w:style w:type="paragraph" w:customStyle="1" w:styleId="C681F6FA0FB94712B2C889AACA29AC9D">
    <w:name w:val="C681F6FA0FB94712B2C889AACA29AC9D"/>
    <w:rsid w:val="00983F83"/>
  </w:style>
  <w:style w:type="paragraph" w:customStyle="1" w:styleId="3EA8CF6EEFEA4E0A8C856271A54D6DC1">
    <w:name w:val="3EA8CF6EEFEA4E0A8C856271A54D6DC1"/>
    <w:rsid w:val="00983F83"/>
  </w:style>
  <w:style w:type="paragraph" w:customStyle="1" w:styleId="E6A4DEA5FCF34CFD8A22DE9568B0703A">
    <w:name w:val="E6A4DEA5FCF34CFD8A22DE9568B0703A"/>
    <w:rsid w:val="0044343A"/>
  </w:style>
  <w:style w:type="paragraph" w:customStyle="1" w:styleId="5E580DF480C340E79BF22B696D3E10A6">
    <w:name w:val="5E580DF480C340E79BF22B696D3E10A6"/>
    <w:rsid w:val="0044343A"/>
  </w:style>
  <w:style w:type="paragraph" w:customStyle="1" w:styleId="6C402EFC97BC410191A17CADFED319C5">
    <w:name w:val="6C402EFC97BC410191A17CADFED319C5"/>
    <w:rsid w:val="0044343A"/>
  </w:style>
  <w:style w:type="paragraph" w:customStyle="1" w:styleId="348E4775BC8B4018822CD9A4C1209138">
    <w:name w:val="348E4775BC8B4018822CD9A4C1209138"/>
    <w:rsid w:val="0044343A"/>
  </w:style>
  <w:style w:type="paragraph" w:customStyle="1" w:styleId="401BBEB3E4894EF78C7EAB14CA240BA8">
    <w:name w:val="401BBEB3E4894EF78C7EAB14CA240BA8"/>
    <w:rsid w:val="0044343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Eurolook.dotm</Template>
  <TotalTime>1</TotalTime>
  <Pages>5</Pages>
  <Words>1762</Words>
  <Characters>9520</Characters>
  <Application>Microsoft Office Word</Application>
  <DocSecurity>0</DocSecurity>
  <PresentationFormat>Microsoft Word 14.0</PresentationFormat>
  <Lines>167</Lines>
  <Paragraphs>42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DONZELLI Simone (BUDG)</cp:lastModifiedBy>
  <cp:revision>2</cp:revision>
  <cp:lastPrinted>2023-04-18T07:01:00Z</cp:lastPrinted>
  <dcterms:created xsi:type="dcterms:W3CDTF">2023-08-23T08:55:00Z</dcterms:created>
  <dcterms:modified xsi:type="dcterms:W3CDTF">2023-08-23T08:55:00Z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