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00000">
                <w:pPr>
                  <w:pStyle w:val="ZCom"/>
                  <w:rPr>
                    <w:lang w:val="fr-BE"/>
                  </w:rPr>
                </w:pPr>
                <w:sdt>
                  <w:sdtPr>
                    <w:rPr>
                      <w:lang w:val="fr-BE"/>
                    </w:rPr>
                    <w:id w:val="-1384316332"/>
                    <w:dataBinding w:xpath="/Texts/OrgaRoot" w:storeItemID="{4EF90DE6-88B6-4264-9629-4D8DFDFE87D2}"/>
                    <w:text w:multiLine="1"/>
                  </w:sdtPr>
                  <w:sdtContent>
                    <w:r w:rsidR="002A6E30" w:rsidRPr="001D3EEC">
                      <w:rPr>
                        <w:lang w:val="fr-BE"/>
                      </w:rPr>
                      <w:t>COMMISSION EUROPÉENNE</w:t>
                    </w:r>
                  </w:sdtContent>
                </w:sdt>
              </w:p>
              <w:p w14:paraId="50AEA351" w14:textId="39D8A342" w:rsidR="008241B0" w:rsidRPr="001D3EEC" w:rsidRDefault="00000000">
                <w:pPr>
                  <w:pStyle w:val="ZDGName"/>
                  <w:rPr>
                    <w:caps/>
                    <w:lang w:val="fr-BE"/>
                  </w:rPr>
                </w:pPr>
                <w:sdt>
                  <w:sdtPr>
                    <w:rPr>
                      <w:caps/>
                      <w:lang w:val="fr-BE"/>
                    </w:rPr>
                    <w:id w:val="-1899195802"/>
                    <w:showingPlcHdr/>
                    <w:dataBinding w:xpath="/Author/OrgaEntity1/HeadLine1" w:storeItemID="{54DD96F4-BBF0-45E7-A229-B4D6064D9A94}"/>
                    <w:text w:multiLine="1"/>
                  </w:sdtPr>
                  <w:sdtContent>
                    <w:r w:rsidR="00B31DC8" w:rsidRPr="001D3EEC">
                      <w:rPr>
                        <w:caps/>
                        <w:lang w:val="fr-BE"/>
                      </w:rPr>
                      <w:t xml:space="preserve">     </w:t>
                    </w:r>
                  </w:sdtContent>
                </w:sdt>
              </w:p>
              <w:p w14:paraId="56BC4AF8" w14:textId="4B1F8545" w:rsidR="008241B0" w:rsidRPr="001D3EEC" w:rsidRDefault="00000000">
                <w:pPr>
                  <w:pStyle w:val="ZDGName"/>
                  <w:rPr>
                    <w:caps/>
                    <w:lang w:val="fr-BE"/>
                  </w:rPr>
                </w:pPr>
                <w:sdt>
                  <w:sdtPr>
                    <w:rPr>
                      <w:caps/>
                      <w:lang w:val="fr-BE"/>
                    </w:rPr>
                    <w:id w:val="-1257908893"/>
                    <w:showingPlcHdr/>
                    <w:dataBinding w:xpath="/Author/OrgaEntity1/HeadLine2" w:storeItemID="{54DD96F4-BBF0-45E7-A229-B4D6064D9A94}"/>
                    <w:text w:multiLine="1"/>
                  </w:sdtPr>
                  <w:sdtContent>
                    <w:r w:rsidR="00B31DC8" w:rsidRPr="001D3EEC">
                      <w:rPr>
                        <w:caps/>
                        <w:lang w:val="fr-BE"/>
                      </w:rPr>
                      <w:t xml:space="preserve">     </w:t>
                    </w:r>
                  </w:sdtContent>
                </w:sdt>
              </w:p>
              <w:p w14:paraId="1094DF31" w14:textId="5FFCEF55" w:rsidR="008241B0" w:rsidRPr="001D3EEC" w:rsidRDefault="00000000">
                <w:pPr>
                  <w:pStyle w:val="ZDGName"/>
                  <w:rPr>
                    <w:lang w:val="fr-BE"/>
                  </w:rPr>
                </w:pPr>
                <w:sdt>
                  <w:sdtPr>
                    <w:rPr>
                      <w:lang w:val="fr-BE"/>
                    </w:rPr>
                    <w:id w:val="-1561940081"/>
                    <w:showingPlcHdr/>
                    <w:dataBinding w:xpath="/Author/OrgaEntity2/HeadLine1" w:storeItemID="{54DD96F4-BBF0-45E7-A229-B4D6064D9A94}"/>
                    <w:text w:multiLine="1"/>
                  </w:sdtPr>
                  <w:sdtContent>
                    <w:r w:rsidR="00B31DC8" w:rsidRPr="001D3EEC">
                      <w:rPr>
                        <w:lang w:val="fr-BE"/>
                      </w:rPr>
                      <w:t xml:space="preserve">     </w:t>
                    </w:r>
                  </w:sdtContent>
                </w:sdt>
              </w:p>
              <w:p w14:paraId="3A431F23" w14:textId="2AA5CACF" w:rsidR="008241B0" w:rsidRPr="001D3EEC" w:rsidRDefault="00000000">
                <w:pPr>
                  <w:pStyle w:val="ZDGName"/>
                  <w:rPr>
                    <w:b/>
                    <w:lang w:val="fr-BE"/>
                  </w:rPr>
                </w:pPr>
                <w:sdt>
                  <w:sdtPr>
                    <w:rPr>
                      <w:b/>
                      <w:lang w:val="fr-BE"/>
                    </w:rPr>
                    <w:id w:val="1399240144"/>
                    <w:showingPlcHdr/>
                    <w:dataBinding w:xpath="/Author/OrgaEntity3/HeadLine1" w:storeItemID="{54DD96F4-BBF0-45E7-A229-B4D6064D9A94}"/>
                    <w:text w:multiLine="1"/>
                  </w:sdtPr>
                  <w:sdtContent>
                    <w:r w:rsidR="00B31DC8" w:rsidRPr="001D3EEC">
                      <w:rPr>
                        <w:b/>
                        <w:lang w:val="fr-BE"/>
                      </w:rPr>
                      <w:t xml:space="preserve">     </w:t>
                    </w:r>
                  </w:sdtContent>
                </w:sdt>
              </w:p>
            </w:tc>
          </w:tr>
        </w:sdtContent>
      </w:sdt>
    </w:tbl>
    <w:p w14:paraId="138ED1B1" w14:textId="4A615850" w:rsidR="008241B0" w:rsidRPr="001D3EEC" w:rsidRDefault="0000000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33A4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Content>
            <w:tc>
              <w:tcPr>
                <w:tcW w:w="5491" w:type="dxa"/>
              </w:tcPr>
              <w:p w14:paraId="2AA4F572" w14:textId="59D58005" w:rsidR="00377580" w:rsidRPr="00080A71" w:rsidRDefault="00333A49" w:rsidP="005F6927">
                <w:pPr>
                  <w:tabs>
                    <w:tab w:val="left" w:pos="426"/>
                  </w:tabs>
                  <w:rPr>
                    <w:bCs/>
                    <w:lang w:val="en-IE" w:eastAsia="en-GB"/>
                  </w:rPr>
                </w:pPr>
                <w:r>
                  <w:rPr>
                    <w:lang w:eastAsia="en-GB"/>
                  </w:rPr>
                  <w:t>DEFIS-B-B2</w:t>
                </w:r>
              </w:p>
            </w:tc>
          </w:sdtContent>
        </w:sdt>
      </w:tr>
      <w:tr w:rsidR="00377580" w:rsidRPr="00333A4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Content>
            <w:tc>
              <w:tcPr>
                <w:tcW w:w="5491" w:type="dxa"/>
              </w:tcPr>
              <w:p w14:paraId="51C87C16" w14:textId="3152D7B8" w:rsidR="00377580" w:rsidRPr="00080A71" w:rsidRDefault="00333A49" w:rsidP="005F6927">
                <w:pPr>
                  <w:tabs>
                    <w:tab w:val="left" w:pos="426"/>
                  </w:tabs>
                  <w:rPr>
                    <w:bCs/>
                    <w:lang w:val="en-IE" w:eastAsia="en-GB"/>
                  </w:rPr>
                </w:pPr>
                <w:r>
                  <w:t>429570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Content>
              <w:sdt>
                <w:sdtPr>
                  <w:rPr>
                    <w:bCs/>
                    <w:lang w:val="en-IE" w:eastAsia="en-GB"/>
                  </w:rPr>
                  <w:id w:val="987522954"/>
                  <w:placeholder>
                    <w:docPart w:val="A20D072F6BCC4ABDA840F7872E172815"/>
                  </w:placeholder>
                </w:sdtPr>
                <w:sdtContent>
                  <w:p w14:paraId="3AF9E85A" w14:textId="77777777" w:rsidR="00333A49" w:rsidRDefault="00333A49" w:rsidP="00333A49">
                    <w:pPr>
                      <w:rPr>
                        <w:lang w:val="fr-BE" w:eastAsia="en-GB"/>
                      </w:rPr>
                    </w:pPr>
                    <w:r>
                      <w:rPr>
                        <w:lang w:val="fr-BE" w:eastAsia="en-GB"/>
                      </w:rPr>
                      <w:t>Guillaume de La Brosse</w:t>
                    </w:r>
                  </w:p>
                  <w:p w14:paraId="20539D56" w14:textId="77777777" w:rsidR="00333A49" w:rsidRDefault="00000000" w:rsidP="00333A49">
                    <w:pPr>
                      <w:rPr>
                        <w:lang w:val="fr-BE" w:eastAsia="en-GB"/>
                      </w:rPr>
                    </w:pPr>
                    <w:hyperlink r:id="rId11" w:history="1">
                      <w:r w:rsidR="00333A49">
                        <w:rPr>
                          <w:rStyle w:val="Hyperlink"/>
                          <w:lang w:val="fr-BE" w:eastAsia="en-GB"/>
                        </w:rPr>
                        <w:t>Guillaume.delabrosse@ec.europa.eu</w:t>
                      </w:r>
                    </w:hyperlink>
                  </w:p>
                  <w:p w14:paraId="42C7C183" w14:textId="77777777" w:rsidR="00333A49" w:rsidRDefault="00333A49" w:rsidP="00333A49">
                    <w:pPr>
                      <w:rPr>
                        <w:lang w:val="en-IE" w:eastAsia="en-GB"/>
                      </w:rPr>
                    </w:pPr>
                    <w:r>
                      <w:rPr>
                        <w:lang w:val="en-IE" w:eastAsia="en-GB"/>
                      </w:rPr>
                      <w:t>+3222961585</w:t>
                    </w:r>
                  </w:p>
                  <w:p w14:paraId="04578D32" w14:textId="77777777" w:rsidR="00333A49" w:rsidRDefault="00000000" w:rsidP="00333A49">
                    <w:pPr>
                      <w:tabs>
                        <w:tab w:val="left" w:pos="426"/>
                      </w:tabs>
                      <w:rPr>
                        <w:bCs/>
                        <w:lang w:val="en-IE" w:eastAsia="en-GB"/>
                      </w:rPr>
                    </w:pPr>
                  </w:p>
                </w:sdtContent>
              </w:sdt>
              <w:p w14:paraId="369CA7C8" w14:textId="2DD05908" w:rsidR="00377580" w:rsidRPr="00080A71" w:rsidRDefault="00000000" w:rsidP="005F6927">
                <w:pPr>
                  <w:tabs>
                    <w:tab w:val="left" w:pos="426"/>
                  </w:tabs>
                  <w:rPr>
                    <w:bCs/>
                    <w:lang w:val="en-IE" w:eastAsia="en-GB"/>
                  </w:rPr>
                </w:pPr>
              </w:p>
            </w:sdtContent>
          </w:sdt>
          <w:p w14:paraId="32DD8032" w14:textId="3C8B12BA" w:rsidR="00377580" w:rsidRPr="001D3EEC" w:rsidRDefault="0000000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Content>
                <w:r w:rsidR="00377580" w:rsidRPr="001D3EEC">
                  <w:rPr>
                    <w:bCs/>
                    <w:lang w:val="fr-BE" w:eastAsia="en-GB"/>
                  </w:rPr>
                  <w:t>…</w:t>
                </w:r>
                <w:r w:rsidR="00333A49">
                  <w:rPr>
                    <w:bCs/>
                    <w:lang w:val="fr-BE" w:eastAsia="en-GB"/>
                  </w:rPr>
                  <w:t>1</w:t>
                </w:r>
                <w:r w:rsidR="00333A49" w:rsidRPr="00333A49">
                  <w:rPr>
                    <w:bCs/>
                    <w:vertAlign w:val="superscript"/>
                    <w:lang w:val="fr-BE" w:eastAsia="en-GB"/>
                  </w:rPr>
                  <w:t>er</w:t>
                </w:r>
                <w:r w:rsidR="00333A49">
                  <w:rPr>
                    <w:bCs/>
                    <w:lang w:val="fr-BE" w:eastAsia="en-GB"/>
                  </w:rPr>
                  <w:t xml:space="preserv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Content>
                <w:r w:rsidR="00F65CC2" w:rsidRPr="001D3EEC">
                  <w:rPr>
                    <w:bCs/>
                    <w:lang w:val="fr-BE" w:eastAsia="en-GB"/>
                  </w:rPr>
                  <w:t>202</w:t>
                </w:r>
                <w:r w:rsidR="00333A49">
                  <w:rPr>
                    <w:bCs/>
                    <w:lang w:val="fr-BE" w:eastAsia="en-GB"/>
                  </w:rPr>
                  <w:t>4</w:t>
                </w:r>
              </w:sdtContent>
            </w:sdt>
          </w:p>
          <w:p w14:paraId="768BBE26" w14:textId="083EE5C7" w:rsidR="00377580" w:rsidRPr="001D3EEC" w:rsidRDefault="0000000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Content>
                <w:r w:rsidR="00377580" w:rsidRPr="001D3EEC">
                  <w:rPr>
                    <w:bCs/>
                    <w:lang w:val="fr-BE" w:eastAsia="en-GB"/>
                  </w:rPr>
                  <w:t>…</w:t>
                </w:r>
                <w:r w:rsidR="00333A4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Content>
                <w:r w:rsidR="00333A4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0EB8FF20" w:rsidR="00377580" w:rsidRPr="001D3EEC" w:rsidRDefault="00000000"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Content>
                <w:r w:rsidR="00333A49">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00948C9B" w:rsidR="00377580" w:rsidRPr="001D3EEC" w:rsidRDefault="00000000"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Content>
                <w:r w:rsidR="00333A49">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000000"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000000"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000000"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Content>
                <w:r w:rsidR="00377580" w:rsidRPr="001D3EEC">
                  <w:rPr>
                    <w:rStyle w:val="PlaceholderText"/>
                    <w:bCs/>
                    <w:lang w:val="fr-BE"/>
                  </w:rPr>
                  <w:t xml:space="preserve">     </w:t>
                </w:r>
              </w:sdtContent>
            </w:sdt>
          </w:p>
          <w:p w14:paraId="2B5ABBA0" w14:textId="0F131A07" w:rsidR="00377580" w:rsidRPr="001D3EEC" w:rsidRDefault="00000000"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705F8648" w:rsidR="00377580" w:rsidRPr="001D3EEC" w:rsidRDefault="00000000"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Content>
                <w:r w:rsidR="00D41FA1">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Content>
                <w:r w:rsidR="00D41FA1">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Content>
        <w:p w14:paraId="18140A21" w14:textId="71EB7EF6" w:rsidR="001A0074" w:rsidRDefault="0067201F" w:rsidP="001A0074">
          <w:pPr>
            <w:rPr>
              <w:lang w:val="fr-BE" w:eastAsia="en-GB"/>
            </w:rPr>
          </w:pPr>
          <w:r>
            <w:rPr>
              <w:lang w:val="fr-BE" w:eastAsia="en-GB"/>
            </w:rPr>
            <w:t xml:space="preserve">La mission de l’unité DEFIS.B.2 est (i) de soutenir l’innovation du secteur spatial et l’émergence des acteurs du New </w:t>
          </w:r>
          <w:proofErr w:type="spellStart"/>
          <w:r>
            <w:rPr>
              <w:lang w:val="fr-BE" w:eastAsia="en-GB"/>
            </w:rPr>
            <w:t>Space</w:t>
          </w:r>
          <w:proofErr w:type="spellEnd"/>
          <w:r>
            <w:rPr>
              <w:lang w:val="fr-BE" w:eastAsia="en-GB"/>
            </w:rPr>
            <w:t> ; (ii) de contribuer au renforcement de la souveraineté et de la résilience de l’Union dans le spatial.</w:t>
          </w:r>
        </w:p>
        <w:p w14:paraId="72728F09" w14:textId="69912ECA" w:rsidR="0067201F" w:rsidRDefault="0067201F" w:rsidP="001A0074">
          <w:pPr>
            <w:rPr>
              <w:lang w:val="fr-BE" w:eastAsia="en-GB"/>
            </w:rPr>
          </w:pPr>
          <w:r>
            <w:rPr>
              <w:lang w:val="fr-BE" w:eastAsia="en-GB"/>
            </w:rPr>
            <w:lastRenderedPageBreak/>
            <w:t xml:space="preserve">Pour soutenir l’innovation du secteur spatial, B.2 </w:t>
          </w:r>
          <w:proofErr w:type="gramStart"/>
          <w:r>
            <w:rPr>
              <w:lang w:val="fr-BE" w:eastAsia="en-GB"/>
            </w:rPr>
            <w:t>est en charge</w:t>
          </w:r>
          <w:proofErr w:type="gramEnd"/>
          <w:r>
            <w:rPr>
              <w:lang w:val="fr-BE" w:eastAsia="en-GB"/>
            </w:rPr>
            <w:t xml:space="preserve"> </w:t>
          </w:r>
          <w:r w:rsidR="00085ADB">
            <w:rPr>
              <w:lang w:val="fr-BE" w:eastAsia="en-GB"/>
            </w:rPr>
            <w:t>de</w:t>
          </w:r>
          <w:r>
            <w:rPr>
              <w:lang w:val="fr-BE" w:eastAsia="en-GB"/>
            </w:rPr>
            <w:t> :</w:t>
          </w:r>
        </w:p>
        <w:p w14:paraId="701B4026" w14:textId="624054D2" w:rsidR="0067201F" w:rsidRPr="0067201F" w:rsidRDefault="00085ADB" w:rsidP="0067201F">
          <w:pPr>
            <w:pStyle w:val="ListParagraph"/>
            <w:numPr>
              <w:ilvl w:val="0"/>
              <w:numId w:val="26"/>
            </w:numPr>
            <w:rPr>
              <w:lang w:val="fr-BE" w:eastAsia="en-GB"/>
            </w:rPr>
          </w:pPr>
          <w:proofErr w:type="gramStart"/>
          <w:r>
            <w:rPr>
              <w:lang w:val="fr-BE" w:eastAsia="en-GB"/>
            </w:rPr>
            <w:t>mettre</w:t>
          </w:r>
          <w:proofErr w:type="gramEnd"/>
          <w:r w:rsidR="0067201F">
            <w:rPr>
              <w:lang w:val="fr-BE" w:eastAsia="en-GB"/>
            </w:rPr>
            <w:t xml:space="preserve"> en œuvre </w:t>
          </w:r>
          <w:proofErr w:type="spellStart"/>
          <w:r>
            <w:rPr>
              <w:lang w:val="fr-BE" w:eastAsia="en-GB"/>
            </w:rPr>
            <w:t>le</w:t>
          </w:r>
          <w:r w:rsidR="0067201F">
            <w:rPr>
              <w:lang w:val="fr-BE" w:eastAsia="en-GB"/>
            </w:rPr>
            <w:t>programme</w:t>
          </w:r>
          <w:proofErr w:type="spellEnd"/>
          <w:r w:rsidR="0067201F">
            <w:rPr>
              <w:lang w:val="fr-BE" w:eastAsia="en-GB"/>
            </w:rPr>
            <w:t xml:space="preserve"> CASSINI </w:t>
          </w:r>
          <w:r w:rsidR="0067201F" w:rsidRPr="0067201F">
            <w:rPr>
              <w:lang w:eastAsia="en-GB"/>
            </w:rPr>
            <w:t xml:space="preserve">pour </w:t>
          </w:r>
          <w:r w:rsidR="0067201F">
            <w:rPr>
              <w:lang w:eastAsia="en-GB"/>
            </w:rPr>
            <w:t xml:space="preserve">soutenir l’entreprenariat, le développement des sociétés et l’accès à du financement privé, notamment via </w:t>
          </w:r>
          <w:proofErr w:type="spellStart"/>
          <w:r w:rsidR="0067201F">
            <w:rPr>
              <w:lang w:eastAsia="en-GB"/>
            </w:rPr>
            <w:t>InvestEU</w:t>
          </w:r>
          <w:proofErr w:type="spellEnd"/>
          <w:r w:rsidR="0067201F">
            <w:rPr>
              <w:lang w:eastAsia="en-GB"/>
            </w:rPr>
            <w:t xml:space="preserve">, en coopération étroite avec le FEI ; </w:t>
          </w:r>
          <w:r>
            <w:rPr>
              <w:lang w:eastAsia="en-GB"/>
            </w:rPr>
            <w:t>mettre en œuvre et promouvoir</w:t>
          </w:r>
          <w:r w:rsidR="0067201F">
            <w:rPr>
              <w:lang w:eastAsia="en-GB"/>
            </w:rPr>
            <w:t xml:space="preserve"> de nouvelles approches qui peuvent bénéficier aux acteurs du New </w:t>
          </w:r>
          <w:proofErr w:type="spellStart"/>
          <w:r w:rsidR="0067201F">
            <w:rPr>
              <w:lang w:eastAsia="en-GB"/>
            </w:rPr>
            <w:t>Space</w:t>
          </w:r>
          <w:proofErr w:type="spellEnd"/>
          <w:r w:rsidR="0067201F">
            <w:rPr>
              <w:lang w:eastAsia="en-GB"/>
            </w:rPr>
            <w:t>, comme l’accès à la commande publique ;</w:t>
          </w:r>
        </w:p>
        <w:p w14:paraId="46C0FD74" w14:textId="1B054D55" w:rsidR="0067201F" w:rsidRPr="0067201F" w:rsidRDefault="00085ADB" w:rsidP="00085ADB">
          <w:pPr>
            <w:pStyle w:val="ListParagraph"/>
            <w:numPr>
              <w:ilvl w:val="0"/>
              <w:numId w:val="26"/>
            </w:numPr>
            <w:rPr>
              <w:lang w:val="fr-BE" w:eastAsia="en-GB"/>
            </w:rPr>
          </w:pPr>
          <w:proofErr w:type="gramStart"/>
          <w:r>
            <w:rPr>
              <w:lang w:val="fr-BE" w:eastAsia="en-GB"/>
            </w:rPr>
            <w:t>mettre</w:t>
          </w:r>
          <w:proofErr w:type="gramEnd"/>
          <w:r>
            <w:rPr>
              <w:lang w:val="fr-BE" w:eastAsia="en-GB"/>
            </w:rPr>
            <w:t xml:space="preserve"> </w:t>
          </w:r>
          <w:r w:rsidR="0067201F">
            <w:rPr>
              <w:lang w:eastAsia="en-GB"/>
            </w:rPr>
            <w:t xml:space="preserve">en œuvre </w:t>
          </w:r>
          <w:r>
            <w:rPr>
              <w:lang w:eastAsia="en-GB"/>
            </w:rPr>
            <w:t>le</w:t>
          </w:r>
          <w:r w:rsidR="0067201F">
            <w:rPr>
              <w:lang w:eastAsia="en-GB"/>
            </w:rPr>
            <w:t xml:space="preserve"> programme européen de recherche Horizon Europe, en étroite coopération avec d’autres partenaires (HADEA, EUSPA, ESA)</w:t>
          </w:r>
        </w:p>
        <w:p w14:paraId="70D35189" w14:textId="148E2C85" w:rsidR="0067201F" w:rsidRPr="0067201F" w:rsidRDefault="00085ADB" w:rsidP="0067201F">
          <w:pPr>
            <w:pStyle w:val="ListParagraph"/>
            <w:numPr>
              <w:ilvl w:val="0"/>
              <w:numId w:val="26"/>
            </w:numPr>
            <w:rPr>
              <w:lang w:val="fr-BE" w:eastAsia="en-GB"/>
            </w:rPr>
          </w:pPr>
          <w:proofErr w:type="gramStart"/>
          <w:r>
            <w:rPr>
              <w:lang w:eastAsia="en-GB"/>
            </w:rPr>
            <w:t>développer</w:t>
          </w:r>
          <w:proofErr w:type="gramEnd"/>
          <w:r>
            <w:rPr>
              <w:lang w:eastAsia="en-GB"/>
            </w:rPr>
            <w:t xml:space="preserve"> et </w:t>
          </w:r>
          <w:proofErr w:type="spellStart"/>
          <w:r>
            <w:rPr>
              <w:lang w:eastAsia="en-GB"/>
            </w:rPr>
            <w:t>mettrre</w:t>
          </w:r>
          <w:proofErr w:type="spellEnd"/>
          <w:r w:rsidR="0067201F">
            <w:rPr>
              <w:lang w:eastAsia="en-GB"/>
            </w:rPr>
            <w:t xml:space="preserve"> en œuvre </w:t>
          </w:r>
          <w:r>
            <w:rPr>
              <w:lang w:eastAsia="en-GB"/>
            </w:rPr>
            <w:t>le</w:t>
          </w:r>
          <w:r w:rsidR="0067201F">
            <w:rPr>
              <w:lang w:eastAsia="en-GB"/>
            </w:rPr>
            <w:t xml:space="preserve"> programme de validation et démonstration en orbite ;</w:t>
          </w:r>
        </w:p>
        <w:p w14:paraId="5297263C" w14:textId="53586FE7" w:rsidR="0067201F" w:rsidRPr="0067201F" w:rsidRDefault="00085ADB" w:rsidP="0067201F">
          <w:pPr>
            <w:pStyle w:val="ListParagraph"/>
            <w:numPr>
              <w:ilvl w:val="0"/>
              <w:numId w:val="26"/>
            </w:numPr>
            <w:rPr>
              <w:lang w:val="fr-BE" w:eastAsia="en-GB"/>
            </w:rPr>
          </w:pPr>
          <w:proofErr w:type="gramStart"/>
          <w:r>
            <w:rPr>
              <w:lang w:eastAsia="en-GB"/>
            </w:rPr>
            <w:t>préparer</w:t>
          </w:r>
          <w:proofErr w:type="gramEnd"/>
          <w:r>
            <w:rPr>
              <w:lang w:eastAsia="en-GB"/>
            </w:rPr>
            <w:t xml:space="preserve"> des</w:t>
          </w:r>
          <w:r w:rsidR="0067201F">
            <w:rPr>
              <w:lang w:eastAsia="en-GB"/>
            </w:rPr>
            <w:t xml:space="preserve"> missions spatiales </w:t>
          </w:r>
          <w:r>
            <w:rPr>
              <w:lang w:eastAsia="en-GB"/>
            </w:rPr>
            <w:t>expérimentales (prototypes)</w:t>
          </w:r>
          <w:r w:rsidR="0067201F">
            <w:rPr>
              <w:lang w:eastAsia="en-GB"/>
            </w:rPr>
            <w:t>, notamment dans les domaines du quantique et du service en orbite.</w:t>
          </w:r>
        </w:p>
        <w:p w14:paraId="205039FA" w14:textId="19B0B212" w:rsidR="0067201F" w:rsidRDefault="0067201F" w:rsidP="0067201F">
          <w:pPr>
            <w:rPr>
              <w:lang w:val="fr-BE" w:eastAsia="en-GB"/>
            </w:rPr>
          </w:pPr>
          <w:r>
            <w:rPr>
              <w:lang w:val="fr-BE" w:eastAsia="en-GB"/>
            </w:rPr>
            <w:t xml:space="preserve">Pour renforcer la souveraineté et résilience de l’Union dans le spatial, B.2 est en charge </w:t>
          </w:r>
          <w:proofErr w:type="gramStart"/>
          <w:r>
            <w:rPr>
              <w:lang w:val="fr-BE" w:eastAsia="en-GB"/>
            </w:rPr>
            <w:t>de:</w:t>
          </w:r>
          <w:proofErr w:type="gramEnd"/>
        </w:p>
        <w:p w14:paraId="4256837F" w14:textId="15DCE830" w:rsidR="0067201F" w:rsidRDefault="006B4AEA" w:rsidP="0067201F">
          <w:pPr>
            <w:pStyle w:val="ListParagraph"/>
            <w:numPr>
              <w:ilvl w:val="0"/>
              <w:numId w:val="26"/>
            </w:numPr>
            <w:rPr>
              <w:lang w:val="fr-BE" w:eastAsia="en-GB"/>
            </w:rPr>
          </w:pPr>
          <w:proofErr w:type="gramStart"/>
          <w:r>
            <w:rPr>
              <w:lang w:val="fr-BE" w:eastAsia="en-GB"/>
            </w:rPr>
            <w:t>développer</w:t>
          </w:r>
          <w:proofErr w:type="gramEnd"/>
          <w:r w:rsidR="00BE7C18">
            <w:rPr>
              <w:lang w:val="fr-BE" w:eastAsia="en-GB"/>
            </w:rPr>
            <w:t xml:space="preserve"> </w:t>
          </w:r>
          <w:r>
            <w:rPr>
              <w:lang w:val="fr-BE" w:eastAsia="en-GB"/>
            </w:rPr>
            <w:t>l</w:t>
          </w:r>
          <w:r w:rsidR="00BE7C18">
            <w:rPr>
              <w:lang w:val="fr-BE" w:eastAsia="en-GB"/>
            </w:rPr>
            <w:t>es synergies entre le spatial et la défense, y compris au travers de la mise en œuvre de la stratégie spatiale pour la sécurité et la défense</w:t>
          </w:r>
          <w:r>
            <w:rPr>
              <w:lang w:val="fr-BE" w:eastAsia="en-GB"/>
            </w:rPr>
            <w:t> ;</w:t>
          </w:r>
        </w:p>
        <w:p w14:paraId="29FDA568" w14:textId="7129A644" w:rsidR="006B4AEA" w:rsidRDefault="006B4AEA" w:rsidP="0067201F">
          <w:pPr>
            <w:pStyle w:val="ListParagraph"/>
            <w:numPr>
              <w:ilvl w:val="0"/>
              <w:numId w:val="26"/>
            </w:numPr>
            <w:rPr>
              <w:lang w:val="fr-BE" w:eastAsia="en-GB"/>
            </w:rPr>
          </w:pPr>
          <w:proofErr w:type="gramStart"/>
          <w:r>
            <w:rPr>
              <w:lang w:val="fr-BE" w:eastAsia="en-GB"/>
            </w:rPr>
            <w:t>contribuer</w:t>
          </w:r>
          <w:proofErr w:type="gramEnd"/>
          <w:r>
            <w:rPr>
              <w:lang w:val="fr-BE" w:eastAsia="en-GB"/>
            </w:rPr>
            <w:t xml:space="preserve"> au développement </w:t>
          </w:r>
          <w:r w:rsidR="00085ADB">
            <w:rPr>
              <w:lang w:val="fr-BE" w:eastAsia="en-GB"/>
            </w:rPr>
            <w:t xml:space="preserve">du projet de </w:t>
          </w:r>
          <w:r>
            <w:rPr>
              <w:lang w:val="fr-BE" w:eastAsia="en-GB"/>
            </w:rPr>
            <w:t>loi spatiale de l’Union ;</w:t>
          </w:r>
        </w:p>
        <w:p w14:paraId="18BF3BC0" w14:textId="6BCED0E2" w:rsidR="006B4AEA" w:rsidRDefault="006B4AEA" w:rsidP="0067201F">
          <w:pPr>
            <w:pStyle w:val="ListParagraph"/>
            <w:numPr>
              <w:ilvl w:val="0"/>
              <w:numId w:val="26"/>
            </w:numPr>
            <w:rPr>
              <w:lang w:val="fr-BE" w:eastAsia="en-GB"/>
            </w:rPr>
          </w:pPr>
          <w:proofErr w:type="gramStart"/>
          <w:r>
            <w:rPr>
              <w:lang w:val="fr-BE" w:eastAsia="en-GB"/>
            </w:rPr>
            <w:t>contribuer</w:t>
          </w:r>
          <w:proofErr w:type="gramEnd"/>
          <w:r>
            <w:rPr>
              <w:lang w:val="fr-BE" w:eastAsia="en-GB"/>
            </w:rPr>
            <w:t xml:space="preserve"> au développement de services spatiaux à des fins de sécurité et de défense, y compris dans le domaine de l’observation de la Terre et de </w:t>
          </w:r>
          <w:proofErr w:type="spellStart"/>
          <w:r>
            <w:rPr>
              <w:lang w:val="fr-BE" w:eastAsia="en-GB"/>
            </w:rPr>
            <w:t>space</w:t>
          </w:r>
          <w:proofErr w:type="spellEnd"/>
          <w:r>
            <w:rPr>
              <w:lang w:val="fr-BE" w:eastAsia="en-GB"/>
            </w:rPr>
            <w:t xml:space="preserve"> </w:t>
          </w:r>
          <w:proofErr w:type="spellStart"/>
          <w:r>
            <w:rPr>
              <w:lang w:val="fr-BE" w:eastAsia="en-GB"/>
            </w:rPr>
            <w:t>situational</w:t>
          </w:r>
          <w:proofErr w:type="spellEnd"/>
          <w:r>
            <w:rPr>
              <w:lang w:val="fr-BE" w:eastAsia="en-GB"/>
            </w:rPr>
            <w:t xml:space="preserve"> </w:t>
          </w:r>
          <w:proofErr w:type="spellStart"/>
          <w:r>
            <w:rPr>
              <w:lang w:val="fr-BE" w:eastAsia="en-GB"/>
            </w:rPr>
            <w:t>awareness</w:t>
          </w:r>
          <w:proofErr w:type="spellEnd"/>
        </w:p>
        <w:p w14:paraId="66A058F3" w14:textId="25724729" w:rsidR="006B4AEA" w:rsidRDefault="006B4AEA" w:rsidP="006B4AEA">
          <w:pPr>
            <w:pStyle w:val="ListParagraph"/>
            <w:numPr>
              <w:ilvl w:val="0"/>
              <w:numId w:val="26"/>
            </w:numPr>
            <w:rPr>
              <w:lang w:val="fr-BE" w:eastAsia="en-GB"/>
            </w:rPr>
          </w:pPr>
          <w:proofErr w:type="gramStart"/>
          <w:r>
            <w:rPr>
              <w:lang w:val="fr-BE" w:eastAsia="en-GB"/>
            </w:rPr>
            <w:t>contribuer</w:t>
          </w:r>
          <w:proofErr w:type="gramEnd"/>
          <w:r>
            <w:rPr>
              <w:lang w:val="fr-BE" w:eastAsia="en-GB"/>
            </w:rPr>
            <w:t xml:space="preserve"> à l’accès autonome de l’Union à l’espace ;</w:t>
          </w:r>
        </w:p>
        <w:p w14:paraId="2C20B727" w14:textId="65C2AD6C" w:rsidR="006B4AEA" w:rsidRDefault="006B4AEA" w:rsidP="006B4AEA">
          <w:pPr>
            <w:pStyle w:val="ListParagraph"/>
            <w:numPr>
              <w:ilvl w:val="0"/>
              <w:numId w:val="26"/>
            </w:numPr>
            <w:rPr>
              <w:lang w:val="fr-BE" w:eastAsia="en-GB"/>
            </w:rPr>
          </w:pPr>
          <w:proofErr w:type="gramStart"/>
          <w:r>
            <w:rPr>
              <w:lang w:val="fr-BE" w:eastAsia="en-GB"/>
            </w:rPr>
            <w:t>coordonner</w:t>
          </w:r>
          <w:proofErr w:type="gramEnd"/>
          <w:r>
            <w:rPr>
              <w:lang w:val="fr-BE" w:eastAsia="en-GB"/>
            </w:rPr>
            <w:t xml:space="preserve"> les activités liées à la standardisation, en coopération avec CEN/CENELEC ;</w:t>
          </w:r>
        </w:p>
        <w:p w14:paraId="788406DC" w14:textId="5DFFABAE" w:rsidR="006B4AEA" w:rsidRPr="006B4AEA" w:rsidRDefault="006B4AEA" w:rsidP="006B4AEA">
          <w:pPr>
            <w:pStyle w:val="ListParagraph"/>
            <w:numPr>
              <w:ilvl w:val="0"/>
              <w:numId w:val="26"/>
            </w:numPr>
            <w:rPr>
              <w:lang w:val="fr-BE" w:eastAsia="en-GB"/>
            </w:rPr>
          </w:pPr>
          <w:proofErr w:type="gramStart"/>
          <w:r>
            <w:rPr>
              <w:lang w:val="fr-BE" w:eastAsia="en-GB"/>
            </w:rPr>
            <w:t>contribuer</w:t>
          </w:r>
          <w:proofErr w:type="gramEnd"/>
          <w:r>
            <w:rPr>
              <w:lang w:val="fr-BE" w:eastAsia="en-GB"/>
            </w:rPr>
            <w:t xml:space="preserve"> à d’autres initiatives liées à la protection des infrastructures de l’Union, y compris la </w:t>
          </w:r>
          <w:proofErr w:type="spellStart"/>
          <w:r>
            <w:rPr>
              <w:lang w:val="fr-BE" w:eastAsia="en-GB"/>
            </w:rPr>
            <w:t>Task</w:t>
          </w:r>
          <w:proofErr w:type="spellEnd"/>
          <w:r>
            <w:rPr>
              <w:lang w:val="fr-BE" w:eastAsia="en-GB"/>
            </w:rPr>
            <w:t xml:space="preserve"> force UE—OTAN.</w:t>
          </w:r>
        </w:p>
      </w:sdtContent>
    </w:sdt>
    <w:p w14:paraId="30B422AA" w14:textId="77777777" w:rsidR="00301CA3" w:rsidRPr="0067201F"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Content>
        <w:p w14:paraId="3B1D2FA2" w14:textId="57567818" w:rsidR="001A0074" w:rsidRPr="006B4AEA" w:rsidRDefault="006B4AEA" w:rsidP="001A0074">
          <w:pPr>
            <w:rPr>
              <w:lang w:val="fr-BE" w:eastAsia="en-GB"/>
            </w:rPr>
          </w:pPr>
          <w:r>
            <w:rPr>
              <w:lang w:val="fr-BE" w:eastAsia="en-GB"/>
            </w:rPr>
            <w:t xml:space="preserve">L’END contribuera au développement de </w:t>
          </w:r>
          <w:r w:rsidR="00307D9B">
            <w:rPr>
              <w:lang w:val="fr-BE" w:eastAsia="en-GB"/>
            </w:rPr>
            <w:t>la loi spatiale de l’Union visant à réguler les aspects touchant à la sûreté, sécurité et durabilité des activités spatiales</w:t>
          </w:r>
          <w:r w:rsidR="00E4222B">
            <w:rPr>
              <w:lang w:val="fr-BE" w:eastAsia="en-GB"/>
            </w:rPr>
            <w:t xml:space="preserve">. Il/elle soutiendra le processus de consultation avec les États membres et autres acteurs, soutiendra la préparation et la négociation du projet de législation européenne et soutiendra le chef d’unité pour toutes les activités </w:t>
          </w:r>
          <w:r w:rsidR="00085ADB">
            <w:rPr>
              <w:lang w:val="fr-BE" w:eastAsia="en-GB"/>
            </w:rPr>
            <w:t xml:space="preserve">y </w:t>
          </w:r>
          <w:r w:rsidR="00E4222B">
            <w:rPr>
              <w:lang w:val="fr-BE" w:eastAsia="en-GB"/>
            </w:rPr>
            <w:t xml:space="preserve">afférentes. Il/Elle contribuera au développement des mesures de sécurité/résilience en soutien </w:t>
          </w:r>
          <w:proofErr w:type="spellStart"/>
          <w:r w:rsidR="00E4222B">
            <w:rPr>
              <w:lang w:val="fr-BE" w:eastAsia="en-GB"/>
            </w:rPr>
            <w:t>ax</w:t>
          </w:r>
          <w:proofErr w:type="spellEnd"/>
          <w:r w:rsidR="00E4222B">
            <w:rPr>
              <w:lang w:val="fr-BE" w:eastAsia="en-GB"/>
            </w:rPr>
            <w:t xml:space="preserve"> activités spatiales, y compris la </w:t>
          </w:r>
          <w:proofErr w:type="spellStart"/>
          <w:r w:rsidR="00E4222B">
            <w:rPr>
              <w:lang w:val="fr-BE" w:eastAsia="en-GB"/>
            </w:rPr>
            <w:t>cyber-sécurité</w:t>
          </w:r>
          <w:proofErr w:type="spellEnd"/>
          <w:r w:rsidR="00E4222B">
            <w:rPr>
              <w:lang w:val="fr-BE" w:eastAsia="en-GB"/>
            </w:rPr>
            <w:t>. Il/elle soutiendra les synergies avec d’autres activités relevant de l’unité</w:t>
          </w:r>
          <w:r w:rsidR="00307D9B">
            <w:rPr>
              <w:lang w:val="fr-BE" w:eastAsia="en-GB"/>
            </w:rPr>
            <w:t xml:space="preserve"> </w:t>
          </w:r>
        </w:p>
      </w:sdtContent>
    </w:sdt>
    <w:p w14:paraId="3D69C09B" w14:textId="77777777" w:rsidR="00301CA3" w:rsidRPr="006B4AEA"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Content>
        <w:p w14:paraId="7E409EA7" w14:textId="2FA4FE6E" w:rsidR="001A0074" w:rsidRPr="00E9440D" w:rsidRDefault="00E9440D" w:rsidP="001A0074">
          <w:pPr>
            <w:pStyle w:val="ListNumber"/>
            <w:numPr>
              <w:ilvl w:val="0"/>
              <w:numId w:val="0"/>
            </w:numPr>
            <w:ind w:left="709" w:hanging="709"/>
            <w:rPr>
              <w:b/>
              <w:bCs/>
              <w:lang w:val="fr-BE" w:eastAsia="en-GB"/>
            </w:rPr>
          </w:pPr>
          <w:r>
            <w:rPr>
              <w:b/>
              <w:bCs/>
              <w:lang w:val="fr-BE" w:eastAsia="en-GB"/>
            </w:rPr>
            <w:t xml:space="preserve">Nous recherchons un/une collègue expérimenté(e), très motivé(e), efficace, désireux(se) de rejoindre une équipe dynamique et professionnelle, qui soutiendra le chef d’unité dans la mise en œuvre des activités de l’unité. </w:t>
          </w:r>
        </w:p>
      </w:sdtContent>
    </w:sdt>
    <w:p w14:paraId="5D76C15C" w14:textId="77777777" w:rsidR="00F65CC2" w:rsidRPr="00E9440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2"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3"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 xml:space="preserve">qui la transmettra aux services compétents de la Commission, dans les délais fixés par ces </w:t>
      </w:r>
      <w:r w:rsidRPr="001D3EEC">
        <w:rPr>
          <w:lang w:val="fr-BE" w:eastAsia="en-GB"/>
        </w:rPr>
        <w:lastRenderedPageBreak/>
        <w:t>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4"/>
      <w:headerReference w:type="default" r:id="rId15"/>
      <w:footerReference w:type="even" r:id="rId16"/>
      <w:footerReference w:type="default" r:id="rId17"/>
      <w:headerReference w:type="first" r:id="rId18"/>
      <w:footerReference w:type="firs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140D3" w14:textId="77777777" w:rsidR="00683CA3" w:rsidRDefault="00683CA3">
      <w:pPr>
        <w:spacing w:after="0"/>
      </w:pPr>
      <w:r>
        <w:separator/>
      </w:r>
    </w:p>
  </w:endnote>
  <w:endnote w:type="continuationSeparator" w:id="0">
    <w:p w14:paraId="11AEF336" w14:textId="77777777" w:rsidR="00683CA3" w:rsidRDefault="00683CA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FD551" w14:textId="77777777" w:rsidR="00683CA3" w:rsidRDefault="00683CA3">
      <w:pPr>
        <w:spacing w:after="0"/>
      </w:pPr>
      <w:r>
        <w:separator/>
      </w:r>
    </w:p>
  </w:footnote>
  <w:footnote w:type="continuationSeparator" w:id="0">
    <w:p w14:paraId="38559B46" w14:textId="77777777" w:rsidR="00683CA3" w:rsidRDefault="00683CA3">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E5F0740"/>
    <w:multiLevelType w:val="hybridMultilevel"/>
    <w:tmpl w:val="7F64C588"/>
    <w:lvl w:ilvl="0" w:tplc="5A669570">
      <w:start w:val="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6648220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85ADB"/>
    <w:rsid w:val="000914BF"/>
    <w:rsid w:val="001A0074"/>
    <w:rsid w:val="001D3EEC"/>
    <w:rsid w:val="002A6E30"/>
    <w:rsid w:val="002B37EB"/>
    <w:rsid w:val="00301CA3"/>
    <w:rsid w:val="00307D9B"/>
    <w:rsid w:val="00333A49"/>
    <w:rsid w:val="00377580"/>
    <w:rsid w:val="00443957"/>
    <w:rsid w:val="00462268"/>
    <w:rsid w:val="004D3B51"/>
    <w:rsid w:val="0054798E"/>
    <w:rsid w:val="0067201F"/>
    <w:rsid w:val="00683CA3"/>
    <w:rsid w:val="006A1CB2"/>
    <w:rsid w:val="006B4AEA"/>
    <w:rsid w:val="006F23BA"/>
    <w:rsid w:val="0074301E"/>
    <w:rsid w:val="007A1396"/>
    <w:rsid w:val="007B5FAE"/>
    <w:rsid w:val="007E131B"/>
    <w:rsid w:val="008241B0"/>
    <w:rsid w:val="008315CD"/>
    <w:rsid w:val="0092295D"/>
    <w:rsid w:val="00A917BE"/>
    <w:rsid w:val="00B31DC8"/>
    <w:rsid w:val="00BE7C18"/>
    <w:rsid w:val="00C518F5"/>
    <w:rsid w:val="00D41FA1"/>
    <w:rsid w:val="00E0579E"/>
    <w:rsid w:val="00E4222B"/>
    <w:rsid w:val="00E5708E"/>
    <w:rsid w:val="00E9440D"/>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ListParagraph">
    <w:name w:val="List Paragraph"/>
    <w:basedOn w:val="Normal"/>
    <w:semiHidden/>
    <w:locked/>
    <w:rsid w:val="006720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8422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uropa.eu/europass/fr/create-your-europass-c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https://eur-lex.europa.eu/legal-content/FR/TXT/?uri=CELEX:32015D0444"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uillaume.delabrosse@ec.europa.eu"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A20D072F6BCC4ABDA840F7872E172815"/>
        <w:category>
          <w:name w:val="General"/>
          <w:gallery w:val="placeholder"/>
        </w:category>
        <w:types>
          <w:type w:val="bbPlcHdr"/>
        </w:types>
        <w:behaviors>
          <w:behavior w:val="content"/>
        </w:behaviors>
        <w:guid w:val="{CFF360CE-27DB-4A3D-9F87-E7E4AA00A428}"/>
      </w:docPartPr>
      <w:docPartBody>
        <w:p w:rsidR="006441D4" w:rsidRDefault="00FA1B8D" w:rsidP="00FA1B8D">
          <w:pPr>
            <w:pStyle w:val="A20D072F6BCC4ABDA840F7872E172815"/>
          </w:pPr>
          <w:r>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6015F6"/>
    <w:rsid w:val="006441D4"/>
    <w:rsid w:val="007818B4"/>
    <w:rsid w:val="00983F83"/>
    <w:rsid w:val="00FA1B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A1B8D"/>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A20D072F6BCC4ABDA840F7872E172815">
    <w:name w:val="A20D072F6BCC4ABDA840F7872E172815"/>
    <w:rsid w:val="00FA1B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15</TotalTime>
  <Pages>4</Pages>
  <Words>1306</Words>
  <Characters>6246</Characters>
  <Application>Microsoft Office Word</Application>
  <DocSecurity>0</DocSecurity>
  <PresentationFormat>Microsoft Word 14.0</PresentationFormat>
  <Lines>215</Lines>
  <Paragraphs>125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KARAGIANIS Georgios (DEFIS)</cp:lastModifiedBy>
  <cp:revision>3</cp:revision>
  <cp:lastPrinted>2023-04-18T07:01:00Z</cp:lastPrinted>
  <dcterms:created xsi:type="dcterms:W3CDTF">2023-09-06T14:17:00Z</dcterms:created>
  <dcterms:modified xsi:type="dcterms:W3CDTF">2023-09-06T15:45:00Z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