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6E2CC9">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6E2CC9">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6E2CC9">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6E2CC9">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6E2CC9">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6E2CC9"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EC10597" w:rsidR="00546DB1" w:rsidRPr="00546DB1" w:rsidRDefault="00A43464" w:rsidP="00AB56F9">
                <w:pPr>
                  <w:tabs>
                    <w:tab w:val="left" w:pos="426"/>
                  </w:tabs>
                  <w:spacing w:before="120"/>
                  <w:rPr>
                    <w:bCs/>
                    <w:lang w:val="en-IE" w:eastAsia="en-GB"/>
                  </w:rPr>
                </w:pPr>
                <w:r>
                  <w:rPr>
                    <w:bCs/>
                    <w:lang w:eastAsia="en-GB"/>
                  </w:rPr>
                  <w:t>SANTE D 1</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0355CC03" w:rsidR="00546DB1" w:rsidRPr="003B2E38" w:rsidRDefault="00A43464" w:rsidP="00AB56F9">
                <w:pPr>
                  <w:tabs>
                    <w:tab w:val="left" w:pos="426"/>
                  </w:tabs>
                  <w:spacing w:before="120"/>
                  <w:rPr>
                    <w:bCs/>
                    <w:lang w:val="en-IE" w:eastAsia="en-GB"/>
                  </w:rPr>
                </w:pPr>
                <w:r>
                  <w:rPr>
                    <w:bCs/>
                    <w:lang w:eastAsia="en-GB"/>
                  </w:rPr>
                  <w:t>292744</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5002A74" w:rsidR="00546DB1" w:rsidRPr="00A43464" w:rsidRDefault="00A43464" w:rsidP="00AB56F9">
                <w:pPr>
                  <w:tabs>
                    <w:tab w:val="left" w:pos="426"/>
                  </w:tabs>
                  <w:spacing w:before="120"/>
                  <w:rPr>
                    <w:bCs/>
                    <w:lang w:val="fr-BE" w:eastAsia="en-GB"/>
                  </w:rPr>
                </w:pPr>
                <w:r>
                  <w:rPr>
                    <w:bCs/>
                    <w:lang w:eastAsia="en-GB"/>
                  </w:rPr>
                  <w:t>Olga Solomon, olga.solomon@ec.europa.eu</w:t>
                </w:r>
              </w:p>
            </w:sdtContent>
          </w:sdt>
          <w:p w14:paraId="227D6F6E" w14:textId="49CCD5F9" w:rsidR="00546DB1" w:rsidRPr="009F216F" w:rsidRDefault="006E2CC9"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A43464">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4F7E0C07" w:rsidR="00546DB1" w:rsidRPr="00546DB1" w:rsidRDefault="006E2CC9"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A43464">
                  <w:rPr>
                    <w:bCs/>
                    <w:lang w:eastAsia="en-GB"/>
                  </w:rPr>
                  <w:t>3</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A43464">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C976300"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7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B029C31"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50" type="#_x0000_t75" style="width:241.5pt;height:21.75pt" o:ole="">
                  <v:imagedata r:id="rId16" o:title=""/>
                </v:shape>
                <w:control r:id="rId17" w:name="OptionButton4" w:shapeid="_x0000_i1050"/>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6E2CC9"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6E2CC9"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6E2CC9"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4AB2341"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9" type="#_x0000_t75" style="width:419.25pt;height:37.5pt" o:ole="">
                  <v:imagedata r:id="rId18" o:title=""/>
                </v:shape>
                <w:control r:id="rId19" w:name="OptionButton5" w:shapeid="_x0000_i1049"/>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5E7F8CB9"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75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75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76DD1EEA" w14:textId="20E23301" w:rsidR="00803007" w:rsidRPr="00A43464" w:rsidRDefault="00A43464" w:rsidP="00A43464">
          <w:pPr>
            <w:ind w:right="307"/>
            <w:rPr>
              <w:rFonts w:eastAsia="Calibri"/>
              <w:szCs w:val="24"/>
              <w:lang w:eastAsia="en-US"/>
            </w:rPr>
          </w:pPr>
          <w:r w:rsidRPr="00CE35A5">
            <w:rPr>
              <w:rFonts w:eastAsia="Calibri"/>
              <w:szCs w:val="24"/>
              <w:lang w:eastAsia="en-US"/>
            </w:rPr>
            <w:t>Der/</w:t>
          </w:r>
          <w:proofErr w:type="gramStart"/>
          <w:r w:rsidRPr="00CE35A5">
            <w:rPr>
              <w:rFonts w:eastAsia="Calibri"/>
              <w:szCs w:val="24"/>
              <w:lang w:eastAsia="en-US"/>
            </w:rPr>
            <w:t>die nationale Sachverständiger</w:t>
          </w:r>
          <w:proofErr w:type="gramEnd"/>
          <w:r w:rsidRPr="00CE35A5">
            <w:rPr>
              <w:rFonts w:eastAsia="Calibri"/>
              <w:szCs w:val="24"/>
              <w:lang w:eastAsia="en-US"/>
            </w:rPr>
            <w:t xml:space="preserve">/Sachverständige </w:t>
          </w:r>
          <w:r>
            <w:rPr>
              <w:rFonts w:eastAsia="Calibri"/>
              <w:szCs w:val="24"/>
              <w:lang w:eastAsia="en-US"/>
            </w:rPr>
            <w:t xml:space="preserve">soll </w:t>
          </w:r>
          <w:r w:rsidRPr="00CE35A5">
            <w:rPr>
              <w:rFonts w:eastAsia="Calibri"/>
              <w:szCs w:val="24"/>
              <w:lang w:eastAsia="en-US"/>
            </w:rPr>
            <w:t xml:space="preserve">die Arbeit des Referats </w:t>
          </w:r>
          <w:r>
            <w:rPr>
              <w:rFonts w:eastAsia="Calibri"/>
              <w:szCs w:val="24"/>
              <w:lang w:eastAsia="en-US"/>
            </w:rPr>
            <w:t>D</w:t>
          </w:r>
          <w:r w:rsidRPr="00CE35A5">
            <w:rPr>
              <w:rFonts w:eastAsia="Calibri"/>
              <w:szCs w:val="24"/>
              <w:lang w:eastAsia="en-US"/>
            </w:rPr>
            <w:t>.</w:t>
          </w:r>
          <w:r>
            <w:rPr>
              <w:rFonts w:eastAsia="Calibri"/>
              <w:szCs w:val="24"/>
              <w:lang w:eastAsia="en-US"/>
            </w:rPr>
            <w:t>1</w:t>
          </w:r>
          <w:r w:rsidRPr="00CE35A5">
            <w:rPr>
              <w:rFonts w:eastAsia="Calibri"/>
              <w:szCs w:val="24"/>
              <w:lang w:eastAsia="en-US"/>
            </w:rPr>
            <w:t xml:space="preserve"> "Arzneimittel: Politik, Zulassung und Überwachung"</w:t>
          </w:r>
          <w:r>
            <w:rPr>
              <w:rFonts w:eastAsia="Calibri"/>
              <w:szCs w:val="24"/>
              <w:lang w:eastAsia="en-US"/>
            </w:rPr>
            <w:t xml:space="preserve"> </w:t>
          </w:r>
          <w:r w:rsidRPr="00CE35A5">
            <w:rPr>
              <w:rFonts w:eastAsia="Calibri"/>
              <w:szCs w:val="24"/>
              <w:lang w:eastAsia="en-US"/>
            </w:rPr>
            <w:t>unterstützen. D</w:t>
          </w:r>
          <w:r>
            <w:rPr>
              <w:rFonts w:eastAsia="Calibri"/>
              <w:szCs w:val="24"/>
              <w:lang w:eastAsia="en-US"/>
            </w:rPr>
            <w:t>as</w:t>
          </w:r>
          <w:r w:rsidRPr="00CE35A5">
            <w:rPr>
              <w:rFonts w:eastAsia="Calibri"/>
              <w:szCs w:val="24"/>
              <w:lang w:eastAsia="en-US"/>
            </w:rPr>
            <w:t xml:space="preserve"> Referat</w:t>
          </w:r>
          <w:r>
            <w:rPr>
              <w:rFonts w:eastAsia="Calibri"/>
              <w:szCs w:val="24"/>
              <w:lang w:eastAsia="en-US"/>
            </w:rPr>
            <w:t xml:space="preserve"> ist für </w:t>
          </w:r>
          <w:r w:rsidRPr="00CE35A5">
            <w:rPr>
              <w:rFonts w:eastAsia="Calibri"/>
              <w:szCs w:val="24"/>
              <w:lang w:eastAsia="en-US"/>
            </w:rPr>
            <w:t>wesentliche Teile des Rechtsrahmens für Humanarzneimittel</w:t>
          </w:r>
          <w:r>
            <w:rPr>
              <w:rFonts w:eastAsia="Calibri"/>
              <w:szCs w:val="24"/>
              <w:lang w:eastAsia="en-US"/>
            </w:rPr>
            <w:t xml:space="preserve"> zuständig</w:t>
          </w:r>
          <w:r w:rsidRPr="00CE35A5">
            <w:rPr>
              <w:rFonts w:eastAsia="Calibri"/>
              <w:szCs w:val="24"/>
              <w:lang w:eastAsia="en-US"/>
            </w:rPr>
            <w:t xml:space="preserve">. Es koordiniert die EU-Arzneimittelstrategie, eines der Schlüsselprojekte der derzeitigen Kommission. </w:t>
          </w:r>
          <w:r w:rsidRPr="00CE35A5">
            <w:rPr>
              <w:rFonts w:eastAsia="Calibri"/>
              <w:szCs w:val="24"/>
              <w:lang w:eastAsia="en-US"/>
            </w:rPr>
            <w:lastRenderedPageBreak/>
            <w:t xml:space="preserve">Es ist auch für </w:t>
          </w:r>
          <w:r>
            <w:rPr>
              <w:rFonts w:eastAsia="Calibri"/>
              <w:szCs w:val="24"/>
              <w:lang w:eastAsia="en-US"/>
            </w:rPr>
            <w:t xml:space="preserve">die </w:t>
          </w:r>
          <w:r w:rsidRPr="00CE35A5">
            <w:rPr>
              <w:rFonts w:eastAsia="Calibri"/>
              <w:szCs w:val="24"/>
              <w:lang w:eastAsia="en-US"/>
            </w:rPr>
            <w:t>Erteilung von Genehmigungen für das Inverkehrbringen von Arzneimitteln für die gesamte EU verantwortlich. Das Referat interagiert regelmäßig mit der Europäischen Arzneimittel-Agentur</w:t>
          </w:r>
          <w:r>
            <w:rPr>
              <w:rFonts w:eastAsia="Calibri"/>
              <w:szCs w:val="24"/>
              <w:lang w:eastAsia="en-US"/>
            </w:rPr>
            <w:t>.</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50C7DFF8" w:rsidR="00803007" w:rsidRPr="00A43464" w:rsidRDefault="00A43464" w:rsidP="00A43464">
          <w:pPr>
            <w:ind w:right="307"/>
            <w:rPr>
              <w:rFonts w:eastAsia="Calibri"/>
              <w:szCs w:val="24"/>
              <w:lang w:eastAsia="en-US"/>
            </w:rPr>
          </w:pPr>
          <w:r w:rsidRPr="00CE35A5">
            <w:rPr>
              <w:rFonts w:eastAsia="Calibri"/>
              <w:szCs w:val="24"/>
              <w:lang w:eastAsia="en-US"/>
            </w:rPr>
            <w:t xml:space="preserve">Der/die </w:t>
          </w:r>
          <w:proofErr w:type="gramStart"/>
          <w:r w:rsidRPr="00CE35A5">
            <w:rPr>
              <w:rFonts w:eastAsia="Calibri"/>
              <w:szCs w:val="24"/>
              <w:lang w:eastAsia="en-US"/>
            </w:rPr>
            <w:t>national Sachverständiger</w:t>
          </w:r>
          <w:proofErr w:type="gramEnd"/>
          <w:r w:rsidRPr="00CE35A5">
            <w:rPr>
              <w:rFonts w:eastAsia="Calibri"/>
              <w:szCs w:val="24"/>
              <w:lang w:eastAsia="en-US"/>
            </w:rPr>
            <w:t xml:space="preserve">/Sachverständige wird </w:t>
          </w:r>
          <w:r>
            <w:rPr>
              <w:rFonts w:eastAsia="Calibri"/>
              <w:szCs w:val="24"/>
              <w:lang w:eastAsia="en-US"/>
            </w:rPr>
            <w:t xml:space="preserve">seine Arbeit </w:t>
          </w:r>
          <w:r w:rsidRPr="00CE35A5">
            <w:rPr>
              <w:rFonts w:eastAsia="Calibri"/>
              <w:szCs w:val="24"/>
              <w:lang w:eastAsia="en-US"/>
            </w:rPr>
            <w:t xml:space="preserve">in einem </w:t>
          </w:r>
          <w:r>
            <w:rPr>
              <w:rFonts w:eastAsia="Calibri"/>
              <w:szCs w:val="24"/>
              <w:lang w:eastAsia="en-US"/>
            </w:rPr>
            <w:t xml:space="preserve">zu einer Zeit aufnehmen an </w:t>
          </w:r>
          <w:r w:rsidRPr="00CE35A5">
            <w:rPr>
              <w:rFonts w:eastAsia="Calibri"/>
              <w:szCs w:val="24"/>
              <w:lang w:eastAsia="en-US"/>
            </w:rPr>
            <w:t>dem das Innovationstempo dramatisch zugenommen hat und neue wissenschaftliche Entwicklungen das bestehende Paradigma für die Zulassung von Arzneimitteln in Frage stellen. Arzneimittel werden mehr und mehr Teil integrierter Therapien</w:t>
          </w:r>
          <w:r>
            <w:rPr>
              <w:rFonts w:eastAsia="Calibri"/>
              <w:szCs w:val="24"/>
              <w:lang w:eastAsia="en-US"/>
            </w:rPr>
            <w:t>. Hier spielen</w:t>
          </w:r>
          <w:r w:rsidRPr="00CE35A5">
            <w:rPr>
              <w:rFonts w:eastAsia="Calibri"/>
              <w:szCs w:val="24"/>
              <w:lang w:eastAsia="en-US"/>
            </w:rPr>
            <w:t xml:space="preserve"> Daten, </w:t>
          </w:r>
          <w:r>
            <w:rPr>
              <w:rFonts w:eastAsia="Calibri"/>
              <w:szCs w:val="24"/>
              <w:lang w:eastAsia="en-US"/>
            </w:rPr>
            <w:t xml:space="preserve">künstliche Intelligenz </w:t>
          </w:r>
          <w:r w:rsidRPr="00CE35A5">
            <w:rPr>
              <w:rFonts w:eastAsia="Calibri"/>
              <w:szCs w:val="24"/>
              <w:lang w:eastAsia="en-US"/>
            </w:rPr>
            <w:t>und Algorithmen eine zunehmend</w:t>
          </w:r>
          <w:r>
            <w:rPr>
              <w:rFonts w:eastAsia="Calibri"/>
              <w:szCs w:val="24"/>
              <w:lang w:eastAsia="en-US"/>
            </w:rPr>
            <w:t xml:space="preserve"> wichtigere</w:t>
          </w:r>
          <w:r w:rsidRPr="00CE35A5">
            <w:rPr>
              <w:rFonts w:eastAsia="Calibri"/>
              <w:szCs w:val="24"/>
              <w:lang w:eastAsia="en-US"/>
            </w:rPr>
            <w:t xml:space="preserve"> </w:t>
          </w:r>
          <w:proofErr w:type="gramStart"/>
          <w:r w:rsidRPr="00CE35A5">
            <w:rPr>
              <w:rFonts w:eastAsia="Calibri"/>
              <w:szCs w:val="24"/>
              <w:lang w:eastAsia="en-US"/>
            </w:rPr>
            <w:t xml:space="preserve">Rolle </w:t>
          </w:r>
          <w:r>
            <w:rPr>
              <w:rFonts w:eastAsia="Calibri"/>
              <w:szCs w:val="24"/>
              <w:lang w:eastAsia="en-US"/>
            </w:rPr>
            <w:t xml:space="preserve"> während</w:t>
          </w:r>
          <w:proofErr w:type="gramEnd"/>
          <w:r>
            <w:rPr>
              <w:rFonts w:eastAsia="Calibri"/>
              <w:szCs w:val="24"/>
              <w:lang w:eastAsia="en-US"/>
            </w:rPr>
            <w:t xml:space="preserve"> </w:t>
          </w:r>
          <w:r w:rsidRPr="00CE35A5">
            <w:rPr>
              <w:rFonts w:eastAsia="Calibri"/>
              <w:szCs w:val="24"/>
              <w:lang w:eastAsia="en-US"/>
            </w:rPr>
            <w:t xml:space="preserve">die Diskussion über Zugang und Verfügbarkeit von Arzneimitteln weiterhin die politische Agenda dominiert. Die EU-Arzneimittelstrategie zielt darauf ab, dieses und andere Themen auf ganzheitliche Weise zu betrachten, um die EU-Pharmapolitik zukunftssicher zu machen, aber auch die Lehren aus der COVID 19-Pandemie </w:t>
          </w:r>
          <w:proofErr w:type="gramStart"/>
          <w:r w:rsidRPr="00CE35A5">
            <w:rPr>
              <w:rFonts w:eastAsia="Calibri"/>
              <w:szCs w:val="24"/>
              <w:lang w:eastAsia="en-US"/>
            </w:rPr>
            <w:t>zu</w:t>
          </w:r>
          <w:r>
            <w:rPr>
              <w:rFonts w:eastAsia="Calibri"/>
              <w:szCs w:val="24"/>
              <w:lang w:eastAsia="en-US"/>
            </w:rPr>
            <w:t xml:space="preserve">ziehen </w:t>
          </w:r>
          <w:r w:rsidRPr="00CE35A5">
            <w:rPr>
              <w:rFonts w:eastAsia="Calibri"/>
              <w:szCs w:val="24"/>
              <w:lang w:eastAsia="en-US"/>
            </w:rPr>
            <w:t>.</w:t>
          </w:r>
          <w:proofErr w:type="gramEnd"/>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6FD8F1C0" w14:textId="77777777" w:rsidR="00A43464" w:rsidRPr="00CE35A5" w:rsidRDefault="00A43464" w:rsidP="00A43464">
          <w:pPr>
            <w:ind w:right="307"/>
            <w:rPr>
              <w:rFonts w:eastAsia="Calibri"/>
              <w:szCs w:val="24"/>
              <w:lang w:eastAsia="en-US"/>
            </w:rPr>
          </w:pPr>
          <w:r w:rsidRPr="00CE35A5">
            <w:rPr>
              <w:rFonts w:eastAsia="Calibri"/>
              <w:szCs w:val="24"/>
              <w:lang w:eastAsia="en-US"/>
            </w:rPr>
            <w:t>Die Aufgaben des/der nationalen Sachverständiger/Sachverständige umfassen:</w:t>
          </w:r>
        </w:p>
        <w:p w14:paraId="70BF44B7" w14:textId="77777777" w:rsidR="00A43464" w:rsidRPr="00CE35A5" w:rsidRDefault="00A43464" w:rsidP="00A43464">
          <w:pPr>
            <w:numPr>
              <w:ilvl w:val="0"/>
              <w:numId w:val="30"/>
            </w:numPr>
            <w:spacing w:after="0"/>
            <w:ind w:right="307"/>
            <w:rPr>
              <w:rFonts w:eastAsia="Calibri"/>
              <w:szCs w:val="24"/>
              <w:lang w:eastAsia="en-US"/>
            </w:rPr>
          </w:pPr>
          <w:r w:rsidRPr="00CE35A5">
            <w:rPr>
              <w:rFonts w:eastAsia="Calibri"/>
              <w:szCs w:val="24"/>
              <w:lang w:eastAsia="en-US"/>
            </w:rPr>
            <w:t xml:space="preserve">Bereitstellung von Fachwissen und Unterstützung bei </w:t>
          </w:r>
          <w:r>
            <w:rPr>
              <w:rFonts w:eastAsia="Calibri"/>
              <w:szCs w:val="24"/>
              <w:lang w:eastAsia="en-US"/>
            </w:rPr>
            <w:t xml:space="preserve">der Umsetzung der Arzneimittelstrategie und </w:t>
          </w:r>
          <w:r w:rsidRPr="00CE35A5">
            <w:rPr>
              <w:rFonts w:eastAsia="Calibri"/>
              <w:szCs w:val="24"/>
              <w:lang w:eastAsia="en-US"/>
            </w:rPr>
            <w:t>den damit verbundenen politischen Aktivitäten</w:t>
          </w:r>
          <w:r>
            <w:rPr>
              <w:rFonts w:eastAsia="Calibri"/>
              <w:szCs w:val="24"/>
              <w:lang w:eastAsia="en-US"/>
            </w:rPr>
            <w:t>, einschließlich Maßnahmen im Zusammenhang mit der EU-Ar</w:t>
          </w:r>
          <w:r w:rsidRPr="00CE35A5">
            <w:rPr>
              <w:rFonts w:eastAsia="Calibri"/>
              <w:szCs w:val="24"/>
              <w:lang w:eastAsia="en-US"/>
            </w:rPr>
            <w:t>zneimittelgesetzgebung,</w:t>
          </w:r>
        </w:p>
        <w:p w14:paraId="74BC04F5" w14:textId="77777777" w:rsidR="00A43464" w:rsidRPr="00CE35A5" w:rsidRDefault="00A43464" w:rsidP="00A43464">
          <w:pPr>
            <w:numPr>
              <w:ilvl w:val="0"/>
              <w:numId w:val="30"/>
            </w:numPr>
            <w:spacing w:after="0"/>
            <w:ind w:right="307"/>
            <w:rPr>
              <w:rFonts w:eastAsia="Calibri"/>
              <w:szCs w:val="24"/>
              <w:lang w:eastAsia="en-US"/>
            </w:rPr>
          </w:pPr>
          <w:r w:rsidRPr="00CE35A5">
            <w:rPr>
              <w:rFonts w:eastAsia="Calibri"/>
              <w:szCs w:val="24"/>
              <w:lang w:eastAsia="en-US"/>
            </w:rPr>
            <w:t>Unterstützung von Aktivitäten im Zusammenhang mit der Zulassung von Arzneimitteln auf EU-Ebene,</w:t>
          </w:r>
        </w:p>
        <w:p w14:paraId="6C171B2B" w14:textId="77777777" w:rsidR="00A43464" w:rsidRPr="00CE35A5" w:rsidRDefault="00A43464" w:rsidP="00A43464">
          <w:pPr>
            <w:numPr>
              <w:ilvl w:val="0"/>
              <w:numId w:val="30"/>
            </w:numPr>
            <w:spacing w:after="0"/>
            <w:ind w:right="307"/>
            <w:rPr>
              <w:rFonts w:eastAsia="Calibri"/>
              <w:szCs w:val="24"/>
              <w:lang w:eastAsia="en-US"/>
            </w:rPr>
          </w:pPr>
          <w:r w:rsidRPr="00CE35A5">
            <w:rPr>
              <w:rFonts w:eastAsia="Calibri"/>
              <w:szCs w:val="24"/>
              <w:lang w:eastAsia="en-US"/>
            </w:rPr>
            <w:t>Entwicklung, Entwurf und Verwaltung von Gesetzen und Richtlinien für pharmazeutische Produkte,</w:t>
          </w:r>
        </w:p>
        <w:p w14:paraId="4D7A3DAD" w14:textId="77777777" w:rsidR="00A43464" w:rsidRPr="00CE35A5" w:rsidRDefault="00A43464" w:rsidP="00A43464">
          <w:pPr>
            <w:numPr>
              <w:ilvl w:val="0"/>
              <w:numId w:val="30"/>
            </w:numPr>
            <w:spacing w:after="0"/>
            <w:ind w:right="307"/>
            <w:rPr>
              <w:rFonts w:eastAsia="Calibri"/>
              <w:szCs w:val="24"/>
              <w:lang w:eastAsia="en-US"/>
            </w:rPr>
          </w:pPr>
          <w:r w:rsidRPr="00CE35A5">
            <w:rPr>
              <w:rFonts w:eastAsia="Calibri"/>
              <w:szCs w:val="24"/>
              <w:lang w:eastAsia="en-US"/>
            </w:rPr>
            <w:t>Gewährleistung einer wirksamen Umsetzung der Rechtsvorschriften der Europäischen Union,</w:t>
          </w:r>
        </w:p>
        <w:p w14:paraId="2A0F153A" w14:textId="6C513759" w:rsidR="009321C6" w:rsidRPr="00A43464" w:rsidRDefault="00A43464" w:rsidP="009321C6">
          <w:pPr>
            <w:numPr>
              <w:ilvl w:val="0"/>
              <w:numId w:val="30"/>
            </w:numPr>
            <w:spacing w:after="0"/>
            <w:ind w:right="307"/>
            <w:rPr>
              <w:rFonts w:eastAsia="Calibri"/>
              <w:szCs w:val="24"/>
              <w:lang w:eastAsia="en-US"/>
            </w:rPr>
          </w:pPr>
          <w:r w:rsidRPr="00CE35A5">
            <w:rPr>
              <w:rFonts w:eastAsia="Calibri"/>
              <w:szCs w:val="24"/>
              <w:lang w:eastAsia="en-US"/>
            </w:rPr>
            <w:t>Erleichterung des Austauschs zwischen den Mitgliedstaaten und der Europäischen Arzneimittel-Agentur und Entwicklung bewährter Verfahren.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lastRenderedPageBreak/>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 xml:space="preserve">hrer Bewerbung keine anderen Dokumente (wie Kopien des Personalausweises, Kopien von Abschlusszeugnissen, Nachweise der Berufserfahrung </w:t>
      </w:r>
      <w:r w:rsidR="00546DB1" w:rsidRPr="00D605F4">
        <w:rPr>
          <w:lang w:eastAsia="en-GB"/>
        </w:rPr>
        <w:lastRenderedPageBreak/>
        <w:t>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AD16822"/>
    <w:multiLevelType w:val="hybridMultilevel"/>
    <w:tmpl w:val="7D9E826A"/>
    <w:lvl w:ilvl="0" w:tplc="EB9ED43C">
      <w:numFmt w:val="bullet"/>
      <w:lvlText w:val="•"/>
      <w:lvlJc w:val="left"/>
      <w:pPr>
        <w:ind w:left="720" w:hanging="360"/>
      </w:pPr>
      <w:rPr>
        <w:rFonts w:ascii="Times New Roman" w:eastAsia="Calibri"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83225840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4577"/>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546DB1"/>
    <w:rsid w:val="006243BB"/>
    <w:rsid w:val="00676119"/>
    <w:rsid w:val="006E2CC9"/>
    <w:rsid w:val="006F44C9"/>
    <w:rsid w:val="00767E7E"/>
    <w:rsid w:val="007716E4"/>
    <w:rsid w:val="00795C41"/>
    <w:rsid w:val="007C07D8"/>
    <w:rsid w:val="007D0EC6"/>
    <w:rsid w:val="00803007"/>
    <w:rsid w:val="008102E0"/>
    <w:rsid w:val="0089735C"/>
    <w:rsid w:val="008D52CF"/>
    <w:rsid w:val="009321C6"/>
    <w:rsid w:val="009442BE"/>
    <w:rsid w:val="009F216F"/>
    <w:rsid w:val="00A43464"/>
    <w:rsid w:val="00AB56F9"/>
    <w:rsid w:val="00BF6139"/>
    <w:rsid w:val="00C07259"/>
    <w:rsid w:val="00C27C81"/>
    <w:rsid w:val="00CD33B4"/>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365A16"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365A16"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65A16"/>
    <w:rsid w:val="0056186B"/>
    <w:rsid w:val="008A7C76"/>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854</Words>
  <Characters>6224</Characters>
  <Application>Microsoft Office Word</Application>
  <DocSecurity>0</DocSecurity>
  <PresentationFormat>Microsoft Word 14.0</PresentationFormat>
  <Lines>138</Lines>
  <Paragraphs>61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MC CULLOUGH Michele (SANTE)</cp:lastModifiedBy>
  <cp:revision>4</cp:revision>
  <dcterms:created xsi:type="dcterms:W3CDTF">2023-05-26T15:43:00Z</dcterms:created>
  <dcterms:modified xsi:type="dcterms:W3CDTF">2023-07-28T12:28:00Z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