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A27F1" w14:textId="77777777" w:rsidR="003C5876" w:rsidRDefault="00CE75F0">
      <w:pPr>
        <w:pStyle w:val="BodyText"/>
        <w:rPr>
          <w:sz w:val="20"/>
        </w:rPr>
      </w:pPr>
      <w:r>
        <w:pict w14:anchorId="3A097426">
          <v:group id="docshapegroup1" o:spid="_x0000_s1027" style="position:absolute;margin-left:412.3pt;margin-top:29pt;width:141pt;height:12pt;z-index:15728640;mso-position-horizontal-relative:page;mso-position-vertical-relative:page" coordorigin="8246,580" coordsize="2820,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30" type="#_x0000_t75" style="position:absolute;left:8246;top:580;width:2820;height:240">
              <v:imagedata r:id="rId7" o:title=""/>
            </v:shape>
            <v:shape id="docshape3" o:spid="_x0000_s1029" type="#_x0000_t75" style="position:absolute;left:8246;top:580;width:360;height:240">
              <v:imagedata r:id="rId8" o:title=""/>
            </v:shape>
            <v:shapetype id="_x0000_t202" coordsize="21600,21600" o:spt="202" path="m,l,21600r21600,l21600,xe">
              <v:stroke joinstyle="miter"/>
              <v:path gradientshapeok="t" o:connecttype="rect"/>
            </v:shapetype>
            <v:shape id="docshape4" o:spid="_x0000_s1028" type="#_x0000_t202" style="position:absolute;left:8246;top:580;width:2820;height:240" filled="f" stroked="f">
              <v:textbox inset="0,0,0,0">
                <w:txbxContent>
                  <w:p w14:paraId="7B4A1D43" w14:textId="77777777" w:rsidR="003C5876" w:rsidRDefault="00CE75F0">
                    <w:pPr>
                      <w:spacing w:before="50"/>
                      <w:ind w:left="427"/>
                      <w:rPr>
                        <w:rFonts w:ascii="Arial"/>
                        <w:sz w:val="13"/>
                      </w:rPr>
                    </w:pPr>
                    <w:r>
                      <w:rPr>
                        <w:rFonts w:ascii="Arial"/>
                        <w:w w:val="105"/>
                        <w:sz w:val="13"/>
                      </w:rPr>
                      <w:t>Ref.</w:t>
                    </w:r>
                    <w:r>
                      <w:rPr>
                        <w:rFonts w:ascii="Arial"/>
                        <w:spacing w:val="-7"/>
                        <w:w w:val="105"/>
                        <w:sz w:val="13"/>
                      </w:rPr>
                      <w:t xml:space="preserve"> </w:t>
                    </w:r>
                    <w:r>
                      <w:rPr>
                        <w:rFonts w:ascii="Arial"/>
                        <w:w w:val="105"/>
                        <w:sz w:val="13"/>
                      </w:rPr>
                      <w:t>Ares(2023)4982956</w:t>
                    </w:r>
                    <w:r>
                      <w:rPr>
                        <w:rFonts w:ascii="Arial"/>
                        <w:spacing w:val="-7"/>
                        <w:w w:val="105"/>
                        <w:sz w:val="13"/>
                      </w:rPr>
                      <w:t xml:space="preserve"> </w:t>
                    </w:r>
                    <w:r>
                      <w:rPr>
                        <w:rFonts w:ascii="Arial"/>
                        <w:w w:val="105"/>
                        <w:sz w:val="13"/>
                      </w:rPr>
                      <w:t>-</w:t>
                    </w:r>
                    <w:r>
                      <w:rPr>
                        <w:rFonts w:ascii="Arial"/>
                        <w:spacing w:val="-7"/>
                        <w:w w:val="105"/>
                        <w:sz w:val="13"/>
                      </w:rPr>
                      <w:t xml:space="preserve"> </w:t>
                    </w:r>
                    <w:r>
                      <w:rPr>
                        <w:rFonts w:ascii="Arial"/>
                        <w:spacing w:val="-2"/>
                        <w:w w:val="105"/>
                        <w:sz w:val="13"/>
                      </w:rPr>
                      <w:t>18/07/2023</w:t>
                    </w:r>
                  </w:p>
                </w:txbxContent>
              </v:textbox>
            </v:shape>
            <w10:wrap anchorx="page" anchory="page"/>
          </v:group>
        </w:pict>
      </w:r>
    </w:p>
    <w:p w14:paraId="5FDB3CEA" w14:textId="77777777" w:rsidR="003C5876" w:rsidRDefault="003C5876">
      <w:pPr>
        <w:pStyle w:val="BodyText"/>
        <w:spacing w:before="4"/>
        <w:rPr>
          <w:sz w:val="18"/>
        </w:rPr>
      </w:pPr>
    </w:p>
    <w:tbl>
      <w:tblPr>
        <w:tblW w:w="0" w:type="auto"/>
        <w:tblInd w:w="124" w:type="dxa"/>
        <w:tblLayout w:type="fixed"/>
        <w:tblCellMar>
          <w:left w:w="0" w:type="dxa"/>
          <w:right w:w="0" w:type="dxa"/>
        </w:tblCellMar>
        <w:tblLook w:val="01E0" w:firstRow="1" w:lastRow="1" w:firstColumn="1" w:lastColumn="1" w:noHBand="0" w:noVBand="0"/>
      </w:tblPr>
      <w:tblGrid>
        <w:gridCol w:w="2329"/>
        <w:gridCol w:w="3426"/>
      </w:tblGrid>
      <w:tr w:rsidR="003C5876" w14:paraId="0045EF69" w14:textId="77777777">
        <w:trPr>
          <w:trHeight w:val="1065"/>
        </w:trPr>
        <w:tc>
          <w:tcPr>
            <w:tcW w:w="2329" w:type="dxa"/>
          </w:tcPr>
          <w:p w14:paraId="78BCBA37" w14:textId="77777777" w:rsidR="003C5876" w:rsidRDefault="00CE75F0">
            <w:pPr>
              <w:pStyle w:val="TableParagraph"/>
              <w:ind w:left="50"/>
              <w:rPr>
                <w:sz w:val="20"/>
              </w:rPr>
            </w:pPr>
            <w:r>
              <w:rPr>
                <w:noProof/>
                <w:sz w:val="20"/>
              </w:rPr>
              <w:drawing>
                <wp:inline distT="0" distB="0" distL="0" distR="0" wp14:anchorId="17B99BDE" wp14:editId="469D40C1">
                  <wp:extent cx="1362090" cy="672083"/>
                  <wp:effectExtent l="0" t="0" r="0" b="0"/>
                  <wp:docPr id="1" name="image3.jpeg"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9" cstate="print"/>
                          <a:stretch>
                            <a:fillRect/>
                          </a:stretch>
                        </pic:blipFill>
                        <pic:spPr>
                          <a:xfrm>
                            <a:off x="0" y="0"/>
                            <a:ext cx="1362090" cy="672083"/>
                          </a:xfrm>
                          <a:prstGeom prst="rect">
                            <a:avLst/>
                          </a:prstGeom>
                        </pic:spPr>
                      </pic:pic>
                    </a:graphicData>
                  </a:graphic>
                </wp:inline>
              </w:drawing>
            </w:r>
          </w:p>
        </w:tc>
        <w:tc>
          <w:tcPr>
            <w:tcW w:w="3426" w:type="dxa"/>
          </w:tcPr>
          <w:p w14:paraId="7B40CEAE" w14:textId="77777777" w:rsidR="003C5876" w:rsidRDefault="00CE75F0">
            <w:pPr>
              <w:pStyle w:val="TableParagraph"/>
              <w:spacing w:before="83"/>
              <w:ind w:left="121"/>
              <w:rPr>
                <w:sz w:val="24"/>
              </w:rPr>
            </w:pPr>
            <w:r>
              <w:rPr>
                <w:spacing w:val="-2"/>
                <w:sz w:val="24"/>
              </w:rPr>
              <w:t>EUROPÄISCHE</w:t>
            </w:r>
            <w:r>
              <w:rPr>
                <w:spacing w:val="2"/>
                <w:sz w:val="24"/>
              </w:rPr>
              <w:t xml:space="preserve"> </w:t>
            </w:r>
            <w:r>
              <w:rPr>
                <w:spacing w:val="-2"/>
                <w:sz w:val="24"/>
              </w:rPr>
              <w:t>KOMMISSION</w:t>
            </w:r>
          </w:p>
        </w:tc>
      </w:tr>
    </w:tbl>
    <w:p w14:paraId="15FE4EE9" w14:textId="77777777" w:rsidR="003C5876" w:rsidRDefault="003C5876">
      <w:pPr>
        <w:pStyle w:val="BodyText"/>
        <w:rPr>
          <w:sz w:val="20"/>
        </w:rPr>
      </w:pPr>
    </w:p>
    <w:p w14:paraId="58260A39" w14:textId="77777777" w:rsidR="003C5876" w:rsidRDefault="003C5876">
      <w:pPr>
        <w:pStyle w:val="BodyText"/>
        <w:rPr>
          <w:sz w:val="20"/>
        </w:rPr>
      </w:pPr>
    </w:p>
    <w:p w14:paraId="46632326" w14:textId="77777777" w:rsidR="003C5876" w:rsidRDefault="003C5876">
      <w:pPr>
        <w:pStyle w:val="BodyText"/>
        <w:rPr>
          <w:sz w:val="20"/>
        </w:rPr>
      </w:pPr>
    </w:p>
    <w:p w14:paraId="6448512E" w14:textId="77777777" w:rsidR="003C5876" w:rsidRDefault="003C5876">
      <w:pPr>
        <w:pStyle w:val="BodyText"/>
        <w:spacing w:before="6"/>
        <w:rPr>
          <w:sz w:val="27"/>
        </w:rPr>
      </w:pPr>
    </w:p>
    <w:p w14:paraId="455F2C86" w14:textId="77777777" w:rsidR="003C5876" w:rsidRDefault="00CE75F0">
      <w:pPr>
        <w:pStyle w:val="Heading1"/>
        <w:spacing w:before="90"/>
        <w:ind w:left="1042" w:right="378" w:firstLine="1555"/>
        <w:jc w:val="left"/>
      </w:pPr>
      <w:r>
        <w:t>STELLENAUSSCHREIBUNG FÜR ABGEORDNETE(R)</w:t>
      </w:r>
      <w:r>
        <w:rPr>
          <w:spacing w:val="-15"/>
        </w:rPr>
        <w:t xml:space="preserve"> </w:t>
      </w:r>
      <w:r>
        <w:t>NATIONALE(R)</w:t>
      </w:r>
      <w:r>
        <w:rPr>
          <w:spacing w:val="-15"/>
        </w:rPr>
        <w:t xml:space="preserve"> </w:t>
      </w:r>
      <w:r>
        <w:t>SACHVERSTÄNDIGE(R)</w:t>
      </w:r>
    </w:p>
    <w:p w14:paraId="6F3BF036" w14:textId="77777777" w:rsidR="003C5876" w:rsidRDefault="003C5876">
      <w:pPr>
        <w:pStyle w:val="BodyText"/>
        <w:rPr>
          <w:b/>
          <w:sz w:val="20"/>
        </w:rPr>
      </w:pPr>
    </w:p>
    <w:p w14:paraId="697B3828" w14:textId="77777777" w:rsidR="003C5876" w:rsidRDefault="003C5876">
      <w:pPr>
        <w:pStyle w:val="BodyText"/>
        <w:rPr>
          <w:b/>
          <w:sz w:val="20"/>
        </w:rPr>
      </w:pPr>
    </w:p>
    <w:p w14:paraId="37265024" w14:textId="77777777" w:rsidR="003C5876" w:rsidRDefault="003C5876">
      <w:pPr>
        <w:pStyle w:val="BodyText"/>
        <w:rPr>
          <w:b/>
          <w:sz w:val="20"/>
        </w:rPr>
      </w:pPr>
    </w:p>
    <w:p w14:paraId="53DD4759" w14:textId="77777777" w:rsidR="003C5876" w:rsidRDefault="003C5876">
      <w:pPr>
        <w:pStyle w:val="BodyText"/>
        <w:spacing w:before="8"/>
        <w:rPr>
          <w:b/>
          <w:sz w:val="26"/>
        </w:rPr>
      </w:pPr>
    </w:p>
    <w:tbl>
      <w:tblPr>
        <w:tblW w:w="0" w:type="auto"/>
        <w:tblInd w:w="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13"/>
        <w:gridCol w:w="5492"/>
      </w:tblGrid>
      <w:tr w:rsidR="003C5876" w14:paraId="21BCB9B6" w14:textId="77777777">
        <w:trPr>
          <w:trHeight w:val="635"/>
        </w:trPr>
        <w:tc>
          <w:tcPr>
            <w:tcW w:w="3113" w:type="dxa"/>
          </w:tcPr>
          <w:p w14:paraId="6B070C1A" w14:textId="77777777" w:rsidR="003C5876" w:rsidRDefault="00CE75F0">
            <w:pPr>
              <w:pStyle w:val="TableParagraph"/>
              <w:spacing w:before="114"/>
              <w:ind w:left="110"/>
              <w:rPr>
                <w:sz w:val="24"/>
              </w:rPr>
            </w:pPr>
            <w:r>
              <w:rPr>
                <w:sz w:val="24"/>
              </w:rPr>
              <w:t>GD</w:t>
            </w:r>
            <w:r>
              <w:rPr>
                <w:spacing w:val="-3"/>
                <w:sz w:val="24"/>
              </w:rPr>
              <w:t xml:space="preserve"> </w:t>
            </w:r>
            <w:r>
              <w:rPr>
                <w:sz w:val="24"/>
              </w:rPr>
              <w:t>–</w:t>
            </w:r>
            <w:r>
              <w:rPr>
                <w:spacing w:val="-2"/>
                <w:sz w:val="24"/>
              </w:rPr>
              <w:t xml:space="preserve"> </w:t>
            </w:r>
            <w:r>
              <w:rPr>
                <w:sz w:val="24"/>
              </w:rPr>
              <w:t>Direktion</w:t>
            </w:r>
            <w:r>
              <w:rPr>
                <w:spacing w:val="-1"/>
                <w:sz w:val="24"/>
              </w:rPr>
              <w:t xml:space="preserve"> </w:t>
            </w:r>
            <w:r>
              <w:rPr>
                <w:sz w:val="24"/>
              </w:rPr>
              <w:t>–</w:t>
            </w:r>
            <w:r>
              <w:rPr>
                <w:spacing w:val="-2"/>
                <w:sz w:val="24"/>
              </w:rPr>
              <w:t xml:space="preserve"> Referat</w:t>
            </w:r>
          </w:p>
        </w:tc>
        <w:tc>
          <w:tcPr>
            <w:tcW w:w="5492" w:type="dxa"/>
          </w:tcPr>
          <w:p w14:paraId="08683B6F" w14:textId="77777777" w:rsidR="003C5876" w:rsidRDefault="00CE75F0">
            <w:pPr>
              <w:pStyle w:val="TableParagraph"/>
              <w:spacing w:before="114"/>
              <w:ind w:left="108"/>
              <w:rPr>
                <w:sz w:val="24"/>
              </w:rPr>
            </w:pPr>
            <w:r>
              <w:rPr>
                <w:sz w:val="24"/>
              </w:rPr>
              <w:t>JUST</w:t>
            </w:r>
            <w:r>
              <w:rPr>
                <w:spacing w:val="-1"/>
                <w:sz w:val="24"/>
              </w:rPr>
              <w:t xml:space="preserve"> </w:t>
            </w:r>
            <w:r>
              <w:rPr>
                <w:sz w:val="24"/>
              </w:rPr>
              <w:t>–</w:t>
            </w:r>
            <w:r>
              <w:rPr>
                <w:spacing w:val="-1"/>
                <w:sz w:val="24"/>
              </w:rPr>
              <w:t xml:space="preserve"> </w:t>
            </w:r>
            <w:r>
              <w:rPr>
                <w:sz w:val="24"/>
              </w:rPr>
              <w:t>C –</w:t>
            </w:r>
            <w:r>
              <w:rPr>
                <w:spacing w:val="-4"/>
                <w:sz w:val="24"/>
              </w:rPr>
              <w:t xml:space="preserve"> </w:t>
            </w:r>
            <w:r>
              <w:rPr>
                <w:spacing w:val="-5"/>
                <w:sz w:val="24"/>
              </w:rPr>
              <w:t>C.2</w:t>
            </w:r>
          </w:p>
        </w:tc>
      </w:tr>
      <w:tr w:rsidR="003C5876" w14:paraId="6175DD98" w14:textId="77777777">
        <w:trPr>
          <w:trHeight w:val="635"/>
        </w:trPr>
        <w:tc>
          <w:tcPr>
            <w:tcW w:w="3113" w:type="dxa"/>
          </w:tcPr>
          <w:p w14:paraId="602D5148" w14:textId="77777777" w:rsidR="003C5876" w:rsidRDefault="00CE75F0">
            <w:pPr>
              <w:pStyle w:val="TableParagraph"/>
              <w:spacing w:before="114"/>
              <w:ind w:left="110"/>
              <w:rPr>
                <w:sz w:val="24"/>
              </w:rPr>
            </w:pPr>
            <w:r>
              <w:rPr>
                <w:sz w:val="24"/>
              </w:rPr>
              <w:t>Stellennummer</w:t>
            </w:r>
            <w:r>
              <w:rPr>
                <w:spacing w:val="-2"/>
                <w:sz w:val="24"/>
              </w:rPr>
              <w:t xml:space="preserve"> </w:t>
            </w:r>
            <w:r>
              <w:rPr>
                <w:sz w:val="24"/>
              </w:rPr>
              <w:t>in</w:t>
            </w:r>
            <w:r>
              <w:rPr>
                <w:spacing w:val="-2"/>
                <w:sz w:val="24"/>
              </w:rPr>
              <w:t xml:space="preserve"> Sysper:</w:t>
            </w:r>
          </w:p>
        </w:tc>
        <w:tc>
          <w:tcPr>
            <w:tcW w:w="5492" w:type="dxa"/>
          </w:tcPr>
          <w:p w14:paraId="45943303" w14:textId="77777777" w:rsidR="003C5876" w:rsidRDefault="00CE75F0">
            <w:pPr>
              <w:pStyle w:val="TableParagraph"/>
              <w:spacing w:before="114"/>
              <w:ind w:left="108"/>
              <w:rPr>
                <w:sz w:val="24"/>
              </w:rPr>
            </w:pPr>
            <w:r>
              <w:rPr>
                <w:spacing w:val="-2"/>
                <w:sz w:val="24"/>
              </w:rPr>
              <w:t>390700</w:t>
            </w:r>
          </w:p>
        </w:tc>
      </w:tr>
      <w:tr w:rsidR="003C5876" w14:paraId="2A9A657E" w14:textId="77777777">
        <w:trPr>
          <w:trHeight w:val="2051"/>
        </w:trPr>
        <w:tc>
          <w:tcPr>
            <w:tcW w:w="3113" w:type="dxa"/>
          </w:tcPr>
          <w:p w14:paraId="01C2F274" w14:textId="77777777" w:rsidR="003C5876" w:rsidRDefault="00CE75F0">
            <w:pPr>
              <w:pStyle w:val="TableParagraph"/>
              <w:spacing w:before="114"/>
              <w:ind w:left="110"/>
              <w:rPr>
                <w:sz w:val="24"/>
              </w:rPr>
            </w:pPr>
            <w:r>
              <w:rPr>
                <w:spacing w:val="-2"/>
                <w:sz w:val="24"/>
              </w:rPr>
              <w:t>Kontaktperson:</w:t>
            </w:r>
          </w:p>
          <w:p w14:paraId="2EDC04A3" w14:textId="77777777" w:rsidR="003C5876" w:rsidRDefault="003C5876">
            <w:pPr>
              <w:pStyle w:val="TableParagraph"/>
              <w:spacing w:before="10"/>
              <w:rPr>
                <w:b/>
                <w:sz w:val="20"/>
              </w:rPr>
            </w:pPr>
          </w:p>
          <w:p w14:paraId="49AAB968" w14:textId="77777777" w:rsidR="003C5876" w:rsidRDefault="00CE75F0">
            <w:pPr>
              <w:pStyle w:val="TableParagraph"/>
              <w:ind w:left="110" w:right="390"/>
              <w:rPr>
                <w:sz w:val="24"/>
              </w:rPr>
            </w:pPr>
            <w:r>
              <w:rPr>
                <w:sz w:val="24"/>
              </w:rPr>
              <w:t>Gewünschter</w:t>
            </w:r>
            <w:r>
              <w:rPr>
                <w:spacing w:val="-15"/>
                <w:sz w:val="24"/>
              </w:rPr>
              <w:t xml:space="preserve"> </w:t>
            </w:r>
            <w:r>
              <w:rPr>
                <w:sz w:val="24"/>
              </w:rPr>
              <w:t xml:space="preserve">Dienstantritt: Dauer der 1. Abordnung: </w:t>
            </w:r>
            <w:r>
              <w:rPr>
                <w:spacing w:val="-2"/>
                <w:sz w:val="24"/>
              </w:rPr>
              <w:t>Dienstort:</w:t>
            </w:r>
          </w:p>
        </w:tc>
        <w:tc>
          <w:tcPr>
            <w:tcW w:w="5492" w:type="dxa"/>
          </w:tcPr>
          <w:p w14:paraId="3597B39B" w14:textId="77777777" w:rsidR="003C5876" w:rsidRDefault="00CE75F0">
            <w:pPr>
              <w:pStyle w:val="TableParagraph"/>
              <w:spacing w:before="114"/>
              <w:ind w:left="108"/>
              <w:rPr>
                <w:sz w:val="24"/>
              </w:rPr>
            </w:pPr>
            <w:r>
              <w:rPr>
                <w:sz w:val="24"/>
              </w:rPr>
              <w:t>Ingrid</w:t>
            </w:r>
            <w:r>
              <w:rPr>
                <w:spacing w:val="-12"/>
                <w:sz w:val="24"/>
              </w:rPr>
              <w:t xml:space="preserve"> </w:t>
            </w:r>
            <w:r>
              <w:rPr>
                <w:sz w:val="24"/>
              </w:rPr>
              <w:t>BELLANDER</w:t>
            </w:r>
            <w:r>
              <w:rPr>
                <w:spacing w:val="-12"/>
                <w:sz w:val="24"/>
              </w:rPr>
              <w:t xml:space="preserve"> </w:t>
            </w:r>
            <w:r>
              <w:rPr>
                <w:sz w:val="24"/>
              </w:rPr>
              <w:t>TODINO,</w:t>
            </w:r>
            <w:r>
              <w:rPr>
                <w:spacing w:val="-11"/>
                <w:sz w:val="24"/>
              </w:rPr>
              <w:t xml:space="preserve"> </w:t>
            </w:r>
            <w:r>
              <w:rPr>
                <w:spacing w:val="-2"/>
                <w:sz w:val="24"/>
              </w:rPr>
              <w:t>Referatsleiter</w:t>
            </w:r>
          </w:p>
          <w:p w14:paraId="17D21F92" w14:textId="77777777" w:rsidR="003C5876" w:rsidRDefault="003C5876">
            <w:pPr>
              <w:pStyle w:val="TableParagraph"/>
              <w:spacing w:before="10"/>
              <w:rPr>
                <w:b/>
                <w:sz w:val="20"/>
              </w:rPr>
            </w:pPr>
          </w:p>
          <w:p w14:paraId="7311EAD8" w14:textId="77777777" w:rsidR="003C5876" w:rsidRDefault="00CE75F0">
            <w:pPr>
              <w:pStyle w:val="TableParagraph"/>
              <w:ind w:left="108"/>
              <w:rPr>
                <w:sz w:val="24"/>
              </w:rPr>
            </w:pPr>
            <w:r>
              <w:rPr>
                <w:sz w:val="24"/>
              </w:rPr>
              <w:t>4.</w:t>
            </w:r>
            <w:r>
              <w:rPr>
                <w:spacing w:val="-6"/>
                <w:sz w:val="24"/>
              </w:rPr>
              <w:t xml:space="preserve"> </w:t>
            </w:r>
            <w:r>
              <w:rPr>
                <w:sz w:val="24"/>
              </w:rPr>
              <w:t>Quartal</w:t>
            </w:r>
            <w:r>
              <w:rPr>
                <w:spacing w:val="-4"/>
                <w:sz w:val="24"/>
              </w:rPr>
              <w:t xml:space="preserve"> 2023</w:t>
            </w:r>
          </w:p>
          <w:p w14:paraId="116B5343" w14:textId="77777777" w:rsidR="003C5876" w:rsidRDefault="00CE75F0">
            <w:pPr>
              <w:pStyle w:val="TableParagraph"/>
              <w:ind w:left="108"/>
              <w:rPr>
                <w:sz w:val="24"/>
              </w:rPr>
            </w:pPr>
            <w:r>
              <w:rPr>
                <w:sz w:val="24"/>
              </w:rPr>
              <w:t xml:space="preserve">2 </w:t>
            </w:r>
            <w:r>
              <w:rPr>
                <w:spacing w:val="-2"/>
                <w:sz w:val="24"/>
              </w:rPr>
              <w:t>Jahr(e)</w:t>
            </w:r>
          </w:p>
          <w:p w14:paraId="5D65EF4E" w14:textId="77777777" w:rsidR="003C5876" w:rsidRDefault="00CE75F0">
            <w:pPr>
              <w:pStyle w:val="TableParagraph"/>
              <w:spacing w:before="10" w:line="237" w:lineRule="auto"/>
              <w:ind w:left="108"/>
              <w:rPr>
                <w:sz w:val="24"/>
              </w:rPr>
            </w:pPr>
            <w:r>
              <w:rPr>
                <w:rFonts w:ascii="MS Gothic" w:hAnsi="MS Gothic"/>
                <w:sz w:val="24"/>
              </w:rPr>
              <w:t>☒</w:t>
            </w:r>
            <w:r>
              <w:rPr>
                <w:rFonts w:ascii="MS Gothic" w:hAnsi="MS Gothic"/>
                <w:spacing w:val="-60"/>
                <w:sz w:val="24"/>
              </w:rPr>
              <w:t xml:space="preserve"> </w:t>
            </w:r>
            <w:r>
              <w:rPr>
                <w:sz w:val="24"/>
              </w:rPr>
              <w:t>Brüssel</w:t>
            </w:r>
            <w:r>
              <w:rPr>
                <w:spacing w:val="40"/>
                <w:sz w:val="24"/>
              </w:rPr>
              <w:t xml:space="preserve"> </w:t>
            </w:r>
            <w:r>
              <w:rPr>
                <w:rFonts w:ascii="MS Gothic" w:hAnsi="MS Gothic"/>
                <w:sz w:val="24"/>
              </w:rPr>
              <w:t>☐</w:t>
            </w:r>
            <w:r>
              <w:rPr>
                <w:rFonts w:ascii="MS Gothic" w:hAnsi="MS Gothic"/>
                <w:spacing w:val="-58"/>
                <w:sz w:val="24"/>
              </w:rPr>
              <w:t xml:space="preserve"> </w:t>
            </w:r>
            <w:r>
              <w:rPr>
                <w:sz w:val="24"/>
              </w:rPr>
              <w:t>Luxemburg</w:t>
            </w:r>
            <w:r>
              <w:rPr>
                <w:spacing w:val="40"/>
                <w:sz w:val="24"/>
              </w:rPr>
              <w:t xml:space="preserve"> </w:t>
            </w:r>
            <w:r>
              <w:rPr>
                <w:rFonts w:ascii="MS Gothic" w:hAnsi="MS Gothic"/>
                <w:sz w:val="24"/>
              </w:rPr>
              <w:t>☐</w:t>
            </w:r>
            <w:r>
              <w:rPr>
                <w:rFonts w:ascii="MS Gothic" w:hAnsi="MS Gothic"/>
                <w:spacing w:val="-60"/>
                <w:sz w:val="24"/>
              </w:rPr>
              <w:t xml:space="preserve"> </w:t>
            </w:r>
            <w:r>
              <w:rPr>
                <w:sz w:val="24"/>
              </w:rPr>
              <w:t>Anderer:</w:t>
            </w:r>
            <w:r>
              <w:rPr>
                <w:spacing w:val="-4"/>
                <w:sz w:val="24"/>
              </w:rPr>
              <w:t xml:space="preserve"> </w:t>
            </w:r>
            <w:r>
              <w:rPr>
                <w:color w:val="288060"/>
                <w:sz w:val="24"/>
              </w:rPr>
              <w:t>Click</w:t>
            </w:r>
            <w:r>
              <w:rPr>
                <w:color w:val="288060"/>
                <w:spacing w:val="-4"/>
                <w:sz w:val="24"/>
              </w:rPr>
              <w:t xml:space="preserve"> </w:t>
            </w:r>
            <w:r>
              <w:rPr>
                <w:color w:val="288060"/>
                <w:sz w:val="24"/>
              </w:rPr>
              <w:t>or</w:t>
            </w:r>
            <w:r>
              <w:rPr>
                <w:color w:val="288060"/>
                <w:spacing w:val="-4"/>
                <w:sz w:val="24"/>
              </w:rPr>
              <w:t xml:space="preserve"> </w:t>
            </w:r>
            <w:r>
              <w:rPr>
                <w:color w:val="288060"/>
                <w:sz w:val="24"/>
              </w:rPr>
              <w:t>tap here to enter text.</w:t>
            </w:r>
          </w:p>
        </w:tc>
      </w:tr>
      <w:tr w:rsidR="003C5876" w14:paraId="57B4EBDB" w14:textId="77777777">
        <w:trPr>
          <w:trHeight w:val="791"/>
        </w:trPr>
        <w:tc>
          <w:tcPr>
            <w:tcW w:w="3113" w:type="dxa"/>
          </w:tcPr>
          <w:p w14:paraId="00346AAB" w14:textId="77777777" w:rsidR="003C5876" w:rsidRDefault="00CE75F0">
            <w:pPr>
              <w:pStyle w:val="TableParagraph"/>
              <w:spacing w:before="174"/>
              <w:ind w:left="110"/>
              <w:rPr>
                <w:sz w:val="24"/>
              </w:rPr>
            </w:pPr>
            <w:r>
              <w:rPr>
                <w:sz w:val="24"/>
              </w:rPr>
              <w:t>Art</w:t>
            </w:r>
            <w:r>
              <w:rPr>
                <w:spacing w:val="-3"/>
                <w:sz w:val="24"/>
              </w:rPr>
              <w:t xml:space="preserve"> </w:t>
            </w:r>
            <w:r>
              <w:rPr>
                <w:sz w:val="24"/>
              </w:rPr>
              <w:t>der</w:t>
            </w:r>
            <w:r>
              <w:rPr>
                <w:spacing w:val="-4"/>
                <w:sz w:val="24"/>
              </w:rPr>
              <w:t xml:space="preserve"> </w:t>
            </w:r>
            <w:r>
              <w:rPr>
                <w:spacing w:val="-2"/>
                <w:sz w:val="24"/>
              </w:rPr>
              <w:t>Abordnung</w:t>
            </w:r>
          </w:p>
        </w:tc>
        <w:tc>
          <w:tcPr>
            <w:tcW w:w="5492" w:type="dxa"/>
          </w:tcPr>
          <w:p w14:paraId="75ECD811" w14:textId="77777777" w:rsidR="003C5876" w:rsidRDefault="003C5876">
            <w:pPr>
              <w:pStyle w:val="TableParagraph"/>
              <w:spacing w:before="4" w:after="1"/>
              <w:rPr>
                <w:b/>
                <w:sz w:val="10"/>
              </w:rPr>
            </w:pPr>
          </w:p>
          <w:p w14:paraId="1A29FBFD" w14:textId="77777777" w:rsidR="003C5876" w:rsidRDefault="00CE75F0">
            <w:pPr>
              <w:pStyle w:val="TableParagraph"/>
              <w:ind w:left="107"/>
              <w:rPr>
                <w:sz w:val="20"/>
              </w:rPr>
            </w:pPr>
            <w:r>
              <w:rPr>
                <w:noProof/>
                <w:sz w:val="20"/>
              </w:rPr>
              <w:drawing>
                <wp:inline distT="0" distB="0" distL="0" distR="0" wp14:anchorId="19CA134B" wp14:editId="7852DC4A">
                  <wp:extent cx="3304413" cy="275367"/>
                  <wp:effectExtent l="0" t="0" r="0" b="0"/>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10" cstate="print"/>
                          <a:stretch>
                            <a:fillRect/>
                          </a:stretch>
                        </pic:blipFill>
                        <pic:spPr>
                          <a:xfrm>
                            <a:off x="0" y="0"/>
                            <a:ext cx="3304413" cy="275367"/>
                          </a:xfrm>
                          <a:prstGeom prst="rect">
                            <a:avLst/>
                          </a:prstGeom>
                        </pic:spPr>
                      </pic:pic>
                    </a:graphicData>
                  </a:graphic>
                </wp:inline>
              </w:drawing>
            </w:r>
          </w:p>
        </w:tc>
      </w:tr>
      <w:tr w:rsidR="003C5876" w14:paraId="23664EFF" w14:textId="77777777">
        <w:trPr>
          <w:trHeight w:val="3696"/>
        </w:trPr>
        <w:tc>
          <w:tcPr>
            <w:tcW w:w="8605" w:type="dxa"/>
            <w:gridSpan w:val="2"/>
          </w:tcPr>
          <w:p w14:paraId="52C90D52" w14:textId="77777777" w:rsidR="003C5876" w:rsidRDefault="00CE75F0">
            <w:pPr>
              <w:pStyle w:val="TableParagraph"/>
              <w:spacing w:before="114"/>
              <w:ind w:left="110"/>
              <w:rPr>
                <w:sz w:val="24"/>
              </w:rPr>
            </w:pPr>
            <w:r>
              <w:rPr>
                <w:sz w:val="24"/>
              </w:rPr>
              <w:t>Auf</w:t>
            </w:r>
            <w:r>
              <w:rPr>
                <w:spacing w:val="-8"/>
                <w:sz w:val="24"/>
              </w:rPr>
              <w:t xml:space="preserve"> </w:t>
            </w:r>
            <w:r>
              <w:rPr>
                <w:sz w:val="24"/>
              </w:rPr>
              <w:t>diese</w:t>
            </w:r>
            <w:r>
              <w:rPr>
                <w:spacing w:val="-7"/>
                <w:sz w:val="24"/>
              </w:rPr>
              <w:t xml:space="preserve"> </w:t>
            </w:r>
            <w:r>
              <w:rPr>
                <w:sz w:val="24"/>
              </w:rPr>
              <w:t>Stellenausschreibung</w:t>
            </w:r>
            <w:r>
              <w:rPr>
                <w:spacing w:val="-8"/>
                <w:sz w:val="24"/>
              </w:rPr>
              <w:t xml:space="preserve"> </w:t>
            </w:r>
            <w:r>
              <w:rPr>
                <w:sz w:val="24"/>
              </w:rPr>
              <w:t>können</w:t>
            </w:r>
            <w:r>
              <w:rPr>
                <w:spacing w:val="-6"/>
                <w:sz w:val="24"/>
              </w:rPr>
              <w:t xml:space="preserve"> </w:t>
            </w:r>
            <w:r>
              <w:rPr>
                <w:sz w:val="24"/>
              </w:rPr>
              <w:t>sich</w:t>
            </w:r>
            <w:r>
              <w:rPr>
                <w:spacing w:val="-4"/>
                <w:sz w:val="24"/>
              </w:rPr>
              <w:t xml:space="preserve"> </w:t>
            </w:r>
            <w:r>
              <w:rPr>
                <w:spacing w:val="-2"/>
                <w:sz w:val="24"/>
              </w:rPr>
              <w:t>Bedienstete:</w:t>
            </w:r>
          </w:p>
          <w:p w14:paraId="0610D7B0" w14:textId="77777777" w:rsidR="003C5876" w:rsidRDefault="003C5876">
            <w:pPr>
              <w:pStyle w:val="TableParagraph"/>
              <w:rPr>
                <w:b/>
                <w:sz w:val="20"/>
              </w:rPr>
            </w:pPr>
          </w:p>
          <w:p w14:paraId="4F2F26B2" w14:textId="77777777" w:rsidR="003C5876" w:rsidRDefault="003C5876">
            <w:pPr>
              <w:pStyle w:val="TableParagraph"/>
              <w:spacing w:before="1"/>
              <w:rPr>
                <w:b/>
                <w:sz w:val="12"/>
              </w:rPr>
            </w:pPr>
          </w:p>
          <w:p w14:paraId="5EEC5780" w14:textId="77777777" w:rsidR="003C5876" w:rsidRDefault="00CE75F0">
            <w:pPr>
              <w:pStyle w:val="TableParagraph"/>
              <w:spacing w:line="220" w:lineRule="exact"/>
              <w:ind w:left="139"/>
              <w:rPr>
                <w:sz w:val="20"/>
              </w:rPr>
            </w:pPr>
            <w:r>
              <w:rPr>
                <w:noProof/>
                <w:position w:val="-3"/>
                <w:sz w:val="20"/>
              </w:rPr>
              <w:drawing>
                <wp:inline distT="0" distB="0" distL="0" distR="0" wp14:anchorId="1DD9FDFE" wp14:editId="4EF1BD88">
                  <wp:extent cx="2211782" cy="140017"/>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 cstate="print"/>
                          <a:stretch>
                            <a:fillRect/>
                          </a:stretch>
                        </pic:blipFill>
                        <pic:spPr>
                          <a:xfrm>
                            <a:off x="0" y="0"/>
                            <a:ext cx="2211782" cy="140017"/>
                          </a:xfrm>
                          <a:prstGeom prst="rect">
                            <a:avLst/>
                          </a:prstGeom>
                        </pic:spPr>
                      </pic:pic>
                    </a:graphicData>
                  </a:graphic>
                </wp:inline>
              </w:drawing>
            </w:r>
          </w:p>
          <w:p w14:paraId="2BE5A55D" w14:textId="77777777" w:rsidR="003C5876" w:rsidRDefault="00CE75F0">
            <w:pPr>
              <w:pStyle w:val="TableParagraph"/>
              <w:spacing w:before="80"/>
              <w:ind w:left="676"/>
              <w:rPr>
                <w:sz w:val="24"/>
              </w:rPr>
            </w:pPr>
            <w:r>
              <w:rPr>
                <w:sz w:val="24"/>
              </w:rPr>
              <w:t>Können</w:t>
            </w:r>
            <w:r>
              <w:rPr>
                <w:spacing w:val="-5"/>
                <w:sz w:val="24"/>
              </w:rPr>
              <w:t xml:space="preserve"> </w:t>
            </w:r>
            <w:r>
              <w:rPr>
                <w:sz w:val="24"/>
              </w:rPr>
              <w:t>sich</w:t>
            </w:r>
            <w:r>
              <w:rPr>
                <w:spacing w:val="-4"/>
                <w:sz w:val="24"/>
              </w:rPr>
              <w:t xml:space="preserve"> </w:t>
            </w:r>
            <w:r>
              <w:rPr>
                <w:sz w:val="24"/>
              </w:rPr>
              <w:t>auch</w:t>
            </w:r>
            <w:r>
              <w:rPr>
                <w:spacing w:val="-4"/>
                <w:sz w:val="24"/>
              </w:rPr>
              <w:t xml:space="preserve"> </w:t>
            </w:r>
            <w:r>
              <w:rPr>
                <w:spacing w:val="-2"/>
                <w:sz w:val="24"/>
              </w:rPr>
              <w:t>bewerben:</w:t>
            </w:r>
          </w:p>
          <w:p w14:paraId="2405AECA" w14:textId="77777777" w:rsidR="003C5876" w:rsidRDefault="00CE75F0">
            <w:pPr>
              <w:pStyle w:val="TableParagraph"/>
              <w:numPr>
                <w:ilvl w:val="0"/>
                <w:numId w:val="2"/>
              </w:numPr>
              <w:tabs>
                <w:tab w:val="left" w:pos="977"/>
              </w:tabs>
              <w:spacing w:before="128"/>
              <w:ind w:hanging="301"/>
              <w:rPr>
                <w:sz w:val="24"/>
              </w:rPr>
            </w:pPr>
            <w:r>
              <w:rPr>
                <w:sz w:val="24"/>
              </w:rPr>
              <w:t>Bedienstete</w:t>
            </w:r>
            <w:r>
              <w:rPr>
                <w:spacing w:val="-4"/>
                <w:sz w:val="24"/>
              </w:rPr>
              <w:t xml:space="preserve"> </w:t>
            </w:r>
            <w:r>
              <w:rPr>
                <w:sz w:val="24"/>
              </w:rPr>
              <w:t>der</w:t>
            </w:r>
            <w:r>
              <w:rPr>
                <w:spacing w:val="-3"/>
                <w:sz w:val="24"/>
              </w:rPr>
              <w:t xml:space="preserve"> </w:t>
            </w:r>
            <w:r>
              <w:rPr>
                <w:sz w:val="24"/>
              </w:rPr>
              <w:t>folgenden</w:t>
            </w:r>
            <w:r>
              <w:rPr>
                <w:spacing w:val="-4"/>
                <w:sz w:val="24"/>
              </w:rPr>
              <w:t xml:space="preserve"> </w:t>
            </w:r>
            <w:r>
              <w:rPr>
                <w:sz w:val="24"/>
              </w:rPr>
              <w:t>EFTA-Staaten</w:t>
            </w:r>
            <w:r>
              <w:rPr>
                <w:spacing w:val="-4"/>
                <w:sz w:val="24"/>
              </w:rPr>
              <w:t xml:space="preserve"> </w:t>
            </w:r>
            <w:r>
              <w:rPr>
                <w:spacing w:val="-2"/>
                <w:sz w:val="24"/>
              </w:rPr>
              <w:t>bewerben:</w:t>
            </w:r>
          </w:p>
          <w:p w14:paraId="090F323C" w14:textId="77777777" w:rsidR="003C5876" w:rsidRDefault="00CE75F0">
            <w:pPr>
              <w:pStyle w:val="TableParagraph"/>
              <w:numPr>
                <w:ilvl w:val="1"/>
                <w:numId w:val="2"/>
              </w:numPr>
              <w:tabs>
                <w:tab w:val="left" w:pos="1854"/>
              </w:tabs>
              <w:spacing w:before="3"/>
              <w:ind w:hanging="304"/>
              <w:rPr>
                <w:sz w:val="24"/>
              </w:rPr>
            </w:pPr>
            <w:r>
              <w:rPr>
                <w:sz w:val="24"/>
              </w:rPr>
              <w:t>Island</w:t>
            </w:r>
            <w:r>
              <w:rPr>
                <w:spacing w:val="78"/>
                <w:w w:val="150"/>
                <w:sz w:val="24"/>
              </w:rPr>
              <w:t xml:space="preserve"> </w:t>
            </w:r>
            <w:r>
              <w:rPr>
                <w:rFonts w:ascii="MS Gothic" w:hAnsi="MS Gothic"/>
                <w:sz w:val="24"/>
              </w:rPr>
              <w:t>☐</w:t>
            </w:r>
            <w:r>
              <w:rPr>
                <w:rFonts w:ascii="MS Gothic" w:hAnsi="MS Gothic"/>
                <w:spacing w:val="-56"/>
                <w:sz w:val="24"/>
              </w:rPr>
              <w:t xml:space="preserve"> </w:t>
            </w:r>
            <w:r>
              <w:rPr>
                <w:sz w:val="24"/>
              </w:rPr>
              <w:t>Liechtenstein</w:t>
            </w:r>
            <w:r>
              <w:rPr>
                <w:spacing w:val="27"/>
                <w:sz w:val="24"/>
              </w:rPr>
              <w:t xml:space="preserve">  </w:t>
            </w:r>
            <w:r>
              <w:rPr>
                <w:rFonts w:ascii="MS Gothic" w:hAnsi="MS Gothic"/>
                <w:sz w:val="24"/>
              </w:rPr>
              <w:t>☐</w:t>
            </w:r>
            <w:r>
              <w:rPr>
                <w:rFonts w:ascii="MS Gothic" w:hAnsi="MS Gothic"/>
                <w:spacing w:val="-59"/>
                <w:sz w:val="24"/>
              </w:rPr>
              <w:t xml:space="preserve"> </w:t>
            </w:r>
            <w:r>
              <w:rPr>
                <w:sz w:val="24"/>
              </w:rPr>
              <w:t>Norwegen</w:t>
            </w:r>
            <w:r>
              <w:rPr>
                <w:spacing w:val="27"/>
                <w:sz w:val="24"/>
              </w:rPr>
              <w:t xml:space="preserve">  </w:t>
            </w:r>
            <w:r>
              <w:rPr>
                <w:rFonts w:ascii="MS Gothic" w:hAnsi="MS Gothic"/>
                <w:sz w:val="24"/>
              </w:rPr>
              <w:t>☐</w:t>
            </w:r>
            <w:r>
              <w:rPr>
                <w:rFonts w:ascii="MS Gothic" w:hAnsi="MS Gothic"/>
                <w:spacing w:val="-59"/>
                <w:sz w:val="24"/>
              </w:rPr>
              <w:t xml:space="preserve"> </w:t>
            </w:r>
            <w:r>
              <w:rPr>
                <w:spacing w:val="-2"/>
                <w:sz w:val="24"/>
              </w:rPr>
              <w:t>Schweiz</w:t>
            </w:r>
          </w:p>
          <w:p w14:paraId="2706D9C7" w14:textId="77777777" w:rsidR="003C5876" w:rsidRDefault="00CE75F0">
            <w:pPr>
              <w:pStyle w:val="TableParagraph"/>
              <w:numPr>
                <w:ilvl w:val="0"/>
                <w:numId w:val="2"/>
              </w:numPr>
              <w:tabs>
                <w:tab w:val="left" w:pos="977"/>
              </w:tabs>
              <w:spacing w:before="4"/>
              <w:ind w:hanging="301"/>
              <w:rPr>
                <w:sz w:val="24"/>
              </w:rPr>
            </w:pPr>
            <w:r>
              <w:rPr>
                <w:sz w:val="24"/>
              </w:rPr>
              <w:t>Bedienstete</w:t>
            </w:r>
            <w:r>
              <w:rPr>
                <w:spacing w:val="-3"/>
                <w:sz w:val="24"/>
              </w:rPr>
              <w:t xml:space="preserve"> </w:t>
            </w:r>
            <w:r>
              <w:rPr>
                <w:sz w:val="24"/>
              </w:rPr>
              <w:t>der</w:t>
            </w:r>
            <w:r>
              <w:rPr>
                <w:spacing w:val="-2"/>
                <w:sz w:val="24"/>
              </w:rPr>
              <w:t xml:space="preserve"> </w:t>
            </w:r>
            <w:r>
              <w:rPr>
                <w:sz w:val="24"/>
              </w:rPr>
              <w:t>folgenden</w:t>
            </w:r>
            <w:r>
              <w:rPr>
                <w:spacing w:val="-3"/>
                <w:sz w:val="24"/>
              </w:rPr>
              <w:t xml:space="preserve"> </w:t>
            </w:r>
            <w:r>
              <w:rPr>
                <w:sz w:val="24"/>
              </w:rPr>
              <w:t>Drittländer</w:t>
            </w:r>
            <w:r>
              <w:rPr>
                <w:spacing w:val="-3"/>
                <w:sz w:val="24"/>
              </w:rPr>
              <w:t xml:space="preserve"> </w:t>
            </w:r>
            <w:r>
              <w:rPr>
                <w:sz w:val="24"/>
              </w:rPr>
              <w:t>bewerben:</w:t>
            </w:r>
            <w:r>
              <w:rPr>
                <w:spacing w:val="53"/>
                <w:sz w:val="24"/>
              </w:rPr>
              <w:t xml:space="preserve"> </w:t>
            </w:r>
            <w:r>
              <w:rPr>
                <w:color w:val="288060"/>
                <w:spacing w:val="-10"/>
                <w:sz w:val="24"/>
              </w:rPr>
              <w:t>…</w:t>
            </w:r>
          </w:p>
          <w:p w14:paraId="4CDD60B0" w14:textId="77777777" w:rsidR="003C5876" w:rsidRDefault="00CE75F0">
            <w:pPr>
              <w:pStyle w:val="TableParagraph"/>
              <w:numPr>
                <w:ilvl w:val="0"/>
                <w:numId w:val="2"/>
              </w:numPr>
              <w:tabs>
                <w:tab w:val="left" w:pos="977"/>
                <w:tab w:val="left" w:pos="8091"/>
              </w:tabs>
              <w:spacing w:before="5"/>
              <w:ind w:hanging="301"/>
              <w:rPr>
                <w:sz w:val="24"/>
              </w:rPr>
            </w:pPr>
            <w:r>
              <w:rPr>
                <w:sz w:val="24"/>
              </w:rPr>
              <w:t>Bedienstete</w:t>
            </w:r>
            <w:r>
              <w:rPr>
                <w:spacing w:val="-7"/>
                <w:sz w:val="24"/>
              </w:rPr>
              <w:t xml:space="preserve"> </w:t>
            </w:r>
            <w:r>
              <w:rPr>
                <w:sz w:val="24"/>
              </w:rPr>
              <w:t>folgender</w:t>
            </w:r>
            <w:r>
              <w:rPr>
                <w:spacing w:val="-7"/>
                <w:sz w:val="24"/>
              </w:rPr>
              <w:t xml:space="preserve"> </w:t>
            </w:r>
            <w:r>
              <w:rPr>
                <w:sz w:val="24"/>
              </w:rPr>
              <w:t>zwischenstaatlicher</w:t>
            </w:r>
            <w:r>
              <w:rPr>
                <w:spacing w:val="-7"/>
                <w:sz w:val="24"/>
              </w:rPr>
              <w:t xml:space="preserve"> </w:t>
            </w:r>
            <w:r>
              <w:rPr>
                <w:sz w:val="24"/>
              </w:rPr>
              <w:t>Organisationen</w:t>
            </w:r>
            <w:r>
              <w:rPr>
                <w:spacing w:val="-7"/>
                <w:sz w:val="24"/>
              </w:rPr>
              <w:t xml:space="preserve"> </w:t>
            </w:r>
            <w:r>
              <w:rPr>
                <w:spacing w:val="-2"/>
                <w:sz w:val="24"/>
              </w:rPr>
              <w:t>bewerben:</w:t>
            </w:r>
            <w:r>
              <w:rPr>
                <w:sz w:val="24"/>
              </w:rPr>
              <w:tab/>
            </w:r>
            <w:r>
              <w:rPr>
                <w:color w:val="288060"/>
                <w:spacing w:val="-10"/>
                <w:sz w:val="24"/>
              </w:rPr>
              <w:t>…</w:t>
            </w:r>
          </w:p>
          <w:p w14:paraId="63D31F05" w14:textId="77777777" w:rsidR="003C5876" w:rsidRDefault="003C5876">
            <w:pPr>
              <w:pStyle w:val="TableParagraph"/>
              <w:rPr>
                <w:b/>
                <w:sz w:val="20"/>
              </w:rPr>
            </w:pPr>
          </w:p>
          <w:p w14:paraId="3559EFEA" w14:textId="77777777" w:rsidR="003C5876" w:rsidRDefault="003C5876">
            <w:pPr>
              <w:pStyle w:val="TableParagraph"/>
              <w:spacing w:before="2" w:after="1"/>
              <w:rPr>
                <w:b/>
                <w:sz w:val="15"/>
              </w:rPr>
            </w:pPr>
          </w:p>
          <w:p w14:paraId="5655A977" w14:textId="77777777" w:rsidR="003C5876" w:rsidRDefault="00CE75F0">
            <w:pPr>
              <w:pStyle w:val="TableParagraph"/>
              <w:spacing w:line="216" w:lineRule="exact"/>
              <w:ind w:left="139"/>
              <w:rPr>
                <w:sz w:val="20"/>
              </w:rPr>
            </w:pPr>
            <w:r>
              <w:rPr>
                <w:noProof/>
                <w:position w:val="-3"/>
                <w:sz w:val="20"/>
              </w:rPr>
              <w:drawing>
                <wp:inline distT="0" distB="0" distL="0" distR="0" wp14:anchorId="2B00F674" wp14:editId="5EFB9721">
                  <wp:extent cx="5122278" cy="13716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2" cstate="print"/>
                          <a:stretch>
                            <a:fillRect/>
                          </a:stretch>
                        </pic:blipFill>
                        <pic:spPr>
                          <a:xfrm>
                            <a:off x="0" y="0"/>
                            <a:ext cx="5122278" cy="137160"/>
                          </a:xfrm>
                          <a:prstGeom prst="rect">
                            <a:avLst/>
                          </a:prstGeom>
                        </pic:spPr>
                      </pic:pic>
                    </a:graphicData>
                  </a:graphic>
                </wp:inline>
              </w:drawing>
            </w:r>
          </w:p>
          <w:p w14:paraId="2F5322AF" w14:textId="77777777" w:rsidR="003C5876" w:rsidRDefault="003C5876">
            <w:pPr>
              <w:pStyle w:val="TableParagraph"/>
              <w:rPr>
                <w:b/>
                <w:sz w:val="20"/>
              </w:rPr>
            </w:pPr>
          </w:p>
        </w:tc>
      </w:tr>
      <w:tr w:rsidR="003C5876" w14:paraId="0C23B86E" w14:textId="77777777">
        <w:trPr>
          <w:trHeight w:val="697"/>
        </w:trPr>
        <w:tc>
          <w:tcPr>
            <w:tcW w:w="3113" w:type="dxa"/>
          </w:tcPr>
          <w:p w14:paraId="26F141B0" w14:textId="77777777" w:rsidR="003C5876" w:rsidRDefault="00CE75F0">
            <w:pPr>
              <w:pStyle w:val="TableParagraph"/>
              <w:spacing w:before="174"/>
              <w:ind w:left="110"/>
              <w:rPr>
                <w:sz w:val="24"/>
              </w:rPr>
            </w:pPr>
            <w:r>
              <w:rPr>
                <w:spacing w:val="-2"/>
                <w:sz w:val="24"/>
              </w:rPr>
              <w:t>Bewerbungsschluss:</w:t>
            </w:r>
          </w:p>
        </w:tc>
        <w:tc>
          <w:tcPr>
            <w:tcW w:w="5492" w:type="dxa"/>
          </w:tcPr>
          <w:p w14:paraId="1071C77F" w14:textId="77777777" w:rsidR="003C5876" w:rsidRDefault="003C5876">
            <w:pPr>
              <w:pStyle w:val="TableParagraph"/>
              <w:spacing w:before="4"/>
              <w:rPr>
                <w:b/>
                <w:sz w:val="10"/>
              </w:rPr>
            </w:pPr>
          </w:p>
          <w:p w14:paraId="77FEFC58" w14:textId="77777777" w:rsidR="003C5876" w:rsidRDefault="00CE75F0">
            <w:pPr>
              <w:pStyle w:val="TableParagraph"/>
              <w:ind w:left="107"/>
              <w:rPr>
                <w:sz w:val="20"/>
              </w:rPr>
            </w:pPr>
            <w:r>
              <w:rPr>
                <w:noProof/>
                <w:sz w:val="20"/>
              </w:rPr>
              <w:drawing>
                <wp:inline distT="0" distB="0" distL="0" distR="0" wp14:anchorId="74E1C8C4" wp14:editId="14E00A1B">
                  <wp:extent cx="2716343" cy="269748"/>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3" cstate="print"/>
                          <a:stretch>
                            <a:fillRect/>
                          </a:stretch>
                        </pic:blipFill>
                        <pic:spPr>
                          <a:xfrm>
                            <a:off x="0" y="0"/>
                            <a:ext cx="2716343" cy="269748"/>
                          </a:xfrm>
                          <a:prstGeom prst="rect">
                            <a:avLst/>
                          </a:prstGeom>
                        </pic:spPr>
                      </pic:pic>
                    </a:graphicData>
                  </a:graphic>
                </wp:inline>
              </w:drawing>
            </w:r>
          </w:p>
        </w:tc>
      </w:tr>
    </w:tbl>
    <w:p w14:paraId="5166FC32" w14:textId="77777777" w:rsidR="003C5876" w:rsidRDefault="003C5876">
      <w:pPr>
        <w:pStyle w:val="BodyText"/>
        <w:rPr>
          <w:b/>
          <w:sz w:val="20"/>
        </w:rPr>
      </w:pPr>
    </w:p>
    <w:p w14:paraId="76E5F8C1" w14:textId="77777777" w:rsidR="003C5876" w:rsidRDefault="003C5876">
      <w:pPr>
        <w:pStyle w:val="BodyText"/>
        <w:spacing w:before="4"/>
        <w:rPr>
          <w:b/>
          <w:sz w:val="20"/>
        </w:rPr>
      </w:pPr>
    </w:p>
    <w:p w14:paraId="6F850836" w14:textId="77777777" w:rsidR="003C5876" w:rsidRDefault="00CE75F0">
      <w:pPr>
        <w:spacing w:before="90"/>
        <w:ind w:left="166"/>
        <w:jc w:val="both"/>
        <w:rPr>
          <w:b/>
          <w:sz w:val="24"/>
        </w:rPr>
      </w:pPr>
      <w:r>
        <w:rPr>
          <w:b/>
          <w:sz w:val="24"/>
        </w:rPr>
        <w:t>Wer</w:t>
      </w:r>
      <w:r>
        <w:rPr>
          <w:b/>
          <w:spacing w:val="-2"/>
          <w:sz w:val="24"/>
        </w:rPr>
        <w:t xml:space="preserve"> </w:t>
      </w:r>
      <w:r>
        <w:rPr>
          <w:b/>
          <w:sz w:val="24"/>
        </w:rPr>
        <w:t>wir</w:t>
      </w:r>
      <w:r>
        <w:rPr>
          <w:b/>
          <w:spacing w:val="-2"/>
          <w:sz w:val="24"/>
        </w:rPr>
        <w:t xml:space="preserve"> </w:t>
      </w:r>
      <w:r>
        <w:rPr>
          <w:b/>
          <w:spacing w:val="-4"/>
          <w:sz w:val="24"/>
        </w:rPr>
        <w:t>sind</w:t>
      </w:r>
    </w:p>
    <w:p w14:paraId="5D98E272" w14:textId="77777777" w:rsidR="003C5876" w:rsidRDefault="003C5876">
      <w:pPr>
        <w:pStyle w:val="BodyText"/>
        <w:spacing w:before="5"/>
        <w:rPr>
          <w:b/>
          <w:sz w:val="20"/>
        </w:rPr>
      </w:pPr>
    </w:p>
    <w:p w14:paraId="4D341FBB" w14:textId="77777777" w:rsidR="003C5876" w:rsidRDefault="00CE75F0">
      <w:pPr>
        <w:pStyle w:val="BodyText"/>
        <w:ind w:left="166" w:right="119"/>
        <w:jc w:val="both"/>
      </w:pPr>
      <w:r>
        <w:t>Das Referat Grundrechtspolitik in der Generaldirektion Justiz und Verbraucher</w:t>
      </w:r>
      <w:r>
        <w:t xml:space="preserve"> ist ein engagiertes und dynamisches Team, dessen Aufgabe es ist, die wirksame Achtung, Förderung</w:t>
      </w:r>
      <w:r>
        <w:rPr>
          <w:spacing w:val="-6"/>
        </w:rPr>
        <w:t xml:space="preserve"> </w:t>
      </w:r>
      <w:r>
        <w:t>und</w:t>
      </w:r>
      <w:r>
        <w:rPr>
          <w:spacing w:val="-4"/>
        </w:rPr>
        <w:t xml:space="preserve"> </w:t>
      </w:r>
      <w:r>
        <w:t>den</w:t>
      </w:r>
      <w:r>
        <w:rPr>
          <w:spacing w:val="-4"/>
        </w:rPr>
        <w:t xml:space="preserve"> </w:t>
      </w:r>
      <w:r>
        <w:t>Schutz</w:t>
      </w:r>
      <w:r>
        <w:rPr>
          <w:spacing w:val="-3"/>
        </w:rPr>
        <w:t xml:space="preserve"> </w:t>
      </w:r>
      <w:r>
        <w:t>der</w:t>
      </w:r>
      <w:r>
        <w:rPr>
          <w:spacing w:val="-4"/>
        </w:rPr>
        <w:t xml:space="preserve"> </w:t>
      </w:r>
      <w:r>
        <w:t>in</w:t>
      </w:r>
      <w:r>
        <w:rPr>
          <w:spacing w:val="-4"/>
        </w:rPr>
        <w:t xml:space="preserve"> </w:t>
      </w:r>
      <w:r>
        <w:t>der</w:t>
      </w:r>
      <w:r>
        <w:rPr>
          <w:spacing w:val="-4"/>
        </w:rPr>
        <w:t xml:space="preserve"> </w:t>
      </w:r>
      <w:r>
        <w:t>Charta</w:t>
      </w:r>
      <w:r>
        <w:rPr>
          <w:spacing w:val="-5"/>
        </w:rPr>
        <w:t xml:space="preserve"> </w:t>
      </w:r>
      <w:r>
        <w:t>der</w:t>
      </w:r>
      <w:r>
        <w:rPr>
          <w:spacing w:val="-4"/>
        </w:rPr>
        <w:t xml:space="preserve"> </w:t>
      </w:r>
      <w:r>
        <w:t>Grundrechte</w:t>
      </w:r>
      <w:r>
        <w:rPr>
          <w:spacing w:val="-5"/>
        </w:rPr>
        <w:t xml:space="preserve"> </w:t>
      </w:r>
      <w:r>
        <w:t>der</w:t>
      </w:r>
      <w:r>
        <w:rPr>
          <w:spacing w:val="-4"/>
        </w:rPr>
        <w:t xml:space="preserve"> </w:t>
      </w:r>
      <w:r>
        <w:t>Europäischen</w:t>
      </w:r>
      <w:r>
        <w:rPr>
          <w:spacing w:val="-4"/>
        </w:rPr>
        <w:t xml:space="preserve"> </w:t>
      </w:r>
      <w:r>
        <w:t>Union</w:t>
      </w:r>
      <w:r>
        <w:rPr>
          <w:spacing w:val="-4"/>
        </w:rPr>
        <w:t xml:space="preserve"> </w:t>
      </w:r>
      <w:r>
        <w:t>(im Folgenden „Charta“) verankerten Grundrechte sicherzustellen.</w:t>
      </w:r>
    </w:p>
    <w:p w14:paraId="63B22D7C" w14:textId="77777777" w:rsidR="003C5876" w:rsidRDefault="003C5876">
      <w:pPr>
        <w:jc w:val="both"/>
        <w:sectPr w:rsidR="003C5876">
          <w:headerReference w:type="even" r:id="rId14"/>
          <w:headerReference w:type="default" r:id="rId15"/>
          <w:footerReference w:type="even" r:id="rId16"/>
          <w:footerReference w:type="default" r:id="rId17"/>
          <w:headerReference w:type="first" r:id="rId18"/>
          <w:footerReference w:type="first" r:id="rId19"/>
          <w:type w:val="continuous"/>
          <w:pgSz w:w="11910" w:h="16840"/>
          <w:pgMar w:top="560" w:right="1580" w:bottom="280" w:left="1420" w:header="720" w:footer="720" w:gutter="0"/>
          <w:cols w:space="720"/>
        </w:sectPr>
      </w:pPr>
    </w:p>
    <w:p w14:paraId="4587E51C" w14:textId="77777777" w:rsidR="003C5876" w:rsidRDefault="00CE75F0">
      <w:pPr>
        <w:pStyle w:val="BodyText"/>
        <w:spacing w:before="72"/>
        <w:ind w:left="166"/>
        <w:jc w:val="both"/>
      </w:pPr>
      <w:r>
        <w:lastRenderedPageBreak/>
        <w:t>Das</w:t>
      </w:r>
      <w:r>
        <w:rPr>
          <w:spacing w:val="-3"/>
        </w:rPr>
        <w:t xml:space="preserve"> </w:t>
      </w:r>
      <w:r>
        <w:t>Referat</w:t>
      </w:r>
      <w:r>
        <w:rPr>
          <w:spacing w:val="-3"/>
        </w:rPr>
        <w:t xml:space="preserve"> </w:t>
      </w:r>
      <w:r>
        <w:t>ist</w:t>
      </w:r>
      <w:r>
        <w:rPr>
          <w:spacing w:val="-3"/>
        </w:rPr>
        <w:t xml:space="preserve"> </w:t>
      </w:r>
      <w:r>
        <w:t>in</w:t>
      </w:r>
      <w:r>
        <w:rPr>
          <w:spacing w:val="-3"/>
        </w:rPr>
        <w:t xml:space="preserve"> </w:t>
      </w:r>
      <w:r>
        <w:t>erster</w:t>
      </w:r>
      <w:r>
        <w:rPr>
          <w:spacing w:val="-2"/>
        </w:rPr>
        <w:t xml:space="preserve"> </w:t>
      </w:r>
      <w:r>
        <w:t>Linie</w:t>
      </w:r>
      <w:r>
        <w:rPr>
          <w:spacing w:val="-3"/>
        </w:rPr>
        <w:t xml:space="preserve"> </w:t>
      </w:r>
      <w:r>
        <w:t>für</w:t>
      </w:r>
      <w:r>
        <w:rPr>
          <w:spacing w:val="-3"/>
        </w:rPr>
        <w:t xml:space="preserve"> </w:t>
      </w:r>
      <w:r>
        <w:t>Folgendes</w:t>
      </w:r>
      <w:r>
        <w:rPr>
          <w:spacing w:val="-3"/>
        </w:rPr>
        <w:t xml:space="preserve"> </w:t>
      </w:r>
      <w:r>
        <w:rPr>
          <w:spacing w:val="-2"/>
        </w:rPr>
        <w:t>zuständig:</w:t>
      </w:r>
    </w:p>
    <w:p w14:paraId="096D2EB4" w14:textId="77777777" w:rsidR="003C5876" w:rsidRDefault="003C5876">
      <w:pPr>
        <w:pStyle w:val="BodyText"/>
        <w:spacing w:before="10"/>
        <w:rPr>
          <w:sz w:val="20"/>
        </w:rPr>
      </w:pPr>
    </w:p>
    <w:p w14:paraId="3CA56677" w14:textId="77777777" w:rsidR="003C5876" w:rsidRDefault="00CE75F0">
      <w:pPr>
        <w:pStyle w:val="ListParagraph"/>
        <w:numPr>
          <w:ilvl w:val="0"/>
          <w:numId w:val="1"/>
        </w:numPr>
        <w:tabs>
          <w:tab w:val="left" w:pos="886"/>
          <w:tab w:val="left" w:pos="887"/>
        </w:tabs>
        <w:ind w:right="116" w:firstLine="0"/>
        <w:rPr>
          <w:sz w:val="24"/>
        </w:rPr>
      </w:pPr>
      <w:r>
        <w:rPr>
          <w:sz w:val="24"/>
        </w:rPr>
        <w:t>Umsetzung der Strategie zur Stärkung der Anwendung der Charta (KOM(2020) 711 final); durchgängige Berücksichtigung der Grundrechte in allen Politikbereichen der EU und Gewährleistung, dass die Charta in Legislativvorschlägen der Kommission und von den Mitg</w:t>
      </w:r>
      <w:r>
        <w:rPr>
          <w:sz w:val="24"/>
        </w:rPr>
        <w:t>liedstaaten bei der Umsetzung des Unionsrechts geachtet wird;</w:t>
      </w:r>
    </w:p>
    <w:p w14:paraId="3058AA1D" w14:textId="77777777" w:rsidR="003C5876" w:rsidRDefault="003C5876">
      <w:pPr>
        <w:pStyle w:val="BodyText"/>
        <w:spacing w:before="10"/>
        <w:rPr>
          <w:sz w:val="20"/>
        </w:rPr>
      </w:pPr>
    </w:p>
    <w:p w14:paraId="5482EDEE" w14:textId="77777777" w:rsidR="003C5876" w:rsidRDefault="00CE75F0">
      <w:pPr>
        <w:pStyle w:val="ListParagraph"/>
        <w:numPr>
          <w:ilvl w:val="0"/>
          <w:numId w:val="1"/>
        </w:numPr>
        <w:tabs>
          <w:tab w:val="left" w:pos="886"/>
          <w:tab w:val="left" w:pos="887"/>
        </w:tabs>
        <w:ind w:left="886" w:right="0" w:hanging="721"/>
        <w:rPr>
          <w:sz w:val="24"/>
        </w:rPr>
      </w:pPr>
      <w:r>
        <w:rPr>
          <w:sz w:val="24"/>
        </w:rPr>
        <w:t>Beziehungen</w:t>
      </w:r>
      <w:r>
        <w:rPr>
          <w:spacing w:val="-5"/>
          <w:sz w:val="24"/>
        </w:rPr>
        <w:t xml:space="preserve"> </w:t>
      </w:r>
      <w:r>
        <w:rPr>
          <w:sz w:val="24"/>
        </w:rPr>
        <w:t>zur</w:t>
      </w:r>
      <w:r>
        <w:rPr>
          <w:spacing w:val="-5"/>
          <w:sz w:val="24"/>
        </w:rPr>
        <w:t xml:space="preserve"> </w:t>
      </w:r>
      <w:r>
        <w:rPr>
          <w:sz w:val="24"/>
        </w:rPr>
        <w:t>Agentur</w:t>
      </w:r>
      <w:r>
        <w:rPr>
          <w:spacing w:val="-4"/>
          <w:sz w:val="24"/>
        </w:rPr>
        <w:t xml:space="preserve"> </w:t>
      </w:r>
      <w:r>
        <w:rPr>
          <w:sz w:val="24"/>
        </w:rPr>
        <w:t>der</w:t>
      </w:r>
      <w:r>
        <w:rPr>
          <w:spacing w:val="-4"/>
          <w:sz w:val="24"/>
        </w:rPr>
        <w:t xml:space="preserve"> </w:t>
      </w:r>
      <w:r>
        <w:rPr>
          <w:sz w:val="24"/>
        </w:rPr>
        <w:t>Europäischen</w:t>
      </w:r>
      <w:r>
        <w:rPr>
          <w:spacing w:val="-3"/>
          <w:sz w:val="24"/>
        </w:rPr>
        <w:t xml:space="preserve"> </w:t>
      </w:r>
      <w:r>
        <w:rPr>
          <w:sz w:val="24"/>
        </w:rPr>
        <w:t>Union</w:t>
      </w:r>
      <w:r>
        <w:rPr>
          <w:spacing w:val="-4"/>
          <w:sz w:val="24"/>
        </w:rPr>
        <w:t xml:space="preserve"> </w:t>
      </w:r>
      <w:r>
        <w:rPr>
          <w:sz w:val="24"/>
        </w:rPr>
        <w:t>für</w:t>
      </w:r>
      <w:r>
        <w:rPr>
          <w:spacing w:val="-4"/>
          <w:sz w:val="24"/>
        </w:rPr>
        <w:t xml:space="preserve"> </w:t>
      </w:r>
      <w:r>
        <w:rPr>
          <w:spacing w:val="-2"/>
          <w:sz w:val="24"/>
        </w:rPr>
        <w:t>Grundrechte;</w:t>
      </w:r>
    </w:p>
    <w:p w14:paraId="3DEEA3AB" w14:textId="77777777" w:rsidR="003C5876" w:rsidRDefault="003C5876">
      <w:pPr>
        <w:pStyle w:val="BodyText"/>
        <w:spacing w:before="10"/>
        <w:rPr>
          <w:sz w:val="20"/>
        </w:rPr>
      </w:pPr>
    </w:p>
    <w:p w14:paraId="0709B9A8" w14:textId="77777777" w:rsidR="003C5876" w:rsidRDefault="00CE75F0">
      <w:pPr>
        <w:pStyle w:val="ListParagraph"/>
        <w:numPr>
          <w:ilvl w:val="0"/>
          <w:numId w:val="1"/>
        </w:numPr>
        <w:tabs>
          <w:tab w:val="left" w:pos="886"/>
          <w:tab w:val="left" w:pos="887"/>
        </w:tabs>
        <w:ind w:right="120" w:firstLine="0"/>
        <w:rPr>
          <w:sz w:val="24"/>
        </w:rPr>
      </w:pPr>
      <w:r>
        <w:rPr>
          <w:sz w:val="24"/>
        </w:rPr>
        <w:t xml:space="preserve">Umsetzung der EU-Kinderrechtsstrategie (KOM(2021) 142 final), Förderung der Rechte des Kindes und Gewährleistung, dass das Wohl </w:t>
      </w:r>
      <w:r>
        <w:rPr>
          <w:sz w:val="24"/>
        </w:rPr>
        <w:t>des Kindes bei der Entwicklung aller EU-Politikbereiche berücksichtigt wird;</w:t>
      </w:r>
    </w:p>
    <w:p w14:paraId="1B24100A" w14:textId="77777777" w:rsidR="003C5876" w:rsidRDefault="003C5876">
      <w:pPr>
        <w:pStyle w:val="BodyText"/>
        <w:spacing w:before="11"/>
        <w:rPr>
          <w:sz w:val="20"/>
        </w:rPr>
      </w:pPr>
    </w:p>
    <w:p w14:paraId="51881757" w14:textId="77777777" w:rsidR="003C5876" w:rsidRDefault="00CE75F0">
      <w:pPr>
        <w:pStyle w:val="ListParagraph"/>
        <w:numPr>
          <w:ilvl w:val="0"/>
          <w:numId w:val="1"/>
        </w:numPr>
        <w:tabs>
          <w:tab w:val="left" w:pos="886"/>
          <w:tab w:val="left" w:pos="887"/>
        </w:tabs>
        <w:ind w:firstLine="0"/>
        <w:rPr>
          <w:sz w:val="24"/>
        </w:rPr>
      </w:pPr>
      <w:r>
        <w:rPr>
          <w:sz w:val="24"/>
        </w:rPr>
        <w:t>Förderung des Kampfes gegen Rassismus und Fremdenfeindlichkeit und alle Formen von Intoleranz, einschließlich der Bekämpfung von Antisemitismus und der Bekämpfung des Hasses gege</w:t>
      </w:r>
      <w:r>
        <w:rPr>
          <w:sz w:val="24"/>
        </w:rPr>
        <w:t>n Muslime;</w:t>
      </w:r>
    </w:p>
    <w:p w14:paraId="6CF437EC" w14:textId="77777777" w:rsidR="003C5876" w:rsidRDefault="003C5876">
      <w:pPr>
        <w:pStyle w:val="BodyText"/>
        <w:spacing w:before="10"/>
        <w:rPr>
          <w:sz w:val="20"/>
        </w:rPr>
      </w:pPr>
    </w:p>
    <w:p w14:paraId="70125856" w14:textId="77777777" w:rsidR="003C5876" w:rsidRDefault="00CE75F0">
      <w:pPr>
        <w:pStyle w:val="ListParagraph"/>
        <w:numPr>
          <w:ilvl w:val="0"/>
          <w:numId w:val="1"/>
        </w:numPr>
        <w:tabs>
          <w:tab w:val="left" w:pos="886"/>
          <w:tab w:val="left" w:pos="887"/>
        </w:tabs>
        <w:ind w:right="124" w:firstLine="0"/>
        <w:rPr>
          <w:sz w:val="24"/>
        </w:rPr>
      </w:pPr>
      <w:r>
        <w:rPr>
          <w:sz w:val="24"/>
        </w:rPr>
        <w:t>Bekämpfung illegaler Hetze im Internet, einschließlich der Umsetzung eines Verhaltenskodex mit IT-Plattformen;</w:t>
      </w:r>
    </w:p>
    <w:p w14:paraId="0AD3C1F9" w14:textId="77777777" w:rsidR="003C5876" w:rsidRDefault="003C5876">
      <w:pPr>
        <w:pStyle w:val="BodyText"/>
        <w:spacing w:before="10"/>
        <w:rPr>
          <w:sz w:val="20"/>
        </w:rPr>
      </w:pPr>
    </w:p>
    <w:p w14:paraId="78C52221" w14:textId="77777777" w:rsidR="003C5876" w:rsidRDefault="00CE75F0">
      <w:pPr>
        <w:pStyle w:val="ListParagraph"/>
        <w:numPr>
          <w:ilvl w:val="0"/>
          <w:numId w:val="1"/>
        </w:numPr>
        <w:tabs>
          <w:tab w:val="left" w:pos="886"/>
          <w:tab w:val="left" w:pos="887"/>
        </w:tabs>
        <w:ind w:right="125" w:firstLine="0"/>
        <w:rPr>
          <w:sz w:val="24"/>
        </w:rPr>
      </w:pPr>
      <w:r>
        <w:rPr>
          <w:sz w:val="24"/>
        </w:rPr>
        <w:t>Gewährleistung der wirksamen Umsetzung und Anwendung der Richtlinie über den Schutz von Hinweisgebern;</w:t>
      </w:r>
    </w:p>
    <w:p w14:paraId="3DBB406D" w14:textId="77777777" w:rsidR="003C5876" w:rsidRDefault="003C5876">
      <w:pPr>
        <w:pStyle w:val="BodyText"/>
        <w:spacing w:before="10"/>
        <w:rPr>
          <w:sz w:val="20"/>
        </w:rPr>
      </w:pPr>
    </w:p>
    <w:p w14:paraId="53A379ED" w14:textId="77777777" w:rsidR="003C5876" w:rsidRDefault="00CE75F0">
      <w:pPr>
        <w:pStyle w:val="ListParagraph"/>
        <w:numPr>
          <w:ilvl w:val="0"/>
          <w:numId w:val="1"/>
        </w:numPr>
        <w:tabs>
          <w:tab w:val="left" w:pos="886"/>
          <w:tab w:val="left" w:pos="887"/>
        </w:tabs>
        <w:ind w:right="126" w:firstLine="0"/>
        <w:rPr>
          <w:sz w:val="24"/>
        </w:rPr>
      </w:pPr>
      <w:r>
        <w:rPr>
          <w:sz w:val="24"/>
        </w:rPr>
        <w:t>Gewährleistung der Achtung der Grundrechte im digitalen Bereich und bei der Nutzung künstlicher Intelligenz;</w:t>
      </w:r>
    </w:p>
    <w:p w14:paraId="41895B41" w14:textId="77777777" w:rsidR="003C5876" w:rsidRDefault="003C5876">
      <w:pPr>
        <w:pStyle w:val="BodyText"/>
        <w:spacing w:before="10"/>
        <w:rPr>
          <w:sz w:val="20"/>
        </w:rPr>
      </w:pPr>
    </w:p>
    <w:p w14:paraId="4D7EA481" w14:textId="77777777" w:rsidR="003C5876" w:rsidRDefault="00CE75F0">
      <w:pPr>
        <w:pStyle w:val="ListParagraph"/>
        <w:numPr>
          <w:ilvl w:val="0"/>
          <w:numId w:val="1"/>
        </w:numPr>
        <w:tabs>
          <w:tab w:val="left" w:pos="886"/>
          <w:tab w:val="left" w:pos="887"/>
        </w:tabs>
        <w:spacing w:before="1"/>
        <w:ind w:right="127" w:firstLine="0"/>
        <w:rPr>
          <w:sz w:val="24"/>
        </w:rPr>
      </w:pPr>
      <w:r>
        <w:rPr>
          <w:sz w:val="24"/>
        </w:rPr>
        <w:t>Leitung des Dialogs nach Art. 17 AEUV mit Kirchen, religiösen Vereinigungen und weltanschaulichen Gemeinschaften.</w:t>
      </w:r>
    </w:p>
    <w:p w14:paraId="0E79C52E" w14:textId="77777777" w:rsidR="003C5876" w:rsidRDefault="003C5876">
      <w:pPr>
        <w:pStyle w:val="BodyText"/>
        <w:rPr>
          <w:sz w:val="26"/>
        </w:rPr>
      </w:pPr>
    </w:p>
    <w:p w14:paraId="708E20CB" w14:textId="77777777" w:rsidR="003C5876" w:rsidRDefault="003C5876">
      <w:pPr>
        <w:pStyle w:val="BodyText"/>
        <w:rPr>
          <w:sz w:val="26"/>
        </w:rPr>
      </w:pPr>
    </w:p>
    <w:p w14:paraId="178CF699" w14:textId="77777777" w:rsidR="003C5876" w:rsidRDefault="00CE75F0">
      <w:pPr>
        <w:pStyle w:val="Heading1"/>
      </w:pPr>
      <w:r>
        <w:t>Stellenprofil</w:t>
      </w:r>
      <w:r>
        <w:rPr>
          <w:spacing w:val="-7"/>
        </w:rPr>
        <w:t xml:space="preserve"> </w:t>
      </w:r>
      <w:r>
        <w:t>(wir</w:t>
      </w:r>
      <w:r>
        <w:rPr>
          <w:spacing w:val="-9"/>
        </w:rPr>
        <w:t xml:space="preserve"> </w:t>
      </w:r>
      <w:r>
        <w:t>schlagen</w:t>
      </w:r>
      <w:r>
        <w:rPr>
          <w:spacing w:val="-8"/>
        </w:rPr>
        <w:t xml:space="preserve"> </w:t>
      </w:r>
      <w:r>
        <w:rPr>
          <w:spacing w:val="-4"/>
        </w:rPr>
        <w:t>vor)</w:t>
      </w:r>
    </w:p>
    <w:p w14:paraId="15DCFFF6" w14:textId="77777777" w:rsidR="003C5876" w:rsidRDefault="003C5876">
      <w:pPr>
        <w:pStyle w:val="BodyText"/>
        <w:spacing w:before="5"/>
        <w:rPr>
          <w:b/>
          <w:sz w:val="20"/>
        </w:rPr>
      </w:pPr>
    </w:p>
    <w:p w14:paraId="5A543291" w14:textId="77777777" w:rsidR="003C5876" w:rsidRDefault="00CE75F0">
      <w:pPr>
        <w:pStyle w:val="BodyText"/>
        <w:ind w:left="166" w:right="116"/>
        <w:jc w:val="both"/>
      </w:pPr>
      <w:r>
        <w:t>Wir suchen eine(n) abgeordnete(n) nationale(n) Sachverständige(n), die/der sich dem Team anschließt, das für die Umsetzung der EU-Kinderrechtsstrategie zuständig ist. Das Team koordiniert die Arbeiten zu den Rechten des Kindes in der gesamte</w:t>
      </w:r>
      <w:r>
        <w:t>n Kommission und ist für die durchgängige Berücksichtigung und Förderung der Rechte des Kindes in den einschlägigen Politikbereichen und Rechtsvorschriften der EU sowie für die Vermittlung der EU-Politik an externe Interessenträger zuständig. Die/Der Sachv</w:t>
      </w:r>
      <w:r>
        <w:t>erständige</w:t>
      </w:r>
      <w:r>
        <w:rPr>
          <w:spacing w:val="-13"/>
        </w:rPr>
        <w:t xml:space="preserve"> </w:t>
      </w:r>
      <w:r>
        <w:t>wird</w:t>
      </w:r>
      <w:r>
        <w:rPr>
          <w:spacing w:val="-15"/>
        </w:rPr>
        <w:t xml:space="preserve"> </w:t>
      </w:r>
      <w:r>
        <w:t>sich</w:t>
      </w:r>
      <w:r>
        <w:rPr>
          <w:spacing w:val="-14"/>
        </w:rPr>
        <w:t xml:space="preserve"> </w:t>
      </w:r>
      <w:r>
        <w:t>einem</w:t>
      </w:r>
      <w:r>
        <w:rPr>
          <w:spacing w:val="-14"/>
        </w:rPr>
        <w:t xml:space="preserve"> </w:t>
      </w:r>
      <w:r>
        <w:t>Team</w:t>
      </w:r>
      <w:r>
        <w:rPr>
          <w:spacing w:val="-14"/>
        </w:rPr>
        <w:t xml:space="preserve"> </w:t>
      </w:r>
      <w:r>
        <w:t>von</w:t>
      </w:r>
      <w:r>
        <w:rPr>
          <w:spacing w:val="-12"/>
        </w:rPr>
        <w:t xml:space="preserve"> </w:t>
      </w:r>
      <w:r>
        <w:t>drei</w:t>
      </w:r>
      <w:r>
        <w:rPr>
          <w:spacing w:val="-14"/>
        </w:rPr>
        <w:t xml:space="preserve"> </w:t>
      </w:r>
      <w:r>
        <w:t>Mitarbeitern</w:t>
      </w:r>
      <w:r>
        <w:rPr>
          <w:spacing w:val="-13"/>
        </w:rPr>
        <w:t xml:space="preserve"> </w:t>
      </w:r>
      <w:r>
        <w:t>anschließen,</w:t>
      </w:r>
      <w:r>
        <w:rPr>
          <w:spacing w:val="-12"/>
        </w:rPr>
        <w:t xml:space="preserve"> </w:t>
      </w:r>
      <w:r>
        <w:t>das</w:t>
      </w:r>
      <w:r>
        <w:rPr>
          <w:spacing w:val="-14"/>
        </w:rPr>
        <w:t xml:space="preserve"> </w:t>
      </w:r>
      <w:r>
        <w:t>sich</w:t>
      </w:r>
      <w:r>
        <w:rPr>
          <w:spacing w:val="-15"/>
        </w:rPr>
        <w:t xml:space="preserve"> </w:t>
      </w:r>
      <w:r>
        <w:t>mit</w:t>
      </w:r>
      <w:r>
        <w:rPr>
          <w:spacing w:val="-14"/>
        </w:rPr>
        <w:t xml:space="preserve"> </w:t>
      </w:r>
      <w:r>
        <w:t>den Rechten des Kindes befasst.</w:t>
      </w:r>
    </w:p>
    <w:p w14:paraId="6B24D956" w14:textId="77777777" w:rsidR="003C5876" w:rsidRDefault="003C5876">
      <w:pPr>
        <w:pStyle w:val="BodyText"/>
        <w:spacing w:before="10"/>
        <w:rPr>
          <w:sz w:val="20"/>
        </w:rPr>
      </w:pPr>
    </w:p>
    <w:p w14:paraId="7FB2B153" w14:textId="77777777" w:rsidR="003C5876" w:rsidRDefault="00CE75F0">
      <w:pPr>
        <w:pStyle w:val="BodyText"/>
        <w:spacing w:before="1"/>
        <w:ind w:left="166"/>
        <w:jc w:val="both"/>
      </w:pPr>
      <w:r>
        <w:t>Zu</w:t>
      </w:r>
      <w:r>
        <w:rPr>
          <w:spacing w:val="-4"/>
        </w:rPr>
        <w:t xml:space="preserve"> </w:t>
      </w:r>
      <w:r>
        <w:t>den</w:t>
      </w:r>
      <w:r>
        <w:rPr>
          <w:spacing w:val="-3"/>
        </w:rPr>
        <w:t xml:space="preserve"> </w:t>
      </w:r>
      <w:r>
        <w:t>spezifischen</w:t>
      </w:r>
      <w:r>
        <w:rPr>
          <w:spacing w:val="-4"/>
        </w:rPr>
        <w:t xml:space="preserve"> </w:t>
      </w:r>
      <w:r>
        <w:t>Aufgaben</w:t>
      </w:r>
      <w:r>
        <w:rPr>
          <w:spacing w:val="-2"/>
        </w:rPr>
        <w:t xml:space="preserve"> </w:t>
      </w:r>
      <w:r>
        <w:t>gehören</w:t>
      </w:r>
      <w:r>
        <w:rPr>
          <w:spacing w:val="-3"/>
        </w:rPr>
        <w:t xml:space="preserve"> </w:t>
      </w:r>
      <w:r>
        <w:t>(je</w:t>
      </w:r>
      <w:r>
        <w:rPr>
          <w:spacing w:val="-5"/>
        </w:rPr>
        <w:t xml:space="preserve"> </w:t>
      </w:r>
      <w:r>
        <w:t>nach</w:t>
      </w:r>
      <w:r>
        <w:rPr>
          <w:spacing w:val="-4"/>
        </w:rPr>
        <w:t xml:space="preserve"> </w:t>
      </w:r>
      <w:r>
        <w:t>Profil</w:t>
      </w:r>
      <w:r>
        <w:rPr>
          <w:spacing w:val="-4"/>
        </w:rPr>
        <w:t xml:space="preserve"> </w:t>
      </w:r>
      <w:r>
        <w:t>der/des</w:t>
      </w:r>
      <w:r>
        <w:rPr>
          <w:spacing w:val="-3"/>
        </w:rPr>
        <w:t xml:space="preserve"> </w:t>
      </w:r>
      <w:r>
        <w:rPr>
          <w:spacing w:val="-2"/>
        </w:rPr>
        <w:t>Sachverständigen):</w:t>
      </w:r>
    </w:p>
    <w:p w14:paraId="0549AB60" w14:textId="77777777" w:rsidR="003C5876" w:rsidRDefault="003C5876">
      <w:pPr>
        <w:pStyle w:val="BodyText"/>
        <w:spacing w:before="9"/>
        <w:rPr>
          <w:sz w:val="20"/>
        </w:rPr>
      </w:pPr>
    </w:p>
    <w:p w14:paraId="76403CD7" w14:textId="77777777" w:rsidR="003C5876" w:rsidRDefault="00CE75F0">
      <w:pPr>
        <w:pStyle w:val="ListParagraph"/>
        <w:numPr>
          <w:ilvl w:val="0"/>
          <w:numId w:val="1"/>
        </w:numPr>
        <w:tabs>
          <w:tab w:val="left" w:pos="886"/>
          <w:tab w:val="left" w:pos="887"/>
        </w:tabs>
        <w:spacing w:before="1"/>
        <w:ind w:firstLine="0"/>
        <w:rPr>
          <w:sz w:val="24"/>
        </w:rPr>
      </w:pPr>
      <w:r>
        <w:rPr>
          <w:sz w:val="24"/>
        </w:rPr>
        <w:t>Umsetzung</w:t>
      </w:r>
      <w:r>
        <w:rPr>
          <w:spacing w:val="-11"/>
          <w:sz w:val="24"/>
        </w:rPr>
        <w:t xml:space="preserve"> </w:t>
      </w:r>
      <w:r>
        <w:rPr>
          <w:sz w:val="24"/>
        </w:rPr>
        <w:t>und</w:t>
      </w:r>
      <w:r>
        <w:rPr>
          <w:spacing w:val="-8"/>
          <w:sz w:val="24"/>
        </w:rPr>
        <w:t xml:space="preserve"> </w:t>
      </w:r>
      <w:r>
        <w:rPr>
          <w:sz w:val="24"/>
        </w:rPr>
        <w:t>Überwachung</w:t>
      </w:r>
      <w:r>
        <w:rPr>
          <w:spacing w:val="-11"/>
          <w:sz w:val="24"/>
        </w:rPr>
        <w:t xml:space="preserve"> </w:t>
      </w:r>
      <w:r>
        <w:rPr>
          <w:sz w:val="24"/>
        </w:rPr>
        <w:t>der</w:t>
      </w:r>
      <w:r>
        <w:rPr>
          <w:spacing w:val="-7"/>
          <w:sz w:val="24"/>
        </w:rPr>
        <w:t xml:space="preserve"> </w:t>
      </w:r>
      <w:r>
        <w:rPr>
          <w:sz w:val="24"/>
        </w:rPr>
        <w:t>Fortschritte</w:t>
      </w:r>
      <w:r>
        <w:rPr>
          <w:spacing w:val="-9"/>
          <w:sz w:val="24"/>
        </w:rPr>
        <w:t xml:space="preserve"> </w:t>
      </w:r>
      <w:r>
        <w:rPr>
          <w:sz w:val="24"/>
        </w:rPr>
        <w:t>bei</w:t>
      </w:r>
      <w:r>
        <w:rPr>
          <w:spacing w:val="-8"/>
          <w:sz w:val="24"/>
        </w:rPr>
        <w:t xml:space="preserve"> </w:t>
      </w:r>
      <w:r>
        <w:rPr>
          <w:sz w:val="24"/>
        </w:rPr>
        <w:t>den</w:t>
      </w:r>
      <w:r>
        <w:rPr>
          <w:spacing w:val="-8"/>
          <w:sz w:val="24"/>
        </w:rPr>
        <w:t xml:space="preserve"> </w:t>
      </w:r>
      <w:r>
        <w:rPr>
          <w:sz w:val="24"/>
        </w:rPr>
        <w:t>Maßnahmen,</w:t>
      </w:r>
      <w:r>
        <w:rPr>
          <w:spacing w:val="-9"/>
          <w:sz w:val="24"/>
        </w:rPr>
        <w:t xml:space="preserve"> </w:t>
      </w:r>
      <w:r>
        <w:rPr>
          <w:sz w:val="24"/>
        </w:rPr>
        <w:t>die</w:t>
      </w:r>
      <w:r>
        <w:rPr>
          <w:spacing w:val="-9"/>
          <w:sz w:val="24"/>
        </w:rPr>
        <w:t xml:space="preserve"> </w:t>
      </w:r>
      <w:r>
        <w:rPr>
          <w:sz w:val="24"/>
        </w:rPr>
        <w:t>in</w:t>
      </w:r>
      <w:r>
        <w:rPr>
          <w:spacing w:val="-8"/>
          <w:sz w:val="24"/>
        </w:rPr>
        <w:t xml:space="preserve"> </w:t>
      </w:r>
      <w:r>
        <w:rPr>
          <w:sz w:val="24"/>
        </w:rPr>
        <w:t>der</w:t>
      </w:r>
      <w:r>
        <w:rPr>
          <w:spacing w:val="-9"/>
          <w:sz w:val="24"/>
        </w:rPr>
        <w:t xml:space="preserve"> </w:t>
      </w:r>
      <w:r>
        <w:rPr>
          <w:sz w:val="24"/>
        </w:rPr>
        <w:t>EU- Kinderrechtsstrategie</w:t>
      </w:r>
      <w:r>
        <w:rPr>
          <w:spacing w:val="-15"/>
          <w:sz w:val="24"/>
        </w:rPr>
        <w:t xml:space="preserve"> </w:t>
      </w:r>
      <w:r>
        <w:rPr>
          <w:sz w:val="24"/>
        </w:rPr>
        <w:t>festgelegt</w:t>
      </w:r>
      <w:r>
        <w:rPr>
          <w:spacing w:val="-15"/>
          <w:sz w:val="24"/>
        </w:rPr>
        <w:t xml:space="preserve"> </w:t>
      </w:r>
      <w:r>
        <w:rPr>
          <w:sz w:val="24"/>
        </w:rPr>
        <w:t>sind,</w:t>
      </w:r>
      <w:r>
        <w:rPr>
          <w:spacing w:val="-15"/>
          <w:sz w:val="24"/>
        </w:rPr>
        <w:t xml:space="preserve"> </w:t>
      </w:r>
      <w:r>
        <w:rPr>
          <w:sz w:val="24"/>
        </w:rPr>
        <w:t>wie</w:t>
      </w:r>
      <w:r>
        <w:rPr>
          <w:spacing w:val="-15"/>
          <w:sz w:val="24"/>
        </w:rPr>
        <w:t xml:space="preserve"> </w:t>
      </w:r>
      <w:r>
        <w:rPr>
          <w:sz w:val="24"/>
        </w:rPr>
        <w:t>die</w:t>
      </w:r>
      <w:r>
        <w:rPr>
          <w:spacing w:val="-15"/>
          <w:sz w:val="24"/>
        </w:rPr>
        <w:t xml:space="preserve"> </w:t>
      </w:r>
      <w:r>
        <w:rPr>
          <w:sz w:val="24"/>
        </w:rPr>
        <w:t>EU-Netz</w:t>
      </w:r>
      <w:r>
        <w:rPr>
          <w:spacing w:val="-15"/>
          <w:sz w:val="24"/>
        </w:rPr>
        <w:t xml:space="preserve"> </w:t>
      </w:r>
      <w:r>
        <w:rPr>
          <w:sz w:val="24"/>
        </w:rPr>
        <w:t>für</w:t>
      </w:r>
      <w:r>
        <w:rPr>
          <w:spacing w:val="-15"/>
          <w:sz w:val="24"/>
        </w:rPr>
        <w:t xml:space="preserve"> </w:t>
      </w:r>
      <w:r>
        <w:rPr>
          <w:sz w:val="24"/>
        </w:rPr>
        <w:t>Kinderrechte,</w:t>
      </w:r>
      <w:r>
        <w:rPr>
          <w:spacing w:val="-15"/>
          <w:sz w:val="24"/>
        </w:rPr>
        <w:t xml:space="preserve"> </w:t>
      </w:r>
      <w:r>
        <w:rPr>
          <w:sz w:val="24"/>
        </w:rPr>
        <w:t>Überwachung</w:t>
      </w:r>
      <w:r>
        <w:rPr>
          <w:spacing w:val="-15"/>
          <w:sz w:val="24"/>
        </w:rPr>
        <w:t xml:space="preserve"> </w:t>
      </w:r>
      <w:r>
        <w:rPr>
          <w:sz w:val="24"/>
        </w:rPr>
        <w:t>der Umsetzung der EU-Strategie auf EU-Ebene und auf nationaler Ebene, Unterstützung der Entwicklung und Stärkung integrierter Kinderschutzsysteme</w:t>
      </w:r>
      <w:r>
        <w:rPr>
          <w:sz w:val="24"/>
        </w:rPr>
        <w:t>; Stärkung einer kindgerechten Justiz.</w:t>
      </w:r>
    </w:p>
    <w:p w14:paraId="196B0270" w14:textId="77777777" w:rsidR="003C5876" w:rsidRDefault="003C5876">
      <w:pPr>
        <w:pStyle w:val="BodyText"/>
        <w:spacing w:before="10"/>
        <w:rPr>
          <w:sz w:val="20"/>
        </w:rPr>
      </w:pPr>
    </w:p>
    <w:p w14:paraId="39493FC1" w14:textId="77777777" w:rsidR="003C5876" w:rsidRDefault="00CE75F0">
      <w:pPr>
        <w:pStyle w:val="ListParagraph"/>
        <w:numPr>
          <w:ilvl w:val="0"/>
          <w:numId w:val="1"/>
        </w:numPr>
        <w:tabs>
          <w:tab w:val="left" w:pos="886"/>
          <w:tab w:val="left" w:pos="887"/>
        </w:tabs>
        <w:ind w:right="124" w:firstLine="0"/>
        <w:rPr>
          <w:sz w:val="24"/>
        </w:rPr>
      </w:pPr>
      <w:r>
        <w:rPr>
          <w:sz w:val="24"/>
        </w:rPr>
        <w:t>Analyse</w:t>
      </w:r>
      <w:r>
        <w:rPr>
          <w:spacing w:val="-15"/>
          <w:sz w:val="24"/>
        </w:rPr>
        <w:t xml:space="preserve"> </w:t>
      </w:r>
      <w:r>
        <w:rPr>
          <w:sz w:val="24"/>
        </w:rPr>
        <w:t>von</w:t>
      </w:r>
      <w:r>
        <w:rPr>
          <w:spacing w:val="-15"/>
          <w:sz w:val="24"/>
        </w:rPr>
        <w:t xml:space="preserve"> </w:t>
      </w:r>
      <w:r>
        <w:rPr>
          <w:sz w:val="24"/>
        </w:rPr>
        <w:t>Gesetzgebungsinitiativen</w:t>
      </w:r>
      <w:r>
        <w:rPr>
          <w:spacing w:val="-15"/>
          <w:sz w:val="24"/>
        </w:rPr>
        <w:t xml:space="preserve"> </w:t>
      </w:r>
      <w:r>
        <w:rPr>
          <w:sz w:val="24"/>
        </w:rPr>
        <w:t>der</w:t>
      </w:r>
      <w:r>
        <w:rPr>
          <w:spacing w:val="-15"/>
          <w:sz w:val="24"/>
        </w:rPr>
        <w:t xml:space="preserve"> </w:t>
      </w:r>
      <w:r>
        <w:rPr>
          <w:sz w:val="24"/>
        </w:rPr>
        <w:t>Kommission,</w:t>
      </w:r>
      <w:r>
        <w:rPr>
          <w:spacing w:val="-15"/>
          <w:sz w:val="24"/>
        </w:rPr>
        <w:t xml:space="preserve"> </w:t>
      </w:r>
      <w:r>
        <w:rPr>
          <w:sz w:val="24"/>
        </w:rPr>
        <w:t>die</w:t>
      </w:r>
      <w:r>
        <w:rPr>
          <w:spacing w:val="-15"/>
          <w:sz w:val="24"/>
        </w:rPr>
        <w:t xml:space="preserve"> </w:t>
      </w:r>
      <w:r>
        <w:rPr>
          <w:sz w:val="24"/>
        </w:rPr>
        <w:t>sich</w:t>
      </w:r>
      <w:r>
        <w:rPr>
          <w:spacing w:val="-15"/>
          <w:sz w:val="24"/>
        </w:rPr>
        <w:t xml:space="preserve"> </w:t>
      </w:r>
      <w:r>
        <w:rPr>
          <w:sz w:val="24"/>
        </w:rPr>
        <w:t>auf</w:t>
      </w:r>
      <w:r>
        <w:rPr>
          <w:spacing w:val="-15"/>
          <w:sz w:val="24"/>
        </w:rPr>
        <w:t xml:space="preserve"> </w:t>
      </w:r>
      <w:r>
        <w:rPr>
          <w:sz w:val="24"/>
        </w:rPr>
        <w:t>die</w:t>
      </w:r>
      <w:r>
        <w:rPr>
          <w:spacing w:val="-15"/>
          <w:sz w:val="24"/>
        </w:rPr>
        <w:t xml:space="preserve"> </w:t>
      </w:r>
      <w:r>
        <w:rPr>
          <w:sz w:val="24"/>
        </w:rPr>
        <w:t>Rechte</w:t>
      </w:r>
      <w:r>
        <w:rPr>
          <w:spacing w:val="-15"/>
          <w:sz w:val="24"/>
        </w:rPr>
        <w:t xml:space="preserve"> </w:t>
      </w:r>
      <w:r>
        <w:rPr>
          <w:sz w:val="24"/>
        </w:rPr>
        <w:t>des Kindes</w:t>
      </w:r>
      <w:r>
        <w:rPr>
          <w:spacing w:val="-4"/>
          <w:sz w:val="24"/>
        </w:rPr>
        <w:t xml:space="preserve"> </w:t>
      </w:r>
      <w:r>
        <w:rPr>
          <w:sz w:val="24"/>
        </w:rPr>
        <w:t>auswirken</w:t>
      </w:r>
      <w:r>
        <w:rPr>
          <w:spacing w:val="-4"/>
          <w:sz w:val="24"/>
        </w:rPr>
        <w:t xml:space="preserve"> </w:t>
      </w:r>
      <w:r>
        <w:rPr>
          <w:sz w:val="24"/>
        </w:rPr>
        <w:t>können,</w:t>
      </w:r>
      <w:r>
        <w:rPr>
          <w:spacing w:val="-4"/>
          <w:sz w:val="24"/>
        </w:rPr>
        <w:t xml:space="preserve"> </w:t>
      </w:r>
      <w:r>
        <w:rPr>
          <w:sz w:val="24"/>
        </w:rPr>
        <w:t>Stellungnahmen</w:t>
      </w:r>
      <w:r>
        <w:rPr>
          <w:spacing w:val="-3"/>
          <w:sz w:val="24"/>
        </w:rPr>
        <w:t xml:space="preserve"> </w:t>
      </w:r>
      <w:r>
        <w:rPr>
          <w:sz w:val="24"/>
        </w:rPr>
        <w:t>vor</w:t>
      </w:r>
      <w:r>
        <w:rPr>
          <w:spacing w:val="-4"/>
          <w:sz w:val="24"/>
        </w:rPr>
        <w:t xml:space="preserve"> </w:t>
      </w:r>
      <w:r>
        <w:rPr>
          <w:sz w:val="24"/>
        </w:rPr>
        <w:t>dem</w:t>
      </w:r>
      <w:r>
        <w:rPr>
          <w:spacing w:val="-4"/>
          <w:sz w:val="24"/>
        </w:rPr>
        <w:t xml:space="preserve"> </w:t>
      </w:r>
      <w:r>
        <w:rPr>
          <w:sz w:val="24"/>
        </w:rPr>
        <w:t>Gerichtshof</w:t>
      </w:r>
      <w:r>
        <w:rPr>
          <w:spacing w:val="-4"/>
          <w:sz w:val="24"/>
        </w:rPr>
        <w:t xml:space="preserve"> </w:t>
      </w:r>
      <w:r>
        <w:rPr>
          <w:sz w:val="24"/>
        </w:rPr>
        <w:t>der</w:t>
      </w:r>
      <w:r>
        <w:rPr>
          <w:spacing w:val="-4"/>
          <w:sz w:val="24"/>
        </w:rPr>
        <w:t xml:space="preserve"> </w:t>
      </w:r>
      <w:r>
        <w:rPr>
          <w:sz w:val="24"/>
        </w:rPr>
        <w:t>Europäischen</w:t>
      </w:r>
      <w:r>
        <w:rPr>
          <w:spacing w:val="-4"/>
          <w:sz w:val="24"/>
        </w:rPr>
        <w:t xml:space="preserve"> </w:t>
      </w:r>
      <w:r>
        <w:rPr>
          <w:sz w:val="24"/>
        </w:rPr>
        <w:t>Union</w:t>
      </w:r>
    </w:p>
    <w:p w14:paraId="4A1FAA60" w14:textId="77777777" w:rsidR="003C5876" w:rsidRDefault="003C5876">
      <w:pPr>
        <w:jc w:val="both"/>
        <w:rPr>
          <w:sz w:val="24"/>
        </w:rPr>
        <w:sectPr w:rsidR="003C5876">
          <w:footerReference w:type="default" r:id="rId20"/>
          <w:pgSz w:w="11910" w:h="16840"/>
          <w:pgMar w:top="1440" w:right="1580" w:bottom="1240" w:left="1420" w:header="0" w:footer="1057" w:gutter="0"/>
          <w:pgNumType w:start="2"/>
          <w:cols w:space="720"/>
        </w:sectPr>
      </w:pPr>
    </w:p>
    <w:p w14:paraId="3BD807DB" w14:textId="77777777" w:rsidR="003C5876" w:rsidRDefault="00CE75F0">
      <w:pPr>
        <w:pStyle w:val="BodyText"/>
        <w:spacing w:before="76"/>
        <w:ind w:left="166" w:right="122"/>
        <w:jc w:val="both"/>
      </w:pPr>
      <w:r>
        <w:lastRenderedPageBreak/>
        <w:t>in Rechtssachen, die die Grundrechte von Kindern betreffen, und sonstiger Rechtsfragen im Zusammenhang mit den Rechten des Kindes.</w:t>
      </w:r>
    </w:p>
    <w:p w14:paraId="69B2345F" w14:textId="77777777" w:rsidR="003C5876" w:rsidRDefault="003C5876">
      <w:pPr>
        <w:pStyle w:val="BodyText"/>
        <w:spacing w:before="10"/>
        <w:rPr>
          <w:sz w:val="20"/>
        </w:rPr>
      </w:pPr>
    </w:p>
    <w:p w14:paraId="74901C37" w14:textId="77777777" w:rsidR="003C5876" w:rsidRDefault="00CE75F0">
      <w:pPr>
        <w:pStyle w:val="ListParagraph"/>
        <w:numPr>
          <w:ilvl w:val="0"/>
          <w:numId w:val="1"/>
        </w:numPr>
        <w:tabs>
          <w:tab w:val="left" w:pos="886"/>
          <w:tab w:val="left" w:pos="887"/>
        </w:tabs>
        <w:ind w:right="124" w:firstLine="0"/>
        <w:rPr>
          <w:sz w:val="24"/>
        </w:rPr>
      </w:pPr>
      <w:r>
        <w:rPr>
          <w:sz w:val="24"/>
        </w:rPr>
        <w:t>Organisation</w:t>
      </w:r>
      <w:r>
        <w:rPr>
          <w:spacing w:val="-15"/>
          <w:sz w:val="24"/>
        </w:rPr>
        <w:t xml:space="preserve"> </w:t>
      </w:r>
      <w:r>
        <w:rPr>
          <w:sz w:val="24"/>
        </w:rPr>
        <w:t>von</w:t>
      </w:r>
      <w:r>
        <w:rPr>
          <w:spacing w:val="-13"/>
          <w:sz w:val="24"/>
        </w:rPr>
        <w:t xml:space="preserve"> </w:t>
      </w:r>
      <w:r>
        <w:rPr>
          <w:sz w:val="24"/>
        </w:rPr>
        <w:t>Veranstaltungen</w:t>
      </w:r>
      <w:r>
        <w:rPr>
          <w:spacing w:val="-13"/>
          <w:sz w:val="24"/>
        </w:rPr>
        <w:t xml:space="preserve"> </w:t>
      </w:r>
      <w:r>
        <w:rPr>
          <w:sz w:val="24"/>
        </w:rPr>
        <w:t>und</w:t>
      </w:r>
      <w:r>
        <w:rPr>
          <w:spacing w:val="-15"/>
          <w:sz w:val="24"/>
        </w:rPr>
        <w:t xml:space="preserve"> </w:t>
      </w:r>
      <w:r>
        <w:rPr>
          <w:sz w:val="24"/>
        </w:rPr>
        <w:t>Treffen</w:t>
      </w:r>
      <w:r>
        <w:rPr>
          <w:spacing w:val="-13"/>
          <w:sz w:val="24"/>
        </w:rPr>
        <w:t xml:space="preserve"> </w:t>
      </w:r>
      <w:r>
        <w:rPr>
          <w:sz w:val="24"/>
        </w:rPr>
        <w:t>mit</w:t>
      </w:r>
      <w:r>
        <w:rPr>
          <w:spacing w:val="-15"/>
          <w:sz w:val="24"/>
        </w:rPr>
        <w:t xml:space="preserve"> </w:t>
      </w:r>
      <w:r>
        <w:rPr>
          <w:sz w:val="24"/>
        </w:rPr>
        <w:t>Interessenträgern,</w:t>
      </w:r>
      <w:r>
        <w:rPr>
          <w:spacing w:val="-15"/>
          <w:sz w:val="24"/>
        </w:rPr>
        <w:t xml:space="preserve"> </w:t>
      </w:r>
      <w:r>
        <w:rPr>
          <w:sz w:val="24"/>
        </w:rPr>
        <w:t>insbesondere des jährlichen Forum</w:t>
      </w:r>
      <w:r>
        <w:rPr>
          <w:sz w:val="24"/>
        </w:rPr>
        <w:t>s für die Rechte des Kindes.</w:t>
      </w:r>
    </w:p>
    <w:p w14:paraId="579765E9" w14:textId="77777777" w:rsidR="003C5876" w:rsidRDefault="003C5876">
      <w:pPr>
        <w:pStyle w:val="BodyText"/>
        <w:spacing w:before="10"/>
        <w:rPr>
          <w:sz w:val="20"/>
        </w:rPr>
      </w:pPr>
    </w:p>
    <w:p w14:paraId="662D8644" w14:textId="77777777" w:rsidR="003C5876" w:rsidRDefault="00CE75F0">
      <w:pPr>
        <w:pStyle w:val="ListParagraph"/>
        <w:numPr>
          <w:ilvl w:val="0"/>
          <w:numId w:val="1"/>
        </w:numPr>
        <w:tabs>
          <w:tab w:val="left" w:pos="886"/>
          <w:tab w:val="left" w:pos="887"/>
        </w:tabs>
        <w:ind w:firstLine="0"/>
        <w:rPr>
          <w:sz w:val="24"/>
        </w:rPr>
      </w:pPr>
      <w:r>
        <w:rPr>
          <w:sz w:val="24"/>
        </w:rPr>
        <w:t>Beitrag von Fachwissen bei der Auswahl von Projekten im Rahmen von Finanzprogrammen der GD JUST im Zusammenhang mit den Rechten und dem Schutz von Kindern.</w:t>
      </w:r>
    </w:p>
    <w:p w14:paraId="7B84CABF" w14:textId="77777777" w:rsidR="003C5876" w:rsidRDefault="003C5876">
      <w:pPr>
        <w:pStyle w:val="BodyText"/>
        <w:rPr>
          <w:sz w:val="26"/>
        </w:rPr>
      </w:pPr>
    </w:p>
    <w:p w14:paraId="3062FEBE" w14:textId="77777777" w:rsidR="003C5876" w:rsidRDefault="003C5876">
      <w:pPr>
        <w:pStyle w:val="BodyText"/>
        <w:rPr>
          <w:sz w:val="26"/>
        </w:rPr>
      </w:pPr>
    </w:p>
    <w:p w14:paraId="60D39484" w14:textId="77777777" w:rsidR="003C5876" w:rsidRDefault="00CE75F0">
      <w:pPr>
        <w:pStyle w:val="Heading1"/>
      </w:pPr>
      <w:r>
        <w:t>Auswahlkriterien</w:t>
      </w:r>
      <w:r>
        <w:rPr>
          <w:spacing w:val="-9"/>
        </w:rPr>
        <w:t xml:space="preserve"> </w:t>
      </w:r>
      <w:r>
        <w:t>(wir</w:t>
      </w:r>
      <w:r>
        <w:rPr>
          <w:spacing w:val="-9"/>
        </w:rPr>
        <w:t xml:space="preserve"> </w:t>
      </w:r>
      <w:r>
        <w:rPr>
          <w:spacing w:val="-2"/>
        </w:rPr>
        <w:t>suchen)</w:t>
      </w:r>
    </w:p>
    <w:p w14:paraId="2FF56F76" w14:textId="77777777" w:rsidR="003C5876" w:rsidRDefault="003C5876">
      <w:pPr>
        <w:pStyle w:val="BodyText"/>
        <w:spacing w:before="6"/>
        <w:rPr>
          <w:b/>
          <w:sz w:val="20"/>
        </w:rPr>
      </w:pPr>
    </w:p>
    <w:p w14:paraId="75C1BDBB" w14:textId="77777777" w:rsidR="003C5876" w:rsidRDefault="00CE75F0">
      <w:pPr>
        <w:pStyle w:val="BodyText"/>
        <w:ind w:left="166" w:right="122"/>
        <w:jc w:val="both"/>
      </w:pPr>
      <w:r>
        <w:t xml:space="preserve">Frühere Erfahrungen in Bereichen, die mit der EU oder internationalen Beziehungen in Zusammenhang stehen, mit besonderem Schwerpunkt auf den Rechten des Kindes, den </w:t>
      </w:r>
      <w:r>
        <w:rPr>
          <w:spacing w:val="-2"/>
        </w:rPr>
        <w:t xml:space="preserve">Menschen-/Grundrechten oder der Gleichstellung wären von Vorteil. Besondere Erfahrung </w:t>
      </w:r>
      <w:r>
        <w:t>in de</w:t>
      </w:r>
      <w:r>
        <w:t>r Behandlung politisch sensibler Dossiers, des Gesetzgebungsprozesses und der Verhandlungen</w:t>
      </w:r>
      <w:r>
        <w:rPr>
          <w:spacing w:val="-13"/>
        </w:rPr>
        <w:t xml:space="preserve"> </w:t>
      </w:r>
      <w:r>
        <w:t>der</w:t>
      </w:r>
      <w:r>
        <w:rPr>
          <w:spacing w:val="-12"/>
        </w:rPr>
        <w:t xml:space="preserve"> </w:t>
      </w:r>
      <w:r>
        <w:t>EU</w:t>
      </w:r>
      <w:r>
        <w:rPr>
          <w:spacing w:val="-14"/>
        </w:rPr>
        <w:t xml:space="preserve"> </w:t>
      </w:r>
      <w:r>
        <w:t>und</w:t>
      </w:r>
      <w:r>
        <w:rPr>
          <w:spacing w:val="-13"/>
        </w:rPr>
        <w:t xml:space="preserve"> </w:t>
      </w:r>
      <w:r>
        <w:t>der</w:t>
      </w:r>
      <w:r>
        <w:rPr>
          <w:spacing w:val="-14"/>
        </w:rPr>
        <w:t xml:space="preserve"> </w:t>
      </w:r>
      <w:r>
        <w:t>damit</w:t>
      </w:r>
      <w:r>
        <w:rPr>
          <w:spacing w:val="-12"/>
        </w:rPr>
        <w:t xml:space="preserve"> </w:t>
      </w:r>
      <w:r>
        <w:t>verbundenen</w:t>
      </w:r>
      <w:r>
        <w:rPr>
          <w:spacing w:val="-13"/>
        </w:rPr>
        <w:t xml:space="preserve"> </w:t>
      </w:r>
      <w:r>
        <w:t>EU-Politiken</w:t>
      </w:r>
      <w:r>
        <w:rPr>
          <w:spacing w:val="-13"/>
        </w:rPr>
        <w:t xml:space="preserve"> </w:t>
      </w:r>
      <w:r>
        <w:t>wäre</w:t>
      </w:r>
      <w:r>
        <w:rPr>
          <w:spacing w:val="-14"/>
        </w:rPr>
        <w:t xml:space="preserve"> </w:t>
      </w:r>
      <w:r>
        <w:t>von</w:t>
      </w:r>
      <w:r>
        <w:rPr>
          <w:spacing w:val="-11"/>
        </w:rPr>
        <w:t xml:space="preserve"> </w:t>
      </w:r>
      <w:r>
        <w:t>Vorteil,</w:t>
      </w:r>
      <w:r>
        <w:rPr>
          <w:spacing w:val="-13"/>
        </w:rPr>
        <w:t xml:space="preserve"> </w:t>
      </w:r>
      <w:r>
        <w:t>ebenso wie</w:t>
      </w:r>
      <w:r>
        <w:rPr>
          <w:spacing w:val="-5"/>
        </w:rPr>
        <w:t xml:space="preserve"> </w:t>
      </w:r>
      <w:r>
        <w:t>Erfahrungen</w:t>
      </w:r>
      <w:r>
        <w:rPr>
          <w:spacing w:val="-4"/>
        </w:rPr>
        <w:t xml:space="preserve"> </w:t>
      </w:r>
      <w:r>
        <w:t>mit</w:t>
      </w:r>
      <w:r>
        <w:rPr>
          <w:spacing w:val="-4"/>
        </w:rPr>
        <w:t xml:space="preserve"> </w:t>
      </w:r>
      <w:r>
        <w:t>der</w:t>
      </w:r>
      <w:r>
        <w:rPr>
          <w:spacing w:val="-6"/>
        </w:rPr>
        <w:t xml:space="preserve"> </w:t>
      </w:r>
      <w:r>
        <w:t>Umsetzung</w:t>
      </w:r>
      <w:r>
        <w:rPr>
          <w:spacing w:val="-6"/>
        </w:rPr>
        <w:t xml:space="preserve"> </w:t>
      </w:r>
      <w:r>
        <w:t>und</w:t>
      </w:r>
      <w:r>
        <w:rPr>
          <w:spacing w:val="-4"/>
        </w:rPr>
        <w:t xml:space="preserve"> </w:t>
      </w:r>
      <w:r>
        <w:t>Überwachung</w:t>
      </w:r>
      <w:r>
        <w:rPr>
          <w:spacing w:val="-6"/>
        </w:rPr>
        <w:t xml:space="preserve"> </w:t>
      </w:r>
      <w:r>
        <w:t>politischer</w:t>
      </w:r>
      <w:r>
        <w:rPr>
          <w:spacing w:val="-4"/>
        </w:rPr>
        <w:t xml:space="preserve"> </w:t>
      </w:r>
      <w:r>
        <w:t>Maßnahmen</w:t>
      </w:r>
      <w:r>
        <w:rPr>
          <w:spacing w:val="-4"/>
        </w:rPr>
        <w:t xml:space="preserve"> </w:t>
      </w:r>
      <w:r>
        <w:t>oder</w:t>
      </w:r>
      <w:r>
        <w:rPr>
          <w:spacing w:val="-4"/>
        </w:rPr>
        <w:t xml:space="preserve"> </w:t>
      </w:r>
      <w:r>
        <w:t>dem grenzübergreifenden Projektmanagement.</w:t>
      </w:r>
    </w:p>
    <w:p w14:paraId="2498B428" w14:textId="77777777" w:rsidR="003C5876" w:rsidRDefault="003C5876">
      <w:pPr>
        <w:pStyle w:val="BodyText"/>
        <w:spacing w:before="10"/>
        <w:rPr>
          <w:sz w:val="20"/>
        </w:rPr>
      </w:pPr>
    </w:p>
    <w:p w14:paraId="11443AE0" w14:textId="77777777" w:rsidR="003C5876" w:rsidRDefault="00CE75F0">
      <w:pPr>
        <w:pStyle w:val="BodyText"/>
        <w:ind w:left="166" w:right="119"/>
        <w:jc w:val="both"/>
      </w:pPr>
      <w:r>
        <w:t>Weitere Aspekte, die berücksichtigt werden, sind die Fähigkeit der/des Bewerber(in)(s), eine Position in anderen Abteilungen oder Institutionen überzeugend vorzustellen und zu verhandeln, die Fähigkeit, bestimmte</w:t>
      </w:r>
      <w:r>
        <w:t xml:space="preserve"> rechtliche Fragen mit politischen Leitlinien zu verknüpfen, gute interdisziplinäre analytische Fähigkeiten, Multitasking- und Teamfähigkeiten, Kommunikations- und Präsentationsfähigkeiten.</w:t>
      </w:r>
    </w:p>
    <w:p w14:paraId="01935CC6" w14:textId="77777777" w:rsidR="003C5876" w:rsidRDefault="003C5876">
      <w:pPr>
        <w:pStyle w:val="BodyText"/>
        <w:rPr>
          <w:sz w:val="26"/>
        </w:rPr>
      </w:pPr>
    </w:p>
    <w:p w14:paraId="0D5AD0A7" w14:textId="77777777" w:rsidR="003C5876" w:rsidRDefault="00CE75F0">
      <w:pPr>
        <w:pStyle w:val="Heading1"/>
        <w:spacing w:before="222"/>
        <w:jc w:val="left"/>
      </w:pPr>
      <w:r>
        <w:rPr>
          <w:spacing w:val="-2"/>
          <w:u w:val="single"/>
        </w:rPr>
        <w:t>Zulassungsbedingungen</w:t>
      </w:r>
    </w:p>
    <w:p w14:paraId="70035D66" w14:textId="77777777" w:rsidR="003C5876" w:rsidRDefault="003C5876">
      <w:pPr>
        <w:pStyle w:val="BodyText"/>
        <w:spacing w:before="6"/>
        <w:rPr>
          <w:b/>
          <w:sz w:val="20"/>
        </w:rPr>
      </w:pPr>
    </w:p>
    <w:p w14:paraId="4C230961" w14:textId="77777777" w:rsidR="003C5876" w:rsidRDefault="00CE75F0">
      <w:pPr>
        <w:ind w:left="166" w:right="119"/>
        <w:jc w:val="both"/>
        <w:rPr>
          <w:sz w:val="24"/>
        </w:rPr>
      </w:pPr>
      <w:r>
        <w:rPr>
          <w:sz w:val="24"/>
        </w:rPr>
        <w:t>Abordnungen</w:t>
      </w:r>
      <w:r>
        <w:rPr>
          <w:spacing w:val="-15"/>
          <w:sz w:val="24"/>
        </w:rPr>
        <w:t xml:space="preserve"> </w:t>
      </w:r>
      <w:r>
        <w:rPr>
          <w:sz w:val="24"/>
        </w:rPr>
        <w:t>fallen</w:t>
      </w:r>
      <w:r>
        <w:rPr>
          <w:spacing w:val="-15"/>
          <w:sz w:val="24"/>
        </w:rPr>
        <w:t xml:space="preserve"> </w:t>
      </w:r>
      <w:r>
        <w:rPr>
          <w:sz w:val="24"/>
        </w:rPr>
        <w:t>unter</w:t>
      </w:r>
      <w:r>
        <w:rPr>
          <w:spacing w:val="-15"/>
          <w:sz w:val="24"/>
        </w:rPr>
        <w:t xml:space="preserve"> </w:t>
      </w:r>
      <w:r>
        <w:rPr>
          <w:sz w:val="24"/>
        </w:rPr>
        <w:t>den</w:t>
      </w:r>
      <w:r>
        <w:rPr>
          <w:spacing w:val="-15"/>
          <w:sz w:val="24"/>
        </w:rPr>
        <w:t xml:space="preserve"> </w:t>
      </w:r>
      <w:r>
        <w:rPr>
          <w:b/>
          <w:sz w:val="24"/>
        </w:rPr>
        <w:t>Beschluss</w:t>
      </w:r>
      <w:r>
        <w:rPr>
          <w:b/>
          <w:spacing w:val="-15"/>
          <w:sz w:val="24"/>
        </w:rPr>
        <w:t xml:space="preserve"> </w:t>
      </w:r>
      <w:r>
        <w:rPr>
          <w:b/>
          <w:sz w:val="24"/>
        </w:rPr>
        <w:t>C(2</w:t>
      </w:r>
      <w:r>
        <w:rPr>
          <w:b/>
          <w:sz w:val="24"/>
        </w:rPr>
        <w:t>008)</w:t>
      </w:r>
      <w:r>
        <w:rPr>
          <w:b/>
          <w:spacing w:val="-14"/>
          <w:sz w:val="24"/>
        </w:rPr>
        <w:t xml:space="preserve"> </w:t>
      </w:r>
      <w:r>
        <w:rPr>
          <w:b/>
          <w:sz w:val="24"/>
        </w:rPr>
        <w:t>6866</w:t>
      </w:r>
      <w:r>
        <w:rPr>
          <w:b/>
          <w:spacing w:val="-15"/>
          <w:sz w:val="24"/>
        </w:rPr>
        <w:t xml:space="preserve"> </w:t>
      </w:r>
      <w:r>
        <w:rPr>
          <w:b/>
          <w:sz w:val="24"/>
        </w:rPr>
        <w:t>der</w:t>
      </w:r>
      <w:r>
        <w:rPr>
          <w:b/>
          <w:spacing w:val="-15"/>
          <w:sz w:val="24"/>
        </w:rPr>
        <w:t xml:space="preserve"> </w:t>
      </w:r>
      <w:r>
        <w:rPr>
          <w:b/>
          <w:sz w:val="24"/>
        </w:rPr>
        <w:t>Kommission</w:t>
      </w:r>
      <w:r>
        <w:rPr>
          <w:b/>
          <w:spacing w:val="-14"/>
          <w:sz w:val="24"/>
        </w:rPr>
        <w:t xml:space="preserve"> </w:t>
      </w:r>
      <w:r>
        <w:rPr>
          <w:b/>
          <w:sz w:val="24"/>
        </w:rPr>
        <w:t>vom</w:t>
      </w:r>
      <w:r>
        <w:rPr>
          <w:b/>
          <w:spacing w:val="-15"/>
          <w:sz w:val="24"/>
        </w:rPr>
        <w:t xml:space="preserve"> </w:t>
      </w:r>
      <w:r>
        <w:rPr>
          <w:b/>
          <w:sz w:val="24"/>
        </w:rPr>
        <w:t xml:space="preserve">12.11.2008 </w:t>
      </w:r>
      <w:r>
        <w:rPr>
          <w:sz w:val="24"/>
        </w:rPr>
        <w:t>über</w:t>
      </w:r>
      <w:r>
        <w:rPr>
          <w:spacing w:val="-8"/>
          <w:sz w:val="24"/>
        </w:rPr>
        <w:t xml:space="preserve"> </w:t>
      </w:r>
      <w:r>
        <w:rPr>
          <w:sz w:val="24"/>
        </w:rPr>
        <w:t>die</w:t>
      </w:r>
      <w:r>
        <w:rPr>
          <w:spacing w:val="-6"/>
          <w:sz w:val="24"/>
        </w:rPr>
        <w:t xml:space="preserve"> </w:t>
      </w:r>
      <w:r>
        <w:rPr>
          <w:sz w:val="24"/>
        </w:rPr>
        <w:t>Regelung</w:t>
      </w:r>
      <w:r>
        <w:rPr>
          <w:spacing w:val="-7"/>
          <w:sz w:val="24"/>
        </w:rPr>
        <w:t xml:space="preserve"> </w:t>
      </w:r>
      <w:r>
        <w:rPr>
          <w:sz w:val="24"/>
        </w:rPr>
        <w:t>für</w:t>
      </w:r>
      <w:r>
        <w:rPr>
          <w:spacing w:val="-9"/>
          <w:sz w:val="24"/>
        </w:rPr>
        <w:t xml:space="preserve"> </w:t>
      </w:r>
      <w:r>
        <w:rPr>
          <w:sz w:val="24"/>
        </w:rPr>
        <w:t>zur</w:t>
      </w:r>
      <w:r>
        <w:rPr>
          <w:spacing w:val="-6"/>
          <w:sz w:val="24"/>
        </w:rPr>
        <w:t xml:space="preserve"> </w:t>
      </w:r>
      <w:r>
        <w:rPr>
          <w:sz w:val="24"/>
        </w:rPr>
        <w:t>Kommission</w:t>
      </w:r>
      <w:r>
        <w:rPr>
          <w:spacing w:val="-7"/>
          <w:sz w:val="24"/>
        </w:rPr>
        <w:t xml:space="preserve"> </w:t>
      </w:r>
      <w:r>
        <w:rPr>
          <w:sz w:val="24"/>
        </w:rPr>
        <w:t>abgeordnete</w:t>
      </w:r>
      <w:r>
        <w:rPr>
          <w:spacing w:val="-8"/>
          <w:sz w:val="24"/>
        </w:rPr>
        <w:t xml:space="preserve"> </w:t>
      </w:r>
      <w:r>
        <w:rPr>
          <w:sz w:val="24"/>
        </w:rPr>
        <w:t>oder</w:t>
      </w:r>
      <w:r>
        <w:rPr>
          <w:spacing w:val="-8"/>
          <w:sz w:val="24"/>
        </w:rPr>
        <w:t xml:space="preserve"> </w:t>
      </w:r>
      <w:r>
        <w:rPr>
          <w:sz w:val="24"/>
        </w:rPr>
        <w:t>sich</w:t>
      </w:r>
      <w:r>
        <w:rPr>
          <w:spacing w:val="-8"/>
          <w:sz w:val="24"/>
        </w:rPr>
        <w:t xml:space="preserve"> </w:t>
      </w:r>
      <w:r>
        <w:rPr>
          <w:sz w:val="24"/>
        </w:rPr>
        <w:t>zu</w:t>
      </w:r>
      <w:r>
        <w:rPr>
          <w:spacing w:val="-5"/>
          <w:sz w:val="24"/>
        </w:rPr>
        <w:t xml:space="preserve"> </w:t>
      </w:r>
      <w:r>
        <w:rPr>
          <w:sz w:val="24"/>
        </w:rPr>
        <w:t>Zwecken</w:t>
      </w:r>
      <w:r>
        <w:rPr>
          <w:spacing w:val="-7"/>
          <w:sz w:val="24"/>
        </w:rPr>
        <w:t xml:space="preserve"> </w:t>
      </w:r>
      <w:r>
        <w:rPr>
          <w:sz w:val="24"/>
        </w:rPr>
        <w:t>der</w:t>
      </w:r>
      <w:r>
        <w:rPr>
          <w:spacing w:val="-8"/>
          <w:sz w:val="24"/>
        </w:rPr>
        <w:t xml:space="preserve"> </w:t>
      </w:r>
      <w:r>
        <w:rPr>
          <w:sz w:val="24"/>
        </w:rPr>
        <w:t xml:space="preserve">beruflichen Weiterbildung bei der Kommission aufhaltende nationale Sachverständige (ANS- </w:t>
      </w:r>
      <w:r>
        <w:rPr>
          <w:spacing w:val="-2"/>
          <w:sz w:val="24"/>
        </w:rPr>
        <w:t>Beschluss).</w:t>
      </w:r>
    </w:p>
    <w:p w14:paraId="772B9F15" w14:textId="77777777" w:rsidR="003C5876" w:rsidRDefault="003C5876">
      <w:pPr>
        <w:pStyle w:val="BodyText"/>
        <w:spacing w:before="10"/>
        <w:rPr>
          <w:sz w:val="20"/>
        </w:rPr>
      </w:pPr>
    </w:p>
    <w:p w14:paraId="5F82E874" w14:textId="77777777" w:rsidR="003C5876" w:rsidRDefault="00CE75F0">
      <w:pPr>
        <w:ind w:left="166"/>
        <w:rPr>
          <w:sz w:val="24"/>
        </w:rPr>
      </w:pPr>
      <w:r>
        <w:rPr>
          <w:sz w:val="24"/>
        </w:rPr>
        <w:t>Gemäß</w:t>
      </w:r>
      <w:r>
        <w:rPr>
          <w:spacing w:val="40"/>
          <w:sz w:val="24"/>
        </w:rPr>
        <w:t xml:space="preserve"> </w:t>
      </w:r>
      <w:r>
        <w:rPr>
          <w:sz w:val="24"/>
        </w:rPr>
        <w:t>dem</w:t>
      </w:r>
      <w:r>
        <w:rPr>
          <w:spacing w:val="40"/>
          <w:sz w:val="24"/>
        </w:rPr>
        <w:t xml:space="preserve"> </w:t>
      </w:r>
      <w:r>
        <w:rPr>
          <w:sz w:val="24"/>
        </w:rPr>
        <w:t>ANS-Beschluss</w:t>
      </w:r>
      <w:r>
        <w:rPr>
          <w:spacing w:val="40"/>
          <w:sz w:val="24"/>
        </w:rPr>
        <w:t xml:space="preserve"> </w:t>
      </w:r>
      <w:r>
        <w:rPr>
          <w:sz w:val="24"/>
        </w:rPr>
        <w:t>müssen</w:t>
      </w:r>
      <w:r>
        <w:rPr>
          <w:spacing w:val="40"/>
          <w:sz w:val="24"/>
        </w:rPr>
        <w:t xml:space="preserve"> </w:t>
      </w:r>
      <w:r>
        <w:rPr>
          <w:sz w:val="24"/>
        </w:rPr>
        <w:t>Sie</w:t>
      </w:r>
      <w:r>
        <w:rPr>
          <w:spacing w:val="40"/>
          <w:sz w:val="24"/>
        </w:rPr>
        <w:t xml:space="preserve"> </w:t>
      </w:r>
      <w:r>
        <w:rPr>
          <w:b/>
          <w:sz w:val="24"/>
        </w:rPr>
        <w:t>zu</w:t>
      </w:r>
      <w:r>
        <w:rPr>
          <w:b/>
          <w:spacing w:val="40"/>
          <w:sz w:val="24"/>
        </w:rPr>
        <w:t xml:space="preserve"> </w:t>
      </w:r>
      <w:r>
        <w:rPr>
          <w:b/>
          <w:sz w:val="24"/>
        </w:rPr>
        <w:t>Beginn</w:t>
      </w:r>
      <w:r>
        <w:rPr>
          <w:b/>
          <w:spacing w:val="40"/>
          <w:sz w:val="24"/>
        </w:rPr>
        <w:t xml:space="preserve"> </w:t>
      </w:r>
      <w:r>
        <w:rPr>
          <w:b/>
          <w:sz w:val="24"/>
        </w:rPr>
        <w:t>der</w:t>
      </w:r>
      <w:r>
        <w:rPr>
          <w:b/>
          <w:spacing w:val="40"/>
          <w:sz w:val="24"/>
        </w:rPr>
        <w:t xml:space="preserve"> </w:t>
      </w:r>
      <w:r>
        <w:rPr>
          <w:b/>
          <w:sz w:val="24"/>
        </w:rPr>
        <w:t>Abordnung</w:t>
      </w:r>
      <w:r>
        <w:rPr>
          <w:b/>
          <w:spacing w:val="40"/>
          <w:sz w:val="24"/>
        </w:rPr>
        <w:t xml:space="preserve"> </w:t>
      </w:r>
      <w:r>
        <w:rPr>
          <w:sz w:val="24"/>
        </w:rPr>
        <w:t>die</w:t>
      </w:r>
      <w:r>
        <w:rPr>
          <w:spacing w:val="40"/>
          <w:sz w:val="24"/>
        </w:rPr>
        <w:t xml:space="preserve"> </w:t>
      </w:r>
      <w:r>
        <w:rPr>
          <w:sz w:val="24"/>
        </w:rPr>
        <w:t>folgenden Zulassungskriterien erfüllen:</w:t>
      </w:r>
    </w:p>
    <w:p w14:paraId="3C1CA5D9" w14:textId="77777777" w:rsidR="003C5876" w:rsidRDefault="003C5876">
      <w:pPr>
        <w:pStyle w:val="BodyText"/>
      </w:pPr>
    </w:p>
    <w:p w14:paraId="32134B67" w14:textId="77777777" w:rsidR="003C5876" w:rsidRDefault="00CE75F0">
      <w:pPr>
        <w:pStyle w:val="BodyText"/>
        <w:ind w:left="166" w:right="123"/>
        <w:jc w:val="both"/>
      </w:pPr>
      <w:r>
        <w:rPr>
          <w:u w:val="single"/>
        </w:rPr>
        <w:t>Berufserfahrung:</w:t>
      </w:r>
      <w:r>
        <w:t xml:space="preserve"> eine mindestens dreijährige Beruf</w:t>
      </w:r>
      <w:r>
        <w:t>serfahrung mit Aufgaben im administrativen, justiziellen, wissenschaftlichen oder technischen Bereich in beratender oder</w:t>
      </w:r>
      <w:r>
        <w:rPr>
          <w:spacing w:val="-15"/>
        </w:rPr>
        <w:t xml:space="preserve"> </w:t>
      </w:r>
      <w:r>
        <w:t>leitender</w:t>
      </w:r>
      <w:r>
        <w:rPr>
          <w:spacing w:val="-15"/>
        </w:rPr>
        <w:t xml:space="preserve"> </w:t>
      </w:r>
      <w:r>
        <w:t>Funktion,</w:t>
      </w:r>
      <w:r>
        <w:rPr>
          <w:spacing w:val="-15"/>
        </w:rPr>
        <w:t xml:space="preserve"> </w:t>
      </w:r>
      <w:r>
        <w:t>die</w:t>
      </w:r>
      <w:r>
        <w:rPr>
          <w:spacing w:val="-15"/>
        </w:rPr>
        <w:t xml:space="preserve"> </w:t>
      </w:r>
      <w:r>
        <w:t>mit</w:t>
      </w:r>
      <w:r>
        <w:rPr>
          <w:spacing w:val="-15"/>
        </w:rPr>
        <w:t xml:space="preserve"> </w:t>
      </w:r>
      <w:r>
        <w:t>den</w:t>
      </w:r>
      <w:r>
        <w:rPr>
          <w:spacing w:val="-15"/>
        </w:rPr>
        <w:t xml:space="preserve"> </w:t>
      </w:r>
      <w:r>
        <w:t>Tätigkeiten</w:t>
      </w:r>
      <w:r>
        <w:rPr>
          <w:spacing w:val="-15"/>
        </w:rPr>
        <w:t xml:space="preserve"> </w:t>
      </w:r>
      <w:r>
        <w:t>der</w:t>
      </w:r>
      <w:r>
        <w:rPr>
          <w:spacing w:val="-15"/>
        </w:rPr>
        <w:t xml:space="preserve"> </w:t>
      </w:r>
      <w:r>
        <w:t>Funktionsgruppe</w:t>
      </w:r>
      <w:r>
        <w:rPr>
          <w:spacing w:val="-15"/>
        </w:rPr>
        <w:t xml:space="preserve"> </w:t>
      </w:r>
      <w:r>
        <w:t>Administration</w:t>
      </w:r>
      <w:r>
        <w:rPr>
          <w:spacing w:val="-15"/>
        </w:rPr>
        <w:t xml:space="preserve"> </w:t>
      </w:r>
      <w:r>
        <w:t>(AD) vergleichbar ist.</w:t>
      </w:r>
    </w:p>
    <w:p w14:paraId="29407288" w14:textId="77777777" w:rsidR="003C5876" w:rsidRDefault="003C5876">
      <w:pPr>
        <w:pStyle w:val="BodyText"/>
        <w:spacing w:before="10"/>
        <w:rPr>
          <w:sz w:val="20"/>
        </w:rPr>
      </w:pPr>
    </w:p>
    <w:p w14:paraId="28768328" w14:textId="77777777" w:rsidR="003C5876" w:rsidRDefault="00CE75F0">
      <w:pPr>
        <w:pStyle w:val="BodyText"/>
        <w:spacing w:before="1"/>
        <w:ind w:left="166"/>
      </w:pPr>
      <w:r>
        <w:rPr>
          <w:u w:val="single"/>
        </w:rPr>
        <w:t>Dienstalter</w:t>
      </w:r>
      <w:r>
        <w:t>:</w:t>
      </w:r>
      <w:r>
        <w:rPr>
          <w:spacing w:val="-4"/>
        </w:rPr>
        <w:t xml:space="preserve"> </w:t>
      </w:r>
      <w:r>
        <w:t>ein</w:t>
      </w:r>
      <w:r>
        <w:rPr>
          <w:spacing w:val="-4"/>
        </w:rPr>
        <w:t xml:space="preserve"> </w:t>
      </w:r>
      <w:r>
        <w:t>Dienstalter</w:t>
      </w:r>
      <w:r>
        <w:rPr>
          <w:spacing w:val="-4"/>
        </w:rPr>
        <w:t xml:space="preserve"> </w:t>
      </w:r>
      <w:r>
        <w:t>von</w:t>
      </w:r>
      <w:r>
        <w:rPr>
          <w:spacing w:val="-5"/>
        </w:rPr>
        <w:t xml:space="preserve"> </w:t>
      </w:r>
      <w:r>
        <w:t>mindestens</w:t>
      </w:r>
      <w:r>
        <w:rPr>
          <w:spacing w:val="-4"/>
        </w:rPr>
        <w:t xml:space="preserve"> </w:t>
      </w:r>
      <w:r>
        <w:t>einem</w:t>
      </w:r>
      <w:r>
        <w:rPr>
          <w:spacing w:val="-2"/>
        </w:rPr>
        <w:t xml:space="preserve"> </w:t>
      </w:r>
      <w:r>
        <w:t>Jahr</w:t>
      </w:r>
      <w:r>
        <w:rPr>
          <w:spacing w:val="-3"/>
        </w:rPr>
        <w:t xml:space="preserve"> </w:t>
      </w:r>
      <w:r>
        <w:t>(12</w:t>
      </w:r>
      <w:r>
        <w:rPr>
          <w:spacing w:val="-4"/>
        </w:rPr>
        <w:t xml:space="preserve"> </w:t>
      </w:r>
      <w:r>
        <w:t>Monate)</w:t>
      </w:r>
      <w:r>
        <w:rPr>
          <w:spacing w:val="-5"/>
        </w:rPr>
        <w:t xml:space="preserve"> </w:t>
      </w:r>
      <w:r>
        <w:t>bei</w:t>
      </w:r>
      <w:r>
        <w:rPr>
          <w:spacing w:val="-2"/>
        </w:rPr>
        <w:t xml:space="preserve"> </w:t>
      </w:r>
      <w:r>
        <w:t>Ihrem</w:t>
      </w:r>
      <w:r>
        <w:rPr>
          <w:spacing w:val="-4"/>
        </w:rPr>
        <w:t xml:space="preserve"> </w:t>
      </w:r>
      <w:r>
        <w:t>derzeitigen Arbeitgeber in einem dienst- oder vertragsrechtlichen Verhältnis.</w:t>
      </w:r>
    </w:p>
    <w:p w14:paraId="65924E66" w14:textId="77777777" w:rsidR="003C5876" w:rsidRDefault="003C5876">
      <w:pPr>
        <w:pStyle w:val="BodyText"/>
        <w:spacing w:before="9"/>
        <w:rPr>
          <w:sz w:val="20"/>
        </w:rPr>
      </w:pPr>
    </w:p>
    <w:p w14:paraId="38D69A16" w14:textId="77777777" w:rsidR="003C5876" w:rsidRDefault="00CE75F0">
      <w:pPr>
        <w:pStyle w:val="BodyText"/>
        <w:spacing w:before="1"/>
        <w:ind w:left="166" w:right="120"/>
        <w:jc w:val="both"/>
      </w:pPr>
      <w:r>
        <w:rPr>
          <w:u w:val="single"/>
        </w:rPr>
        <w:t>Arbeitgeber:</w:t>
      </w:r>
      <w:r>
        <w:t xml:space="preserve"> es muss sich um eine nationale, regionale oder lokale Verwaltung oder eine zwischenstaatliche öffentliche Organisation handeln; ausnahmsweise kann die Kommission nach einer</w:t>
      </w:r>
      <w:r>
        <w:rPr>
          <w:spacing w:val="-1"/>
        </w:rPr>
        <w:t xml:space="preserve"> </w:t>
      </w:r>
      <w:r>
        <w:t>besonderen Ausnahmeregelung</w:t>
      </w:r>
      <w:r>
        <w:rPr>
          <w:spacing w:val="-2"/>
        </w:rPr>
        <w:t xml:space="preserve"> </w:t>
      </w:r>
      <w:r>
        <w:t>Anträge</w:t>
      </w:r>
      <w:r>
        <w:rPr>
          <w:spacing w:val="-1"/>
        </w:rPr>
        <w:t xml:space="preserve"> </w:t>
      </w:r>
      <w:r>
        <w:t>annehmen, wenn es sich bei Ihrem Arbeitgeber u</w:t>
      </w:r>
      <w:r>
        <w:t>m eine öffentliche Stelle (z. B. eine Agentur oder ein Regulierungsinstitut), eine Universität oder ein unabhängiges Forschungsinstitut handelt.</w:t>
      </w:r>
    </w:p>
    <w:p w14:paraId="1BE22193" w14:textId="77777777" w:rsidR="003C5876" w:rsidRDefault="003C5876">
      <w:pPr>
        <w:jc w:val="both"/>
        <w:sectPr w:rsidR="003C5876">
          <w:pgSz w:w="11910" w:h="16840"/>
          <w:pgMar w:top="920" w:right="1580" w:bottom="1240" w:left="1420" w:header="0" w:footer="1057" w:gutter="0"/>
          <w:cols w:space="720"/>
        </w:sectPr>
      </w:pPr>
    </w:p>
    <w:p w14:paraId="4D2EC73D" w14:textId="77777777" w:rsidR="003C5876" w:rsidRDefault="00CE75F0">
      <w:pPr>
        <w:pStyle w:val="BodyText"/>
        <w:spacing w:before="76"/>
        <w:ind w:left="166" w:right="117"/>
        <w:jc w:val="both"/>
      </w:pPr>
      <w:r>
        <w:rPr>
          <w:u w:val="single"/>
        </w:rPr>
        <w:lastRenderedPageBreak/>
        <w:t>Sprachkenntnisse:</w:t>
      </w:r>
      <w:r>
        <w:t xml:space="preserve"> gründliche Kenntnisse einer Sprache der Europäischen Union und ausreichende</w:t>
      </w:r>
      <w:r>
        <w:t xml:space="preserve"> Kenntnisse einer weiteren Sprache der Europäischen Union in dem für die Wahrnehmung der Funktion erforderlichen Maße. Sollten Sie aus einem Drittland kommen, müssen Sie nachweisen, dass Sie über gründliche Kenntnisse in der zur Ausübung Ihrer Tätigkeit er</w:t>
      </w:r>
      <w:r>
        <w:t>forderlichen Sprache der Europäischen Union verfügen.</w:t>
      </w:r>
    </w:p>
    <w:p w14:paraId="169E49E7" w14:textId="77777777" w:rsidR="003C5876" w:rsidRDefault="003C5876">
      <w:pPr>
        <w:pStyle w:val="BodyText"/>
        <w:rPr>
          <w:sz w:val="26"/>
        </w:rPr>
      </w:pPr>
    </w:p>
    <w:p w14:paraId="5185D51F" w14:textId="77777777" w:rsidR="003C5876" w:rsidRDefault="00CE75F0">
      <w:pPr>
        <w:pStyle w:val="Heading1"/>
        <w:spacing w:before="222"/>
      </w:pPr>
      <w:r>
        <w:rPr>
          <w:u w:val="single"/>
        </w:rPr>
        <w:t>Bedingungen</w:t>
      </w:r>
      <w:r>
        <w:rPr>
          <w:spacing w:val="-8"/>
          <w:u w:val="single"/>
        </w:rPr>
        <w:t xml:space="preserve"> </w:t>
      </w:r>
      <w:r>
        <w:rPr>
          <w:u w:val="single"/>
        </w:rPr>
        <w:t>für</w:t>
      </w:r>
      <w:r>
        <w:rPr>
          <w:spacing w:val="-8"/>
          <w:u w:val="single"/>
        </w:rPr>
        <w:t xml:space="preserve"> </w:t>
      </w:r>
      <w:r>
        <w:rPr>
          <w:u w:val="single"/>
        </w:rPr>
        <w:t>die</w:t>
      </w:r>
      <w:r>
        <w:rPr>
          <w:spacing w:val="-8"/>
          <w:u w:val="single"/>
        </w:rPr>
        <w:t xml:space="preserve"> </w:t>
      </w:r>
      <w:r>
        <w:rPr>
          <w:u w:val="single"/>
        </w:rPr>
        <w:t>Abordnung</w:t>
      </w:r>
      <w:r>
        <w:rPr>
          <w:spacing w:val="-8"/>
          <w:u w:val="single"/>
        </w:rPr>
        <w:t xml:space="preserve"> </w:t>
      </w:r>
      <w:r>
        <w:rPr>
          <w:u w:val="single"/>
        </w:rPr>
        <w:t>nationaler</w:t>
      </w:r>
      <w:r>
        <w:rPr>
          <w:spacing w:val="-6"/>
          <w:u w:val="single"/>
        </w:rPr>
        <w:t xml:space="preserve"> </w:t>
      </w:r>
      <w:r>
        <w:rPr>
          <w:spacing w:val="-2"/>
          <w:u w:val="single"/>
        </w:rPr>
        <w:t>Sachverständiger</w:t>
      </w:r>
    </w:p>
    <w:p w14:paraId="164DD491" w14:textId="77777777" w:rsidR="003C5876" w:rsidRDefault="003C5876">
      <w:pPr>
        <w:pStyle w:val="BodyText"/>
        <w:spacing w:before="5"/>
        <w:rPr>
          <w:b/>
          <w:sz w:val="20"/>
        </w:rPr>
      </w:pPr>
    </w:p>
    <w:p w14:paraId="42E06B09" w14:textId="77777777" w:rsidR="003C5876" w:rsidRDefault="00CE75F0">
      <w:pPr>
        <w:pStyle w:val="BodyText"/>
        <w:ind w:left="166" w:right="116"/>
        <w:jc w:val="both"/>
      </w:pPr>
      <w:r>
        <w:t>Während</w:t>
      </w:r>
      <w:r>
        <w:rPr>
          <w:spacing w:val="-11"/>
        </w:rPr>
        <w:t xml:space="preserve"> </w:t>
      </w:r>
      <w:r>
        <w:t>der</w:t>
      </w:r>
      <w:r>
        <w:rPr>
          <w:spacing w:val="-9"/>
        </w:rPr>
        <w:t xml:space="preserve"> </w:t>
      </w:r>
      <w:r>
        <w:t>gesamten</w:t>
      </w:r>
      <w:r>
        <w:rPr>
          <w:spacing w:val="-11"/>
        </w:rPr>
        <w:t xml:space="preserve"> </w:t>
      </w:r>
      <w:r>
        <w:t>Dauer</w:t>
      </w:r>
      <w:r>
        <w:rPr>
          <w:spacing w:val="-11"/>
        </w:rPr>
        <w:t xml:space="preserve"> </w:t>
      </w:r>
      <w:r>
        <w:t>der</w:t>
      </w:r>
      <w:r>
        <w:rPr>
          <w:spacing w:val="-11"/>
        </w:rPr>
        <w:t xml:space="preserve"> </w:t>
      </w:r>
      <w:r>
        <w:t>Abordnung</w:t>
      </w:r>
      <w:r>
        <w:rPr>
          <w:spacing w:val="-11"/>
        </w:rPr>
        <w:t xml:space="preserve"> </w:t>
      </w:r>
      <w:r>
        <w:t>müssen</w:t>
      </w:r>
      <w:r>
        <w:rPr>
          <w:spacing w:val="-11"/>
        </w:rPr>
        <w:t xml:space="preserve"> </w:t>
      </w:r>
      <w:r>
        <w:t>Sie</w:t>
      </w:r>
      <w:r>
        <w:rPr>
          <w:spacing w:val="-11"/>
        </w:rPr>
        <w:t xml:space="preserve"> </w:t>
      </w:r>
      <w:r>
        <w:t>bei</w:t>
      </w:r>
      <w:r>
        <w:rPr>
          <w:spacing w:val="-8"/>
        </w:rPr>
        <w:t xml:space="preserve"> </w:t>
      </w:r>
      <w:r>
        <w:t>Ihrem</w:t>
      </w:r>
      <w:r>
        <w:rPr>
          <w:spacing w:val="-10"/>
        </w:rPr>
        <w:t xml:space="preserve"> </w:t>
      </w:r>
      <w:r>
        <w:t>Arbeitgeber</w:t>
      </w:r>
      <w:r>
        <w:rPr>
          <w:spacing w:val="-11"/>
        </w:rPr>
        <w:t xml:space="preserve"> </w:t>
      </w:r>
      <w:r>
        <w:t>angestellt bleiben, von diesem Ihre Bezüge erhalten und auch weiterh</w:t>
      </w:r>
      <w:r>
        <w:t>in Ihrem (nationalen) Sozialversicherungssystem angeschlossen bleiben.</w:t>
      </w:r>
    </w:p>
    <w:p w14:paraId="36770020" w14:textId="77777777" w:rsidR="003C5876" w:rsidRDefault="003C5876">
      <w:pPr>
        <w:pStyle w:val="BodyText"/>
        <w:spacing w:before="10"/>
        <w:rPr>
          <w:sz w:val="20"/>
        </w:rPr>
      </w:pPr>
    </w:p>
    <w:p w14:paraId="0E4CACE3" w14:textId="77777777" w:rsidR="003C5876" w:rsidRDefault="00CE75F0">
      <w:pPr>
        <w:pStyle w:val="BodyText"/>
        <w:ind w:left="166" w:right="119"/>
        <w:jc w:val="both"/>
      </w:pPr>
      <w:r>
        <w:t>Sie</w:t>
      </w:r>
      <w:r>
        <w:rPr>
          <w:spacing w:val="-7"/>
        </w:rPr>
        <w:t xml:space="preserve"> </w:t>
      </w:r>
      <w:r>
        <w:t>werden</w:t>
      </w:r>
      <w:r>
        <w:rPr>
          <w:spacing w:val="-5"/>
        </w:rPr>
        <w:t xml:space="preserve"> </w:t>
      </w:r>
      <w:r>
        <w:t>Ihre</w:t>
      </w:r>
      <w:r>
        <w:rPr>
          <w:spacing w:val="-9"/>
        </w:rPr>
        <w:t xml:space="preserve"> </w:t>
      </w:r>
      <w:r>
        <w:t>Aufgaben</w:t>
      </w:r>
      <w:r>
        <w:rPr>
          <w:spacing w:val="-7"/>
        </w:rPr>
        <w:t xml:space="preserve"> </w:t>
      </w:r>
      <w:r>
        <w:t>innerhalb</w:t>
      </w:r>
      <w:r>
        <w:rPr>
          <w:spacing w:val="-6"/>
        </w:rPr>
        <w:t xml:space="preserve"> </w:t>
      </w:r>
      <w:r>
        <w:t>der</w:t>
      </w:r>
      <w:r>
        <w:rPr>
          <w:spacing w:val="-8"/>
        </w:rPr>
        <w:t xml:space="preserve"> </w:t>
      </w:r>
      <w:r>
        <w:t>Kommission</w:t>
      </w:r>
      <w:r>
        <w:rPr>
          <w:spacing w:val="-6"/>
        </w:rPr>
        <w:t xml:space="preserve"> </w:t>
      </w:r>
      <w:r>
        <w:t>nach</w:t>
      </w:r>
      <w:r>
        <w:rPr>
          <w:spacing w:val="-7"/>
        </w:rPr>
        <w:t xml:space="preserve"> </w:t>
      </w:r>
      <w:r>
        <w:t>Maßgabe</w:t>
      </w:r>
      <w:r>
        <w:rPr>
          <w:spacing w:val="-8"/>
        </w:rPr>
        <w:t xml:space="preserve"> </w:t>
      </w:r>
      <w:r>
        <w:t>des</w:t>
      </w:r>
      <w:r>
        <w:rPr>
          <w:spacing w:val="-7"/>
        </w:rPr>
        <w:t xml:space="preserve"> </w:t>
      </w:r>
      <w:r>
        <w:t>genannten</w:t>
      </w:r>
      <w:r>
        <w:rPr>
          <w:spacing w:val="-7"/>
        </w:rPr>
        <w:t xml:space="preserve"> </w:t>
      </w:r>
      <w:r>
        <w:t>ANS- Beschlusses ausüben und den darin festgelegten Bestimmungen über Vertraulichkeit, Loyalität und Nichtvorliegen von Interessenkonflikten unterliegen.</w:t>
      </w:r>
    </w:p>
    <w:p w14:paraId="2E912B1A" w14:textId="77777777" w:rsidR="003C5876" w:rsidRDefault="003C5876">
      <w:pPr>
        <w:pStyle w:val="BodyText"/>
        <w:spacing w:before="11"/>
        <w:rPr>
          <w:sz w:val="20"/>
        </w:rPr>
      </w:pPr>
    </w:p>
    <w:p w14:paraId="122F457C" w14:textId="77777777" w:rsidR="003C5876" w:rsidRDefault="00CE75F0">
      <w:pPr>
        <w:pStyle w:val="BodyText"/>
        <w:ind w:left="166" w:right="120"/>
        <w:jc w:val="both"/>
      </w:pPr>
      <w:r>
        <w:t>Falls</w:t>
      </w:r>
      <w:r>
        <w:rPr>
          <w:spacing w:val="-15"/>
        </w:rPr>
        <w:t xml:space="preserve"> </w:t>
      </w:r>
      <w:r>
        <w:t>diese</w:t>
      </w:r>
      <w:r>
        <w:rPr>
          <w:spacing w:val="-15"/>
        </w:rPr>
        <w:t xml:space="preserve"> </w:t>
      </w:r>
      <w:r>
        <w:t>Stelle</w:t>
      </w:r>
      <w:r>
        <w:rPr>
          <w:spacing w:val="-15"/>
        </w:rPr>
        <w:t xml:space="preserve"> </w:t>
      </w:r>
      <w:r>
        <w:t>mit</w:t>
      </w:r>
      <w:r>
        <w:rPr>
          <w:spacing w:val="-15"/>
        </w:rPr>
        <w:t xml:space="preserve"> </w:t>
      </w:r>
      <w:r>
        <w:t>Vergütungen</w:t>
      </w:r>
      <w:r>
        <w:rPr>
          <w:spacing w:val="-15"/>
        </w:rPr>
        <w:t xml:space="preserve"> </w:t>
      </w:r>
      <w:r>
        <w:t>ausgeschrieben</w:t>
      </w:r>
      <w:r>
        <w:rPr>
          <w:spacing w:val="-15"/>
        </w:rPr>
        <w:t xml:space="preserve"> </w:t>
      </w:r>
      <w:r>
        <w:t>wird,</w:t>
      </w:r>
      <w:r>
        <w:rPr>
          <w:spacing w:val="-15"/>
        </w:rPr>
        <w:t xml:space="preserve"> </w:t>
      </w:r>
      <w:r>
        <w:t>können</w:t>
      </w:r>
      <w:r>
        <w:rPr>
          <w:spacing w:val="-15"/>
        </w:rPr>
        <w:t xml:space="preserve"> </w:t>
      </w:r>
      <w:r>
        <w:t>diese</w:t>
      </w:r>
      <w:r>
        <w:rPr>
          <w:spacing w:val="-15"/>
        </w:rPr>
        <w:t xml:space="preserve"> </w:t>
      </w:r>
      <w:r>
        <w:t>nur</w:t>
      </w:r>
      <w:r>
        <w:rPr>
          <w:spacing w:val="-15"/>
        </w:rPr>
        <w:t xml:space="preserve"> </w:t>
      </w:r>
      <w:r>
        <w:t>gewährt</w:t>
      </w:r>
      <w:r>
        <w:rPr>
          <w:spacing w:val="-15"/>
        </w:rPr>
        <w:t xml:space="preserve"> </w:t>
      </w:r>
      <w:r>
        <w:t>werden, wenn Sie die</w:t>
      </w:r>
      <w:r>
        <w:t xml:space="preserve"> Bedingungen gemäß Artikel 17 des ANS-Beschlusses erfüllen.</w:t>
      </w:r>
    </w:p>
    <w:p w14:paraId="3A897300" w14:textId="77777777" w:rsidR="003C5876" w:rsidRDefault="003C5876">
      <w:pPr>
        <w:pStyle w:val="BodyText"/>
        <w:spacing w:before="10"/>
        <w:rPr>
          <w:sz w:val="20"/>
        </w:rPr>
      </w:pPr>
    </w:p>
    <w:p w14:paraId="460D8F61" w14:textId="77777777" w:rsidR="003C5876" w:rsidRDefault="00CE75F0">
      <w:pPr>
        <w:pStyle w:val="BodyText"/>
        <w:ind w:left="166" w:right="119"/>
        <w:jc w:val="both"/>
      </w:pPr>
      <w:r>
        <w:t>Mitarbeiter/Mitarbeiterinnen, die in eine Delegation der Europäischen Union entsandt werden, benötigen eine Sicherheitsüberprüfung (nach SECRET UE/EU SECRET Niveau gemäß</w:t>
      </w:r>
      <w:r>
        <w:rPr>
          <w:spacing w:val="-13"/>
        </w:rPr>
        <w:t xml:space="preserve"> </w:t>
      </w:r>
      <w:r>
        <w:t>der</w:t>
      </w:r>
      <w:r>
        <w:rPr>
          <w:spacing w:val="-11"/>
        </w:rPr>
        <w:t xml:space="preserve"> </w:t>
      </w:r>
      <w:r>
        <w:t>Entscheidung</w:t>
      </w:r>
      <w:r>
        <w:rPr>
          <w:spacing w:val="-13"/>
        </w:rPr>
        <w:t xml:space="preserve"> </w:t>
      </w:r>
      <w:r>
        <w:t>der</w:t>
      </w:r>
      <w:r>
        <w:rPr>
          <w:spacing w:val="-14"/>
        </w:rPr>
        <w:t xml:space="preserve"> </w:t>
      </w:r>
      <w:r>
        <w:t>Komm</w:t>
      </w:r>
      <w:r>
        <w:t>ission</w:t>
      </w:r>
      <w:r>
        <w:rPr>
          <w:spacing w:val="-13"/>
        </w:rPr>
        <w:t xml:space="preserve"> </w:t>
      </w:r>
      <w:r>
        <w:t>(EU-Euratom)</w:t>
      </w:r>
      <w:r>
        <w:rPr>
          <w:spacing w:val="-15"/>
        </w:rPr>
        <w:t xml:space="preserve"> </w:t>
      </w:r>
      <w:r>
        <w:t>2015/444,</w:t>
      </w:r>
      <w:r>
        <w:rPr>
          <w:spacing w:val="-14"/>
        </w:rPr>
        <w:t xml:space="preserve"> </w:t>
      </w:r>
      <w:r>
        <w:t>O.J.</w:t>
      </w:r>
      <w:r>
        <w:rPr>
          <w:spacing w:val="-11"/>
        </w:rPr>
        <w:t xml:space="preserve"> </w:t>
      </w:r>
      <w:r>
        <w:t>L</w:t>
      </w:r>
      <w:r>
        <w:rPr>
          <w:spacing w:val="-15"/>
        </w:rPr>
        <w:t xml:space="preserve"> </w:t>
      </w:r>
      <w:r>
        <w:t>72,</w:t>
      </w:r>
      <w:r>
        <w:rPr>
          <w:spacing w:val="-13"/>
        </w:rPr>
        <w:t xml:space="preserve"> </w:t>
      </w:r>
      <w:r>
        <w:t>17.03.2015, p.53).</w:t>
      </w:r>
      <w:r>
        <w:rPr>
          <w:spacing w:val="40"/>
        </w:rPr>
        <w:t xml:space="preserve"> </w:t>
      </w:r>
      <w:r>
        <w:t>Es obliegt Ihnen, das Überprüfungsverfahren vor der Abordnung einzuleiten.</w:t>
      </w:r>
    </w:p>
    <w:p w14:paraId="114267EA" w14:textId="77777777" w:rsidR="003C5876" w:rsidRDefault="003C5876">
      <w:pPr>
        <w:pStyle w:val="BodyText"/>
        <w:rPr>
          <w:sz w:val="26"/>
        </w:rPr>
      </w:pPr>
    </w:p>
    <w:p w14:paraId="3B993029" w14:textId="77777777" w:rsidR="003C5876" w:rsidRDefault="003C5876">
      <w:pPr>
        <w:pStyle w:val="BodyText"/>
        <w:rPr>
          <w:sz w:val="26"/>
        </w:rPr>
      </w:pPr>
    </w:p>
    <w:p w14:paraId="7ED9588D" w14:textId="77777777" w:rsidR="003C5876" w:rsidRDefault="00CE75F0">
      <w:pPr>
        <w:pStyle w:val="Heading1"/>
      </w:pPr>
      <w:r>
        <w:rPr>
          <w:u w:val="single"/>
        </w:rPr>
        <w:t>Bewerbung</w:t>
      </w:r>
      <w:r>
        <w:rPr>
          <w:spacing w:val="-7"/>
          <w:u w:val="single"/>
        </w:rPr>
        <w:t xml:space="preserve"> </w:t>
      </w:r>
      <w:r>
        <w:rPr>
          <w:u w:val="single"/>
        </w:rPr>
        <w:t>und</w:t>
      </w:r>
      <w:r>
        <w:rPr>
          <w:spacing w:val="-7"/>
          <w:u w:val="single"/>
        </w:rPr>
        <w:t xml:space="preserve"> </w:t>
      </w:r>
      <w:r>
        <w:rPr>
          <w:spacing w:val="-2"/>
          <w:u w:val="single"/>
        </w:rPr>
        <w:t>Auswahlverfahren</w:t>
      </w:r>
    </w:p>
    <w:p w14:paraId="73271A3F" w14:textId="77777777" w:rsidR="003C5876" w:rsidRDefault="003C5876">
      <w:pPr>
        <w:pStyle w:val="BodyText"/>
        <w:spacing w:before="5"/>
        <w:rPr>
          <w:b/>
          <w:sz w:val="20"/>
        </w:rPr>
      </w:pPr>
    </w:p>
    <w:p w14:paraId="3E26DAFF" w14:textId="77777777" w:rsidR="003C5876" w:rsidRDefault="00CE75F0">
      <w:pPr>
        <w:pStyle w:val="BodyText"/>
        <w:spacing w:before="1"/>
        <w:ind w:left="166" w:right="125"/>
        <w:jc w:val="both"/>
      </w:pPr>
      <w:r>
        <w:t xml:space="preserve">Wenn Sie interessiert sind, befolgen Sie bitte die Anweisungen Ihres Arbeitgebers zur </w:t>
      </w:r>
      <w:r>
        <w:rPr>
          <w:spacing w:val="-2"/>
        </w:rPr>
        <w:t>Bewerbung.</w:t>
      </w:r>
    </w:p>
    <w:p w14:paraId="73AC4911" w14:textId="77777777" w:rsidR="003C5876" w:rsidRDefault="003C5876">
      <w:pPr>
        <w:pStyle w:val="BodyText"/>
        <w:spacing w:before="10"/>
        <w:rPr>
          <w:sz w:val="20"/>
        </w:rPr>
      </w:pPr>
    </w:p>
    <w:p w14:paraId="337C089D" w14:textId="77777777" w:rsidR="003C5876" w:rsidRDefault="00CE75F0">
      <w:pPr>
        <w:pStyle w:val="BodyText"/>
        <w:ind w:left="166" w:right="119"/>
        <w:jc w:val="both"/>
      </w:pPr>
      <w:r>
        <w:t>Die Europäische Kommission akzeptiert nur Bewerbungen, die über die Ständige Vertretung/Diplomatische</w:t>
      </w:r>
      <w:r>
        <w:rPr>
          <w:spacing w:val="-15"/>
        </w:rPr>
        <w:t xml:space="preserve"> </w:t>
      </w:r>
      <w:r>
        <w:t>Vertretung</w:t>
      </w:r>
      <w:r>
        <w:rPr>
          <w:spacing w:val="-14"/>
        </w:rPr>
        <w:t xml:space="preserve"> </w:t>
      </w:r>
      <w:r>
        <w:t>bei</w:t>
      </w:r>
      <w:r>
        <w:rPr>
          <w:spacing w:val="-14"/>
        </w:rPr>
        <w:t xml:space="preserve"> </w:t>
      </w:r>
      <w:r>
        <w:t>der</w:t>
      </w:r>
      <w:r>
        <w:rPr>
          <w:spacing w:val="-15"/>
        </w:rPr>
        <w:t xml:space="preserve"> </w:t>
      </w:r>
      <w:r>
        <w:t>EU</w:t>
      </w:r>
      <w:r>
        <w:rPr>
          <w:spacing w:val="-12"/>
        </w:rPr>
        <w:t xml:space="preserve"> </w:t>
      </w:r>
      <w:r>
        <w:t>Ihres</w:t>
      </w:r>
      <w:r>
        <w:rPr>
          <w:spacing w:val="-11"/>
        </w:rPr>
        <w:t xml:space="preserve"> </w:t>
      </w:r>
      <w:r>
        <w:t>Landes,</w:t>
      </w:r>
      <w:r>
        <w:rPr>
          <w:spacing w:val="-14"/>
        </w:rPr>
        <w:t xml:space="preserve"> </w:t>
      </w:r>
      <w:r>
        <w:t>das</w:t>
      </w:r>
      <w:r>
        <w:rPr>
          <w:spacing w:val="-14"/>
        </w:rPr>
        <w:t xml:space="preserve"> </w:t>
      </w:r>
      <w:r>
        <w:t>EFTA-Sekretariat</w:t>
      </w:r>
      <w:r>
        <w:rPr>
          <w:spacing w:val="-14"/>
        </w:rPr>
        <w:t xml:space="preserve"> </w:t>
      </w:r>
      <w:r>
        <w:t xml:space="preserve">oder über die Kanäle, denen sie ausdrücklich zugestimmt hat, eingereicht wurden. Bewerbungen, die direkt von Ihnen oder Ihrem Arbeitgeber eingehen, werden nicht </w:t>
      </w:r>
      <w:r>
        <w:rPr>
          <w:spacing w:val="-2"/>
        </w:rPr>
        <w:t>berücksichtigt.</w:t>
      </w:r>
    </w:p>
    <w:p w14:paraId="38633731" w14:textId="77777777" w:rsidR="003C5876" w:rsidRDefault="003C5876">
      <w:pPr>
        <w:pStyle w:val="BodyText"/>
        <w:spacing w:before="10"/>
        <w:rPr>
          <w:sz w:val="20"/>
        </w:rPr>
      </w:pPr>
    </w:p>
    <w:p w14:paraId="51492991" w14:textId="77777777" w:rsidR="003C5876" w:rsidRDefault="00CE75F0">
      <w:pPr>
        <w:pStyle w:val="BodyText"/>
        <w:ind w:left="166" w:right="120"/>
        <w:jc w:val="both"/>
      </w:pPr>
      <w:r>
        <w:t>Sie sollten Ihren Lebenslauf auf Englisch, Französisch oder D</w:t>
      </w:r>
      <w:r>
        <w:t>eutsch im Europass CV Format verfassen (Erstellen Sie Ihren Europass-Lebenslauf | Europass). Ihre Nationalität muss darin angegeben sein.</w:t>
      </w:r>
    </w:p>
    <w:p w14:paraId="7ECC868C" w14:textId="77777777" w:rsidR="003C5876" w:rsidRDefault="003C5876">
      <w:pPr>
        <w:pStyle w:val="BodyText"/>
        <w:spacing w:before="10"/>
        <w:rPr>
          <w:sz w:val="20"/>
        </w:rPr>
      </w:pPr>
    </w:p>
    <w:p w14:paraId="0752B820" w14:textId="77777777" w:rsidR="003C5876" w:rsidRDefault="00CE75F0">
      <w:pPr>
        <w:pStyle w:val="BodyText"/>
        <w:spacing w:before="1"/>
        <w:ind w:left="166" w:right="123"/>
        <w:jc w:val="both"/>
      </w:pPr>
      <w:r>
        <w:t>Bitte fügen Sie Ihrer Bewerbung keine anderen Dokumente (wie Kopien des Personalausweises, Kopien von Abschlusszeugni</w:t>
      </w:r>
      <w:r>
        <w:t>ssen, Nachweise der Berufserfahrung usw.) bei. Diese Dokumente sind gegebenenfalls in einem späteren Stadium des Auswahlverfahrens vorzulegen.</w:t>
      </w:r>
    </w:p>
    <w:p w14:paraId="0B6E627E" w14:textId="77777777" w:rsidR="003C5876" w:rsidRDefault="003C5876">
      <w:pPr>
        <w:pStyle w:val="BodyText"/>
        <w:rPr>
          <w:sz w:val="26"/>
        </w:rPr>
      </w:pPr>
    </w:p>
    <w:p w14:paraId="24C53E76" w14:textId="77777777" w:rsidR="003C5876" w:rsidRDefault="00CE75F0">
      <w:pPr>
        <w:pStyle w:val="Heading1"/>
        <w:spacing w:before="221"/>
      </w:pPr>
      <w:r>
        <w:rPr>
          <w:u w:val="single"/>
        </w:rPr>
        <w:t>Verarbeitung</w:t>
      </w:r>
      <w:r>
        <w:rPr>
          <w:spacing w:val="-14"/>
          <w:u w:val="single"/>
        </w:rPr>
        <w:t xml:space="preserve"> </w:t>
      </w:r>
      <w:r>
        <w:rPr>
          <w:u w:val="single"/>
        </w:rPr>
        <w:t>personenbezogener</w:t>
      </w:r>
      <w:r>
        <w:rPr>
          <w:spacing w:val="-14"/>
          <w:u w:val="single"/>
        </w:rPr>
        <w:t xml:space="preserve"> </w:t>
      </w:r>
      <w:r>
        <w:rPr>
          <w:spacing w:val="-4"/>
          <w:u w:val="single"/>
        </w:rPr>
        <w:t>Daten</w:t>
      </w:r>
    </w:p>
    <w:p w14:paraId="3DFA01AB" w14:textId="77777777" w:rsidR="003C5876" w:rsidRDefault="003C5876">
      <w:pPr>
        <w:pStyle w:val="BodyText"/>
        <w:spacing w:before="6"/>
        <w:rPr>
          <w:b/>
          <w:sz w:val="20"/>
        </w:rPr>
      </w:pPr>
    </w:p>
    <w:p w14:paraId="3B1EDDEE" w14:textId="77777777" w:rsidR="003C5876" w:rsidRDefault="00CE75F0">
      <w:pPr>
        <w:pStyle w:val="BodyText"/>
        <w:ind w:left="166" w:right="122"/>
        <w:jc w:val="both"/>
      </w:pPr>
      <w:r>
        <w:t>Die</w:t>
      </w:r>
      <w:r>
        <w:rPr>
          <w:spacing w:val="-15"/>
        </w:rPr>
        <w:t xml:space="preserve"> </w:t>
      </w:r>
      <w:r>
        <w:t>Kommission</w:t>
      </w:r>
      <w:r>
        <w:rPr>
          <w:spacing w:val="-15"/>
        </w:rPr>
        <w:t xml:space="preserve"> </w:t>
      </w:r>
      <w:r>
        <w:t>trägt</w:t>
      </w:r>
      <w:r>
        <w:rPr>
          <w:spacing w:val="-15"/>
        </w:rPr>
        <w:t xml:space="preserve"> </w:t>
      </w:r>
      <w:r>
        <w:t>dafür</w:t>
      </w:r>
      <w:r>
        <w:rPr>
          <w:spacing w:val="-15"/>
        </w:rPr>
        <w:t xml:space="preserve"> </w:t>
      </w:r>
      <w:r>
        <w:t>Sorge,</w:t>
      </w:r>
      <w:r>
        <w:rPr>
          <w:spacing w:val="-15"/>
        </w:rPr>
        <w:t xml:space="preserve"> </w:t>
      </w:r>
      <w:r>
        <w:t>dass</w:t>
      </w:r>
      <w:r>
        <w:rPr>
          <w:spacing w:val="-15"/>
        </w:rPr>
        <w:t xml:space="preserve"> </w:t>
      </w:r>
      <w:r>
        <w:t>die</w:t>
      </w:r>
      <w:r>
        <w:rPr>
          <w:spacing w:val="-15"/>
        </w:rPr>
        <w:t xml:space="preserve"> </w:t>
      </w:r>
      <w:r>
        <w:t>personenbezogenen</w:t>
      </w:r>
      <w:r>
        <w:rPr>
          <w:spacing w:val="-15"/>
        </w:rPr>
        <w:t xml:space="preserve"> </w:t>
      </w:r>
      <w:r>
        <w:t>Daten</w:t>
      </w:r>
      <w:r>
        <w:rPr>
          <w:spacing w:val="-15"/>
        </w:rPr>
        <w:t xml:space="preserve"> </w:t>
      </w:r>
      <w:r>
        <w:t>der</w:t>
      </w:r>
      <w:r>
        <w:rPr>
          <w:spacing w:val="-15"/>
        </w:rPr>
        <w:t xml:space="preserve"> </w:t>
      </w:r>
      <w:r>
        <w:t>Bew</w:t>
      </w:r>
      <w:r>
        <w:t>erber/innen gemäß</w:t>
      </w:r>
      <w:r>
        <w:rPr>
          <w:spacing w:val="-11"/>
        </w:rPr>
        <w:t xml:space="preserve"> </w:t>
      </w:r>
      <w:r>
        <w:t>den</w:t>
      </w:r>
      <w:r>
        <w:rPr>
          <w:spacing w:val="-8"/>
        </w:rPr>
        <w:t xml:space="preserve"> </w:t>
      </w:r>
      <w:r>
        <w:t>Anforderungen</w:t>
      </w:r>
      <w:r>
        <w:rPr>
          <w:spacing w:val="-10"/>
        </w:rPr>
        <w:t xml:space="preserve"> </w:t>
      </w:r>
      <w:r>
        <w:t>der</w:t>
      </w:r>
      <w:r>
        <w:rPr>
          <w:spacing w:val="-11"/>
        </w:rPr>
        <w:t xml:space="preserve"> </w:t>
      </w:r>
      <w:r>
        <w:t>Verordnung</w:t>
      </w:r>
      <w:r>
        <w:rPr>
          <w:spacing w:val="-10"/>
        </w:rPr>
        <w:t xml:space="preserve"> </w:t>
      </w:r>
      <w:r>
        <w:t>(EU)</w:t>
      </w:r>
      <w:r>
        <w:rPr>
          <w:spacing w:val="-9"/>
        </w:rPr>
        <w:t xml:space="preserve"> </w:t>
      </w:r>
      <w:r>
        <w:t>2018/1725</w:t>
      </w:r>
      <w:r>
        <w:rPr>
          <w:spacing w:val="-9"/>
        </w:rPr>
        <w:t xml:space="preserve"> </w:t>
      </w:r>
      <w:r>
        <w:t>des</w:t>
      </w:r>
      <w:r>
        <w:rPr>
          <w:spacing w:val="-10"/>
        </w:rPr>
        <w:t xml:space="preserve"> </w:t>
      </w:r>
      <w:r>
        <w:t>Europäischen</w:t>
      </w:r>
      <w:r>
        <w:rPr>
          <w:spacing w:val="-10"/>
        </w:rPr>
        <w:t xml:space="preserve"> </w:t>
      </w:r>
      <w:r>
        <w:rPr>
          <w:spacing w:val="-2"/>
        </w:rPr>
        <w:t>Parlaments</w:t>
      </w:r>
    </w:p>
    <w:p w14:paraId="2A34C103" w14:textId="77777777" w:rsidR="003C5876" w:rsidRDefault="003C5876">
      <w:pPr>
        <w:jc w:val="both"/>
        <w:sectPr w:rsidR="003C5876">
          <w:pgSz w:w="11910" w:h="16840"/>
          <w:pgMar w:top="920" w:right="1580" w:bottom="1240" w:left="1420" w:header="0" w:footer="1057" w:gutter="0"/>
          <w:cols w:space="720"/>
        </w:sectPr>
      </w:pPr>
    </w:p>
    <w:p w14:paraId="44DD69DB" w14:textId="77777777" w:rsidR="003C5876" w:rsidRDefault="00CE75F0">
      <w:pPr>
        <w:pStyle w:val="BodyText"/>
        <w:spacing w:before="96"/>
        <w:ind w:left="166" w:right="119"/>
        <w:jc w:val="both"/>
      </w:pPr>
      <w:r>
        <w:rPr>
          <w:noProof/>
        </w:rPr>
        <w:lastRenderedPageBreak/>
        <w:drawing>
          <wp:anchor distT="0" distB="0" distL="0" distR="0" simplePos="0" relativeHeight="15729664" behindDoc="0" locked="0" layoutInCell="1" allowOverlap="1" wp14:anchorId="71F06DDF" wp14:editId="2FB3E977">
            <wp:simplePos x="0" y="0"/>
            <wp:positionH relativeFrom="page">
              <wp:posOffset>215900</wp:posOffset>
            </wp:positionH>
            <wp:positionV relativeFrom="page">
              <wp:posOffset>10033000</wp:posOffset>
            </wp:positionV>
            <wp:extent cx="165100" cy="114300"/>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1" cstate="print"/>
                    <a:stretch>
                      <a:fillRect/>
                    </a:stretch>
                  </pic:blipFill>
                  <pic:spPr>
                    <a:xfrm>
                      <a:off x="0" y="0"/>
                      <a:ext cx="165100" cy="114300"/>
                    </a:xfrm>
                    <a:prstGeom prst="rect">
                      <a:avLst/>
                    </a:prstGeom>
                  </pic:spPr>
                </pic:pic>
              </a:graphicData>
            </a:graphic>
          </wp:anchor>
        </w:drawing>
      </w:r>
      <w:r>
        <w:t>und des Rates verarbeitet werden</w:t>
      </w:r>
      <w:r>
        <w:rPr>
          <w:spacing w:val="-1"/>
        </w:rPr>
        <w:t xml:space="preserve"> </w:t>
      </w:r>
      <w:r>
        <w:t>(</w:t>
      </w:r>
      <w:r>
        <w:rPr>
          <w:vertAlign w:val="superscript"/>
        </w:rPr>
        <w:t>1</w:t>
      </w:r>
      <w:r>
        <w:t xml:space="preserve">). Dies gilt insbesondere für die Vertraulichkeit und Sicherheit dieser Daten. Bevor Sie sich bewerben, lesen Sie bitte die beigefügte </w:t>
      </w:r>
      <w:r>
        <w:rPr>
          <w:spacing w:val="-2"/>
        </w:rPr>
        <w:t>Datenschutzerklärung.</w:t>
      </w:r>
    </w:p>
    <w:p w14:paraId="7D32C142" w14:textId="77777777" w:rsidR="003C5876" w:rsidRDefault="003C5876">
      <w:pPr>
        <w:pStyle w:val="BodyText"/>
        <w:rPr>
          <w:sz w:val="20"/>
        </w:rPr>
      </w:pPr>
    </w:p>
    <w:p w14:paraId="1F2D04DA" w14:textId="77777777" w:rsidR="003C5876" w:rsidRDefault="003C5876">
      <w:pPr>
        <w:pStyle w:val="BodyText"/>
        <w:rPr>
          <w:sz w:val="20"/>
        </w:rPr>
      </w:pPr>
    </w:p>
    <w:p w14:paraId="1D1FED0C" w14:textId="77777777" w:rsidR="003C5876" w:rsidRDefault="003C5876">
      <w:pPr>
        <w:pStyle w:val="BodyText"/>
        <w:rPr>
          <w:sz w:val="20"/>
        </w:rPr>
      </w:pPr>
    </w:p>
    <w:p w14:paraId="6CD5B4A2" w14:textId="77777777" w:rsidR="003C5876" w:rsidRDefault="003C5876">
      <w:pPr>
        <w:pStyle w:val="BodyText"/>
        <w:rPr>
          <w:sz w:val="20"/>
        </w:rPr>
      </w:pPr>
    </w:p>
    <w:p w14:paraId="5D7F8B6F" w14:textId="77777777" w:rsidR="003C5876" w:rsidRDefault="003C5876">
      <w:pPr>
        <w:pStyle w:val="BodyText"/>
        <w:rPr>
          <w:sz w:val="20"/>
        </w:rPr>
      </w:pPr>
    </w:p>
    <w:p w14:paraId="0115006A" w14:textId="77777777" w:rsidR="003C5876" w:rsidRDefault="003C5876">
      <w:pPr>
        <w:pStyle w:val="BodyText"/>
        <w:rPr>
          <w:sz w:val="20"/>
        </w:rPr>
      </w:pPr>
    </w:p>
    <w:p w14:paraId="1DBD82E1" w14:textId="77777777" w:rsidR="003C5876" w:rsidRDefault="003C5876">
      <w:pPr>
        <w:pStyle w:val="BodyText"/>
        <w:rPr>
          <w:sz w:val="20"/>
        </w:rPr>
      </w:pPr>
    </w:p>
    <w:p w14:paraId="0A52B734" w14:textId="77777777" w:rsidR="003C5876" w:rsidRDefault="003C5876">
      <w:pPr>
        <w:pStyle w:val="BodyText"/>
        <w:rPr>
          <w:sz w:val="20"/>
        </w:rPr>
      </w:pPr>
    </w:p>
    <w:p w14:paraId="224AED1E" w14:textId="77777777" w:rsidR="003C5876" w:rsidRDefault="003C5876">
      <w:pPr>
        <w:pStyle w:val="BodyText"/>
        <w:rPr>
          <w:sz w:val="20"/>
        </w:rPr>
      </w:pPr>
    </w:p>
    <w:p w14:paraId="2F7761F7" w14:textId="77777777" w:rsidR="003C5876" w:rsidRDefault="003C5876">
      <w:pPr>
        <w:pStyle w:val="BodyText"/>
        <w:rPr>
          <w:sz w:val="20"/>
        </w:rPr>
      </w:pPr>
    </w:p>
    <w:p w14:paraId="11F61C8F" w14:textId="77777777" w:rsidR="003C5876" w:rsidRDefault="003C5876">
      <w:pPr>
        <w:pStyle w:val="BodyText"/>
        <w:rPr>
          <w:sz w:val="20"/>
        </w:rPr>
      </w:pPr>
    </w:p>
    <w:p w14:paraId="29B25149" w14:textId="77777777" w:rsidR="003C5876" w:rsidRDefault="003C5876">
      <w:pPr>
        <w:pStyle w:val="BodyText"/>
        <w:rPr>
          <w:sz w:val="20"/>
        </w:rPr>
      </w:pPr>
    </w:p>
    <w:p w14:paraId="38E5299C" w14:textId="77777777" w:rsidR="003C5876" w:rsidRDefault="003C5876">
      <w:pPr>
        <w:pStyle w:val="BodyText"/>
        <w:rPr>
          <w:sz w:val="20"/>
        </w:rPr>
      </w:pPr>
    </w:p>
    <w:p w14:paraId="4A7A1DD3" w14:textId="77777777" w:rsidR="003C5876" w:rsidRDefault="003C5876">
      <w:pPr>
        <w:pStyle w:val="BodyText"/>
        <w:rPr>
          <w:sz w:val="20"/>
        </w:rPr>
      </w:pPr>
    </w:p>
    <w:p w14:paraId="49D70935" w14:textId="77777777" w:rsidR="003C5876" w:rsidRDefault="003C5876">
      <w:pPr>
        <w:pStyle w:val="BodyText"/>
        <w:rPr>
          <w:sz w:val="20"/>
        </w:rPr>
      </w:pPr>
    </w:p>
    <w:p w14:paraId="59892320" w14:textId="77777777" w:rsidR="003C5876" w:rsidRDefault="003C5876">
      <w:pPr>
        <w:pStyle w:val="BodyText"/>
        <w:rPr>
          <w:sz w:val="20"/>
        </w:rPr>
      </w:pPr>
    </w:p>
    <w:p w14:paraId="7D15598A" w14:textId="77777777" w:rsidR="003C5876" w:rsidRDefault="003C5876">
      <w:pPr>
        <w:pStyle w:val="BodyText"/>
        <w:rPr>
          <w:sz w:val="20"/>
        </w:rPr>
      </w:pPr>
    </w:p>
    <w:p w14:paraId="3718F7F2" w14:textId="77777777" w:rsidR="003C5876" w:rsidRDefault="003C5876">
      <w:pPr>
        <w:pStyle w:val="BodyText"/>
        <w:rPr>
          <w:sz w:val="20"/>
        </w:rPr>
      </w:pPr>
    </w:p>
    <w:p w14:paraId="53ECDFA5" w14:textId="77777777" w:rsidR="003C5876" w:rsidRDefault="003C5876">
      <w:pPr>
        <w:pStyle w:val="BodyText"/>
        <w:rPr>
          <w:sz w:val="20"/>
        </w:rPr>
      </w:pPr>
    </w:p>
    <w:p w14:paraId="414CA9E3" w14:textId="77777777" w:rsidR="003C5876" w:rsidRDefault="003C5876">
      <w:pPr>
        <w:pStyle w:val="BodyText"/>
        <w:rPr>
          <w:sz w:val="20"/>
        </w:rPr>
      </w:pPr>
    </w:p>
    <w:p w14:paraId="351E475A" w14:textId="77777777" w:rsidR="003C5876" w:rsidRDefault="003C5876">
      <w:pPr>
        <w:pStyle w:val="BodyText"/>
        <w:rPr>
          <w:sz w:val="20"/>
        </w:rPr>
      </w:pPr>
    </w:p>
    <w:p w14:paraId="65A41206" w14:textId="77777777" w:rsidR="003C5876" w:rsidRDefault="003C5876">
      <w:pPr>
        <w:pStyle w:val="BodyText"/>
        <w:rPr>
          <w:sz w:val="20"/>
        </w:rPr>
      </w:pPr>
    </w:p>
    <w:p w14:paraId="62545136" w14:textId="77777777" w:rsidR="003C5876" w:rsidRDefault="003C5876">
      <w:pPr>
        <w:pStyle w:val="BodyText"/>
        <w:rPr>
          <w:sz w:val="20"/>
        </w:rPr>
      </w:pPr>
    </w:p>
    <w:p w14:paraId="57BC6712" w14:textId="77777777" w:rsidR="003C5876" w:rsidRDefault="003C5876">
      <w:pPr>
        <w:pStyle w:val="BodyText"/>
        <w:rPr>
          <w:sz w:val="20"/>
        </w:rPr>
      </w:pPr>
    </w:p>
    <w:p w14:paraId="71CB114D" w14:textId="77777777" w:rsidR="003C5876" w:rsidRDefault="003C5876">
      <w:pPr>
        <w:pStyle w:val="BodyText"/>
        <w:rPr>
          <w:sz w:val="20"/>
        </w:rPr>
      </w:pPr>
    </w:p>
    <w:p w14:paraId="1663A92B" w14:textId="77777777" w:rsidR="003C5876" w:rsidRDefault="003C5876">
      <w:pPr>
        <w:pStyle w:val="BodyText"/>
        <w:rPr>
          <w:sz w:val="20"/>
        </w:rPr>
      </w:pPr>
    </w:p>
    <w:p w14:paraId="085D8335" w14:textId="77777777" w:rsidR="003C5876" w:rsidRDefault="003C5876">
      <w:pPr>
        <w:pStyle w:val="BodyText"/>
        <w:rPr>
          <w:sz w:val="20"/>
        </w:rPr>
      </w:pPr>
    </w:p>
    <w:p w14:paraId="067F3EA8" w14:textId="77777777" w:rsidR="003C5876" w:rsidRDefault="003C5876">
      <w:pPr>
        <w:pStyle w:val="BodyText"/>
        <w:rPr>
          <w:sz w:val="20"/>
        </w:rPr>
      </w:pPr>
    </w:p>
    <w:p w14:paraId="5A93618F" w14:textId="77777777" w:rsidR="003C5876" w:rsidRDefault="003C5876">
      <w:pPr>
        <w:pStyle w:val="BodyText"/>
        <w:rPr>
          <w:sz w:val="20"/>
        </w:rPr>
      </w:pPr>
    </w:p>
    <w:p w14:paraId="6312A36F" w14:textId="77777777" w:rsidR="003C5876" w:rsidRDefault="003C5876">
      <w:pPr>
        <w:pStyle w:val="BodyText"/>
        <w:rPr>
          <w:sz w:val="20"/>
        </w:rPr>
      </w:pPr>
    </w:p>
    <w:p w14:paraId="5D14B629" w14:textId="77777777" w:rsidR="003C5876" w:rsidRDefault="003C5876">
      <w:pPr>
        <w:pStyle w:val="BodyText"/>
        <w:rPr>
          <w:sz w:val="20"/>
        </w:rPr>
      </w:pPr>
    </w:p>
    <w:p w14:paraId="7E9D1EC1" w14:textId="77777777" w:rsidR="003C5876" w:rsidRDefault="003C5876">
      <w:pPr>
        <w:pStyle w:val="BodyText"/>
        <w:rPr>
          <w:sz w:val="20"/>
        </w:rPr>
      </w:pPr>
    </w:p>
    <w:p w14:paraId="6CB1C679" w14:textId="77777777" w:rsidR="003C5876" w:rsidRDefault="003C5876">
      <w:pPr>
        <w:pStyle w:val="BodyText"/>
        <w:rPr>
          <w:sz w:val="20"/>
        </w:rPr>
      </w:pPr>
    </w:p>
    <w:p w14:paraId="7B18139A" w14:textId="77777777" w:rsidR="003C5876" w:rsidRDefault="003C5876">
      <w:pPr>
        <w:pStyle w:val="BodyText"/>
        <w:rPr>
          <w:sz w:val="20"/>
        </w:rPr>
      </w:pPr>
    </w:p>
    <w:p w14:paraId="65B500B1" w14:textId="77777777" w:rsidR="003C5876" w:rsidRDefault="003C5876">
      <w:pPr>
        <w:pStyle w:val="BodyText"/>
        <w:rPr>
          <w:sz w:val="20"/>
        </w:rPr>
      </w:pPr>
    </w:p>
    <w:p w14:paraId="6BE868FB" w14:textId="77777777" w:rsidR="003C5876" w:rsidRDefault="003C5876">
      <w:pPr>
        <w:pStyle w:val="BodyText"/>
        <w:rPr>
          <w:sz w:val="20"/>
        </w:rPr>
      </w:pPr>
    </w:p>
    <w:p w14:paraId="4E10477D" w14:textId="77777777" w:rsidR="003C5876" w:rsidRDefault="003C5876">
      <w:pPr>
        <w:pStyle w:val="BodyText"/>
        <w:rPr>
          <w:sz w:val="20"/>
        </w:rPr>
      </w:pPr>
    </w:p>
    <w:p w14:paraId="61936C3C" w14:textId="77777777" w:rsidR="003C5876" w:rsidRDefault="003C5876">
      <w:pPr>
        <w:pStyle w:val="BodyText"/>
        <w:rPr>
          <w:sz w:val="20"/>
        </w:rPr>
      </w:pPr>
    </w:p>
    <w:p w14:paraId="6FAC343A" w14:textId="77777777" w:rsidR="003C5876" w:rsidRDefault="003C5876">
      <w:pPr>
        <w:pStyle w:val="BodyText"/>
        <w:rPr>
          <w:sz w:val="20"/>
        </w:rPr>
      </w:pPr>
    </w:p>
    <w:p w14:paraId="3C5C8DA1" w14:textId="77777777" w:rsidR="003C5876" w:rsidRDefault="003C5876">
      <w:pPr>
        <w:pStyle w:val="BodyText"/>
        <w:rPr>
          <w:sz w:val="20"/>
        </w:rPr>
      </w:pPr>
    </w:p>
    <w:p w14:paraId="45B23D5E" w14:textId="77777777" w:rsidR="003C5876" w:rsidRDefault="003C5876">
      <w:pPr>
        <w:pStyle w:val="BodyText"/>
        <w:rPr>
          <w:sz w:val="20"/>
        </w:rPr>
      </w:pPr>
    </w:p>
    <w:p w14:paraId="61E91DDB" w14:textId="77777777" w:rsidR="003C5876" w:rsidRDefault="003C5876">
      <w:pPr>
        <w:pStyle w:val="BodyText"/>
        <w:rPr>
          <w:sz w:val="20"/>
        </w:rPr>
      </w:pPr>
    </w:p>
    <w:p w14:paraId="472B4B2D" w14:textId="77777777" w:rsidR="003C5876" w:rsidRDefault="003C5876">
      <w:pPr>
        <w:pStyle w:val="BodyText"/>
        <w:rPr>
          <w:sz w:val="20"/>
        </w:rPr>
      </w:pPr>
    </w:p>
    <w:p w14:paraId="62EFD769" w14:textId="77777777" w:rsidR="003C5876" w:rsidRDefault="003C5876">
      <w:pPr>
        <w:pStyle w:val="BodyText"/>
        <w:rPr>
          <w:sz w:val="20"/>
        </w:rPr>
      </w:pPr>
    </w:p>
    <w:p w14:paraId="2627BDB9" w14:textId="77777777" w:rsidR="003C5876" w:rsidRDefault="003C5876">
      <w:pPr>
        <w:pStyle w:val="BodyText"/>
        <w:rPr>
          <w:sz w:val="20"/>
        </w:rPr>
      </w:pPr>
    </w:p>
    <w:p w14:paraId="5DA62F3B" w14:textId="77777777" w:rsidR="003C5876" w:rsidRDefault="003C5876">
      <w:pPr>
        <w:pStyle w:val="BodyText"/>
        <w:rPr>
          <w:sz w:val="20"/>
        </w:rPr>
      </w:pPr>
    </w:p>
    <w:p w14:paraId="4B6EE025" w14:textId="77777777" w:rsidR="003C5876" w:rsidRDefault="003C5876">
      <w:pPr>
        <w:pStyle w:val="BodyText"/>
        <w:rPr>
          <w:sz w:val="20"/>
        </w:rPr>
      </w:pPr>
    </w:p>
    <w:p w14:paraId="7799D2FD" w14:textId="77777777" w:rsidR="003C5876" w:rsidRDefault="003C5876">
      <w:pPr>
        <w:pStyle w:val="BodyText"/>
        <w:rPr>
          <w:sz w:val="20"/>
        </w:rPr>
      </w:pPr>
    </w:p>
    <w:p w14:paraId="63403529" w14:textId="77777777" w:rsidR="003C5876" w:rsidRDefault="003C5876">
      <w:pPr>
        <w:pStyle w:val="BodyText"/>
        <w:rPr>
          <w:sz w:val="20"/>
        </w:rPr>
      </w:pPr>
    </w:p>
    <w:p w14:paraId="31444C79" w14:textId="77777777" w:rsidR="003C5876" w:rsidRDefault="003C5876">
      <w:pPr>
        <w:pStyle w:val="BodyText"/>
        <w:rPr>
          <w:sz w:val="20"/>
        </w:rPr>
      </w:pPr>
    </w:p>
    <w:p w14:paraId="24368AFC" w14:textId="77777777" w:rsidR="003C5876" w:rsidRDefault="003C5876">
      <w:pPr>
        <w:pStyle w:val="BodyText"/>
        <w:rPr>
          <w:sz w:val="20"/>
        </w:rPr>
      </w:pPr>
    </w:p>
    <w:p w14:paraId="5B7EB4E5" w14:textId="77777777" w:rsidR="003C5876" w:rsidRDefault="003C5876">
      <w:pPr>
        <w:pStyle w:val="BodyText"/>
        <w:rPr>
          <w:sz w:val="20"/>
        </w:rPr>
      </w:pPr>
    </w:p>
    <w:p w14:paraId="26EE9CBF" w14:textId="77777777" w:rsidR="003C5876" w:rsidRDefault="00CE75F0">
      <w:pPr>
        <w:pStyle w:val="BodyText"/>
        <w:spacing w:before="1"/>
        <w:rPr>
          <w:sz w:val="21"/>
        </w:rPr>
      </w:pPr>
      <w:r>
        <w:pict w14:anchorId="241051F9">
          <v:rect id="docshape7" o:spid="_x0000_s1026" style="position:absolute;margin-left:79.35pt;margin-top:13.35pt;width:2in;height:.6pt;z-index:-15728128;mso-wrap-distance-left:0;mso-wrap-distance-right:0;mso-position-horizontal-relative:page" fillcolor="black" stroked="f">
            <w10:wrap type="topAndBottom" anchorx="page"/>
          </v:rect>
        </w:pict>
      </w:r>
    </w:p>
    <w:p w14:paraId="2AFFFFEA" w14:textId="77777777" w:rsidR="003C5876" w:rsidRDefault="00CE75F0">
      <w:pPr>
        <w:spacing w:before="99"/>
        <w:ind w:left="524" w:right="125" w:hanging="358"/>
        <w:jc w:val="both"/>
        <w:rPr>
          <w:sz w:val="20"/>
        </w:rPr>
      </w:pPr>
      <w:r>
        <w:rPr>
          <w:sz w:val="20"/>
        </w:rPr>
        <w:t>(</w:t>
      </w:r>
      <w:r>
        <w:rPr>
          <w:position w:val="7"/>
          <w:sz w:val="13"/>
        </w:rPr>
        <w:t>1</w:t>
      </w:r>
      <w:r>
        <w:rPr>
          <w:sz w:val="20"/>
        </w:rPr>
        <w:t>)</w:t>
      </w:r>
      <w:r>
        <w:rPr>
          <w:spacing w:val="40"/>
          <w:sz w:val="20"/>
        </w:rPr>
        <w:t xml:space="preserve"> </w:t>
      </w:r>
      <w:r>
        <w:rPr>
          <w:sz w:val="20"/>
        </w:rPr>
        <w:t>Verordnung (EU) 2018/1725 des Europäischen Parlaments und des Rates vom 23. Oktober 2018 zum Schutz natürlicher Personen bei der Verarbeitung personenbezogener Daten durch die Organe, Einrichtungen und sonstigen Stellen der Union, zum freien Datenverkehr u</w:t>
      </w:r>
      <w:r>
        <w:rPr>
          <w:sz w:val="20"/>
        </w:rPr>
        <w:t>nd zur Aufhebung der Verordnung</w:t>
      </w:r>
      <w:r>
        <w:rPr>
          <w:spacing w:val="-7"/>
          <w:sz w:val="20"/>
        </w:rPr>
        <w:t xml:space="preserve"> </w:t>
      </w:r>
      <w:r>
        <w:rPr>
          <w:sz w:val="20"/>
        </w:rPr>
        <w:t>(EG)</w:t>
      </w:r>
      <w:r>
        <w:rPr>
          <w:spacing w:val="-5"/>
          <w:sz w:val="20"/>
        </w:rPr>
        <w:t xml:space="preserve"> </w:t>
      </w:r>
      <w:r>
        <w:rPr>
          <w:sz w:val="20"/>
        </w:rPr>
        <w:t>Nr.</w:t>
      </w:r>
      <w:r>
        <w:rPr>
          <w:spacing w:val="-5"/>
          <w:sz w:val="20"/>
        </w:rPr>
        <w:t xml:space="preserve"> </w:t>
      </w:r>
      <w:r>
        <w:rPr>
          <w:sz w:val="20"/>
        </w:rPr>
        <w:t>45/2001</w:t>
      </w:r>
      <w:r>
        <w:rPr>
          <w:spacing w:val="-7"/>
          <w:sz w:val="20"/>
        </w:rPr>
        <w:t xml:space="preserve"> </w:t>
      </w:r>
      <w:r>
        <w:rPr>
          <w:sz w:val="20"/>
        </w:rPr>
        <w:t>und</w:t>
      </w:r>
      <w:r>
        <w:rPr>
          <w:spacing w:val="-4"/>
          <w:sz w:val="20"/>
        </w:rPr>
        <w:t xml:space="preserve"> </w:t>
      </w:r>
      <w:r>
        <w:rPr>
          <w:sz w:val="20"/>
        </w:rPr>
        <w:t>des</w:t>
      </w:r>
      <w:r>
        <w:rPr>
          <w:spacing w:val="-6"/>
          <w:sz w:val="20"/>
        </w:rPr>
        <w:t xml:space="preserve"> </w:t>
      </w:r>
      <w:r>
        <w:rPr>
          <w:sz w:val="20"/>
        </w:rPr>
        <w:t>Beschlusses</w:t>
      </w:r>
      <w:r>
        <w:rPr>
          <w:spacing w:val="-4"/>
          <w:sz w:val="20"/>
        </w:rPr>
        <w:t xml:space="preserve"> </w:t>
      </w:r>
      <w:r>
        <w:rPr>
          <w:sz w:val="20"/>
        </w:rPr>
        <w:t>Nr.</w:t>
      </w:r>
      <w:r>
        <w:rPr>
          <w:spacing w:val="-5"/>
          <w:sz w:val="20"/>
        </w:rPr>
        <w:t xml:space="preserve"> </w:t>
      </w:r>
      <w:r>
        <w:rPr>
          <w:sz w:val="20"/>
        </w:rPr>
        <w:t>1247/2002/EG</w:t>
      </w:r>
      <w:r>
        <w:rPr>
          <w:spacing w:val="-5"/>
          <w:sz w:val="20"/>
        </w:rPr>
        <w:t xml:space="preserve"> </w:t>
      </w:r>
      <w:r>
        <w:rPr>
          <w:sz w:val="20"/>
        </w:rPr>
        <w:t>(ABl.</w:t>
      </w:r>
      <w:r>
        <w:rPr>
          <w:spacing w:val="-5"/>
          <w:sz w:val="20"/>
        </w:rPr>
        <w:t xml:space="preserve"> </w:t>
      </w:r>
      <w:r>
        <w:rPr>
          <w:sz w:val="20"/>
        </w:rPr>
        <w:t>L</w:t>
      </w:r>
      <w:r>
        <w:rPr>
          <w:spacing w:val="-7"/>
          <w:sz w:val="20"/>
        </w:rPr>
        <w:t xml:space="preserve"> </w:t>
      </w:r>
      <w:r>
        <w:rPr>
          <w:sz w:val="20"/>
        </w:rPr>
        <w:t>295</w:t>
      </w:r>
      <w:r>
        <w:rPr>
          <w:spacing w:val="-4"/>
          <w:sz w:val="20"/>
        </w:rPr>
        <w:t xml:space="preserve"> </w:t>
      </w:r>
      <w:r>
        <w:rPr>
          <w:sz w:val="20"/>
        </w:rPr>
        <w:t>vom</w:t>
      </w:r>
      <w:r>
        <w:rPr>
          <w:spacing w:val="-9"/>
          <w:sz w:val="20"/>
        </w:rPr>
        <w:t xml:space="preserve"> </w:t>
      </w:r>
      <w:r>
        <w:rPr>
          <w:sz w:val="20"/>
        </w:rPr>
        <w:t>21.11.2018,</w:t>
      </w:r>
      <w:r>
        <w:rPr>
          <w:spacing w:val="-7"/>
          <w:sz w:val="20"/>
        </w:rPr>
        <w:t xml:space="preserve"> </w:t>
      </w:r>
      <w:r>
        <w:rPr>
          <w:sz w:val="20"/>
        </w:rPr>
        <w:t xml:space="preserve">S. </w:t>
      </w:r>
      <w:r>
        <w:rPr>
          <w:spacing w:val="-2"/>
          <w:sz w:val="20"/>
        </w:rPr>
        <w:t>39).“</w:t>
      </w:r>
    </w:p>
    <w:sectPr w:rsidR="003C5876">
      <w:footerReference w:type="default" r:id="rId22"/>
      <w:pgSz w:w="11910" w:h="16840"/>
      <w:pgMar w:top="900" w:right="1580" w:bottom="1240" w:left="1420" w:header="0" w:footer="10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ED9AF" w14:textId="77777777" w:rsidR="00000000" w:rsidRDefault="00CE75F0">
      <w:r>
        <w:separator/>
      </w:r>
    </w:p>
  </w:endnote>
  <w:endnote w:type="continuationSeparator" w:id="0">
    <w:p w14:paraId="2157B168" w14:textId="77777777" w:rsidR="00000000" w:rsidRDefault="00CE7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79755" w14:textId="77777777" w:rsidR="00CE75F0" w:rsidRDefault="00CE75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94B2" w14:textId="77777777" w:rsidR="00CE75F0" w:rsidRDefault="00CE75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51A2" w14:textId="77777777" w:rsidR="00CE75F0" w:rsidRDefault="00CE75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200D" w14:textId="77777777" w:rsidR="003C5876" w:rsidRDefault="00CE75F0">
    <w:pPr>
      <w:pStyle w:val="BodyText"/>
      <w:spacing w:line="14" w:lineRule="auto"/>
      <w:rPr>
        <w:sz w:val="20"/>
      </w:rPr>
    </w:pPr>
    <w:r>
      <w:pict w14:anchorId="158DD252">
        <v:shapetype id="_x0000_t202" coordsize="21600,21600" o:spt="202" path="m,l,21600r21600,l21600,xe">
          <v:stroke joinstyle="miter"/>
          <v:path gradientshapeok="t" o:connecttype="rect"/>
        </v:shapetype>
        <v:shape id="docshape5" o:spid="_x0000_s2050" type="#_x0000_t202" style="position:absolute;margin-left:289.85pt;margin-top:778.1pt;width:11.05pt;height:10.95pt;z-index:-15874560;mso-position-horizontal-relative:page;mso-position-vertical-relative:page" filled="f" stroked="f">
          <v:textbox inset="0,0,0,0">
            <w:txbxContent>
              <w:p w14:paraId="4CED8222" w14:textId="77777777" w:rsidR="003C5876" w:rsidRDefault="00CE75F0">
                <w:pPr>
                  <w:spacing w:before="14"/>
                  <w:ind w:left="60"/>
                  <w:rPr>
                    <w:sz w:val="16"/>
                  </w:rPr>
                </w:pPr>
                <w:r>
                  <w:rPr>
                    <w:sz w:val="16"/>
                  </w:rPr>
                  <w:fldChar w:fldCharType="begin"/>
                </w:r>
                <w:r>
                  <w:rPr>
                    <w:sz w:val="16"/>
                  </w:rPr>
                  <w:instrText xml:space="preserve"> PAGE </w:instrText>
                </w:r>
                <w:r>
                  <w:rPr>
                    <w:sz w:val="16"/>
                  </w:rPr>
                  <w:fldChar w:fldCharType="separate"/>
                </w:r>
                <w:r>
                  <w:rPr>
                    <w:sz w:val="16"/>
                  </w:rPr>
                  <w:t>2</w:t>
                </w:r>
                <w:r>
                  <w:rPr>
                    <w:sz w:val="16"/>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BBCB" w14:textId="77777777" w:rsidR="003C5876" w:rsidRDefault="00CE75F0">
    <w:pPr>
      <w:pStyle w:val="BodyText"/>
      <w:spacing w:line="14" w:lineRule="auto"/>
      <w:rPr>
        <w:sz w:val="20"/>
      </w:rPr>
    </w:pPr>
    <w:r>
      <w:pict w14:anchorId="7CCA6322">
        <v:shapetype id="_x0000_t202" coordsize="21600,21600" o:spt="202" path="m,l,21600r21600,l21600,xe">
          <v:stroke joinstyle="miter"/>
          <v:path gradientshapeok="t" o:connecttype="rect"/>
        </v:shapetype>
        <v:shape id="docshape6" o:spid="_x0000_s2049" type="#_x0000_t202" style="position:absolute;margin-left:33pt;margin-top:778.1pt;width:413.8pt;height:22.9pt;z-index:-15874048;mso-position-horizontal-relative:page;mso-position-vertical-relative:page" filled="f" stroked="f">
          <v:textbox inset="0,0,0,0">
            <w:txbxContent>
              <w:p w14:paraId="56847649" w14:textId="77777777" w:rsidR="003C5876" w:rsidRDefault="00CE75F0">
                <w:pPr>
                  <w:spacing w:before="14"/>
                  <w:ind w:left="2199"/>
                  <w:jc w:val="center"/>
                  <w:rPr>
                    <w:sz w:val="16"/>
                  </w:rPr>
                </w:pPr>
                <w:r>
                  <w:rPr>
                    <w:sz w:val="16"/>
                  </w:rPr>
                  <w:fldChar w:fldCharType="begin"/>
                </w:r>
                <w:r>
                  <w:rPr>
                    <w:sz w:val="16"/>
                  </w:rPr>
                  <w:instrText xml:space="preserve"> PAGE </w:instrText>
                </w:r>
                <w:r>
                  <w:rPr>
                    <w:sz w:val="16"/>
                  </w:rPr>
                  <w:fldChar w:fldCharType="separate"/>
                </w:r>
                <w:r>
                  <w:rPr>
                    <w:sz w:val="16"/>
                  </w:rPr>
                  <w:t>5</w:t>
                </w:r>
                <w:r>
                  <w:rPr>
                    <w:sz w:val="16"/>
                  </w:rPr>
                  <w:fldChar w:fldCharType="end"/>
                </w:r>
              </w:p>
              <w:p w14:paraId="32BAA690" w14:textId="77777777" w:rsidR="003C5876" w:rsidRDefault="00CE75F0">
                <w:pPr>
                  <w:spacing w:before="28"/>
                  <w:ind w:left="20"/>
                  <w:rPr>
                    <w:rFonts w:ascii="Cambria" w:hAnsi="Cambria"/>
                    <w:sz w:val="16"/>
                  </w:rPr>
                </w:pPr>
                <w:r>
                  <w:rPr>
                    <w:rFonts w:ascii="Cambria" w:hAnsi="Cambria"/>
                    <w:w w:val="90"/>
                    <w:sz w:val="16"/>
                  </w:rPr>
                  <w:t>Elektronisch</w:t>
                </w:r>
                <w:r>
                  <w:rPr>
                    <w:rFonts w:ascii="Cambria" w:hAnsi="Cambria"/>
                    <w:spacing w:val="2"/>
                    <w:sz w:val="16"/>
                  </w:rPr>
                  <w:t xml:space="preserve"> </w:t>
                </w:r>
                <w:r>
                  <w:rPr>
                    <w:rFonts w:ascii="Cambria" w:hAnsi="Cambria"/>
                    <w:w w:val="90"/>
                    <w:sz w:val="16"/>
                  </w:rPr>
                  <w:t>unterzeichnet</w:t>
                </w:r>
                <w:r>
                  <w:rPr>
                    <w:rFonts w:ascii="Cambria" w:hAnsi="Cambria"/>
                    <w:spacing w:val="2"/>
                    <w:sz w:val="16"/>
                  </w:rPr>
                  <w:t xml:space="preserve"> </w:t>
                </w:r>
                <w:r>
                  <w:rPr>
                    <w:rFonts w:ascii="Cambria" w:hAnsi="Cambria"/>
                    <w:w w:val="90"/>
                    <w:sz w:val="16"/>
                  </w:rPr>
                  <w:t>am</w:t>
                </w:r>
                <w:r>
                  <w:rPr>
                    <w:rFonts w:ascii="Cambria" w:hAnsi="Cambria"/>
                    <w:spacing w:val="2"/>
                    <w:sz w:val="16"/>
                  </w:rPr>
                  <w:t xml:space="preserve"> </w:t>
                </w:r>
                <w:r>
                  <w:rPr>
                    <w:rFonts w:ascii="Cambria" w:hAnsi="Cambria"/>
                    <w:w w:val="90"/>
                    <w:sz w:val="16"/>
                  </w:rPr>
                  <w:t>06/07/2023</w:t>
                </w:r>
                <w:r>
                  <w:rPr>
                    <w:rFonts w:ascii="Cambria" w:hAnsi="Cambria"/>
                    <w:spacing w:val="3"/>
                    <w:sz w:val="16"/>
                  </w:rPr>
                  <w:t xml:space="preserve"> </w:t>
                </w:r>
                <w:r>
                  <w:rPr>
                    <w:rFonts w:ascii="Cambria" w:hAnsi="Cambria"/>
                    <w:w w:val="90"/>
                    <w:sz w:val="16"/>
                  </w:rPr>
                  <w:t>13:14</w:t>
                </w:r>
                <w:r>
                  <w:rPr>
                    <w:rFonts w:ascii="Cambria" w:hAnsi="Cambria"/>
                    <w:spacing w:val="3"/>
                    <w:sz w:val="16"/>
                  </w:rPr>
                  <w:t xml:space="preserve"> </w:t>
                </w:r>
                <w:r>
                  <w:rPr>
                    <w:rFonts w:ascii="Cambria" w:hAnsi="Cambria"/>
                    <w:w w:val="90"/>
                    <w:sz w:val="16"/>
                  </w:rPr>
                  <w:t>(UTC+02)</w:t>
                </w:r>
                <w:r>
                  <w:rPr>
                    <w:rFonts w:ascii="Cambria" w:hAnsi="Cambria"/>
                    <w:spacing w:val="2"/>
                    <w:sz w:val="16"/>
                  </w:rPr>
                  <w:t xml:space="preserve"> </w:t>
                </w:r>
                <w:r>
                  <w:rPr>
                    <w:rFonts w:ascii="Cambria" w:hAnsi="Cambria"/>
                    <w:w w:val="90"/>
                    <w:sz w:val="16"/>
                  </w:rPr>
                  <w:t>)</w:t>
                </w:r>
                <w:r>
                  <w:rPr>
                    <w:rFonts w:ascii="Cambria" w:hAnsi="Cambria"/>
                    <w:spacing w:val="2"/>
                    <w:sz w:val="16"/>
                  </w:rPr>
                  <w:t xml:space="preserve"> </w:t>
                </w:r>
                <w:r>
                  <w:rPr>
                    <w:rFonts w:ascii="Cambria" w:hAnsi="Cambria"/>
                    <w:w w:val="90"/>
                    <w:sz w:val="16"/>
                  </w:rPr>
                  <w:t>gemäß</w:t>
                </w:r>
                <w:r>
                  <w:rPr>
                    <w:rFonts w:ascii="Cambria" w:hAnsi="Cambria"/>
                    <w:spacing w:val="2"/>
                    <w:sz w:val="16"/>
                  </w:rPr>
                  <w:t xml:space="preserve"> </w:t>
                </w:r>
                <w:r>
                  <w:rPr>
                    <w:rFonts w:ascii="Cambria" w:hAnsi="Cambria"/>
                    <w:w w:val="90"/>
                    <w:sz w:val="16"/>
                  </w:rPr>
                  <w:t>Artikel</w:t>
                </w:r>
                <w:r>
                  <w:rPr>
                    <w:rFonts w:ascii="Cambria" w:hAnsi="Cambria"/>
                    <w:spacing w:val="3"/>
                    <w:sz w:val="16"/>
                  </w:rPr>
                  <w:t xml:space="preserve"> </w:t>
                </w:r>
                <w:r>
                  <w:rPr>
                    <w:rFonts w:ascii="Cambria" w:hAnsi="Cambria"/>
                    <w:w w:val="90"/>
                    <w:sz w:val="16"/>
                  </w:rPr>
                  <w:t>11</w:t>
                </w:r>
                <w:r>
                  <w:rPr>
                    <w:rFonts w:ascii="Cambria" w:hAnsi="Cambria"/>
                    <w:spacing w:val="2"/>
                    <w:sz w:val="16"/>
                  </w:rPr>
                  <w:t xml:space="preserve"> </w:t>
                </w:r>
                <w:r>
                  <w:rPr>
                    <w:rFonts w:ascii="Cambria" w:hAnsi="Cambria"/>
                    <w:w w:val="90"/>
                    <w:sz w:val="16"/>
                  </w:rPr>
                  <w:t>des</w:t>
                </w:r>
                <w:r>
                  <w:rPr>
                    <w:rFonts w:ascii="Cambria" w:hAnsi="Cambria"/>
                    <w:spacing w:val="3"/>
                    <w:sz w:val="16"/>
                  </w:rPr>
                  <w:t xml:space="preserve"> </w:t>
                </w:r>
                <w:r>
                  <w:rPr>
                    <w:rFonts w:ascii="Cambria" w:hAnsi="Cambria"/>
                    <w:w w:val="90"/>
                    <w:sz w:val="16"/>
                  </w:rPr>
                  <w:t>Beschlusses</w:t>
                </w:r>
                <w:r>
                  <w:rPr>
                    <w:rFonts w:ascii="Cambria" w:hAnsi="Cambria"/>
                    <w:spacing w:val="2"/>
                    <w:sz w:val="16"/>
                  </w:rPr>
                  <w:t xml:space="preserve"> </w:t>
                </w:r>
                <w:r>
                  <w:rPr>
                    <w:rFonts w:ascii="Cambria" w:hAnsi="Cambria"/>
                    <w:w w:val="90"/>
                    <w:sz w:val="16"/>
                  </w:rPr>
                  <w:t>(EU)</w:t>
                </w:r>
                <w:r>
                  <w:rPr>
                    <w:rFonts w:ascii="Cambria" w:hAnsi="Cambria"/>
                    <w:spacing w:val="2"/>
                    <w:sz w:val="16"/>
                  </w:rPr>
                  <w:t xml:space="preserve"> </w:t>
                </w:r>
                <w:r>
                  <w:rPr>
                    <w:rFonts w:ascii="Cambria" w:hAnsi="Cambria"/>
                    <w:w w:val="90"/>
                    <w:sz w:val="16"/>
                  </w:rPr>
                  <w:t>2021/2121</w:t>
                </w:r>
                <w:r>
                  <w:rPr>
                    <w:rFonts w:ascii="Cambria" w:hAnsi="Cambria"/>
                    <w:spacing w:val="3"/>
                    <w:sz w:val="16"/>
                  </w:rPr>
                  <w:t xml:space="preserve"> </w:t>
                </w:r>
                <w:r>
                  <w:rPr>
                    <w:rFonts w:ascii="Cambria" w:hAnsi="Cambria"/>
                    <w:w w:val="90"/>
                    <w:sz w:val="16"/>
                  </w:rPr>
                  <w:t>der</w:t>
                </w:r>
                <w:r>
                  <w:rPr>
                    <w:rFonts w:ascii="Cambria" w:hAnsi="Cambria"/>
                    <w:spacing w:val="3"/>
                    <w:sz w:val="16"/>
                  </w:rPr>
                  <w:t xml:space="preserve"> </w:t>
                </w:r>
                <w:r>
                  <w:rPr>
                    <w:rFonts w:ascii="Cambria" w:hAnsi="Cambria"/>
                    <w:spacing w:val="-2"/>
                    <w:w w:val="90"/>
                    <w:sz w:val="16"/>
                  </w:rPr>
                  <w:t>Kommission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24412" w14:textId="77777777" w:rsidR="00000000" w:rsidRDefault="00CE75F0">
      <w:r>
        <w:separator/>
      </w:r>
    </w:p>
  </w:footnote>
  <w:footnote w:type="continuationSeparator" w:id="0">
    <w:p w14:paraId="2524A110" w14:textId="77777777" w:rsidR="00000000" w:rsidRDefault="00CE7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1566" w14:textId="77777777" w:rsidR="00CE75F0" w:rsidRDefault="00CE75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0B57" w14:textId="77777777" w:rsidR="00CE75F0" w:rsidRDefault="00CE75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31409" w14:textId="77777777" w:rsidR="00CE75F0" w:rsidRDefault="00CE75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26351B"/>
    <w:multiLevelType w:val="hybridMultilevel"/>
    <w:tmpl w:val="2C087992"/>
    <w:lvl w:ilvl="0" w:tplc="524ED416">
      <w:numFmt w:val="bullet"/>
      <w:lvlText w:val="☐"/>
      <w:lvlJc w:val="left"/>
      <w:pPr>
        <w:ind w:left="976" w:hanging="300"/>
      </w:pPr>
      <w:rPr>
        <w:rFonts w:ascii="MS Gothic" w:eastAsia="MS Gothic" w:hAnsi="MS Gothic" w:cs="MS Gothic" w:hint="default"/>
        <w:b w:val="0"/>
        <w:bCs w:val="0"/>
        <w:i w:val="0"/>
        <w:iCs w:val="0"/>
        <w:w w:val="100"/>
        <w:sz w:val="24"/>
        <w:szCs w:val="24"/>
        <w:lang w:val="de-DE" w:eastAsia="en-US" w:bidi="ar-SA"/>
      </w:rPr>
    </w:lvl>
    <w:lvl w:ilvl="1" w:tplc="FAD8C7FA">
      <w:numFmt w:val="bullet"/>
      <w:lvlText w:val="☐"/>
      <w:lvlJc w:val="left"/>
      <w:pPr>
        <w:ind w:left="1853" w:hanging="303"/>
      </w:pPr>
      <w:rPr>
        <w:rFonts w:ascii="MS Gothic" w:eastAsia="MS Gothic" w:hAnsi="MS Gothic" w:cs="MS Gothic" w:hint="default"/>
        <w:b w:val="0"/>
        <w:bCs w:val="0"/>
        <w:i w:val="0"/>
        <w:iCs w:val="0"/>
        <w:w w:val="100"/>
        <w:sz w:val="24"/>
        <w:szCs w:val="24"/>
        <w:lang w:val="de-DE" w:eastAsia="en-US" w:bidi="ar-SA"/>
      </w:rPr>
    </w:lvl>
    <w:lvl w:ilvl="2" w:tplc="7FE84AFC">
      <w:numFmt w:val="bullet"/>
      <w:lvlText w:val="•"/>
      <w:lvlJc w:val="left"/>
      <w:pPr>
        <w:ind w:left="2607" w:hanging="303"/>
      </w:pPr>
      <w:rPr>
        <w:rFonts w:hint="default"/>
        <w:lang w:val="de-DE" w:eastAsia="en-US" w:bidi="ar-SA"/>
      </w:rPr>
    </w:lvl>
    <w:lvl w:ilvl="3" w:tplc="34D42018">
      <w:numFmt w:val="bullet"/>
      <w:lvlText w:val="•"/>
      <w:lvlJc w:val="left"/>
      <w:pPr>
        <w:ind w:left="3355" w:hanging="303"/>
      </w:pPr>
      <w:rPr>
        <w:rFonts w:hint="default"/>
        <w:lang w:val="de-DE" w:eastAsia="en-US" w:bidi="ar-SA"/>
      </w:rPr>
    </w:lvl>
    <w:lvl w:ilvl="4" w:tplc="B4FA8854">
      <w:numFmt w:val="bullet"/>
      <w:lvlText w:val="•"/>
      <w:lvlJc w:val="left"/>
      <w:pPr>
        <w:ind w:left="4103" w:hanging="303"/>
      </w:pPr>
      <w:rPr>
        <w:rFonts w:hint="default"/>
        <w:lang w:val="de-DE" w:eastAsia="en-US" w:bidi="ar-SA"/>
      </w:rPr>
    </w:lvl>
    <w:lvl w:ilvl="5" w:tplc="93A6B5FE">
      <w:numFmt w:val="bullet"/>
      <w:lvlText w:val="•"/>
      <w:lvlJc w:val="left"/>
      <w:pPr>
        <w:ind w:left="4851" w:hanging="303"/>
      </w:pPr>
      <w:rPr>
        <w:rFonts w:hint="default"/>
        <w:lang w:val="de-DE" w:eastAsia="en-US" w:bidi="ar-SA"/>
      </w:rPr>
    </w:lvl>
    <w:lvl w:ilvl="6" w:tplc="4744781C">
      <w:numFmt w:val="bullet"/>
      <w:lvlText w:val="•"/>
      <w:lvlJc w:val="left"/>
      <w:pPr>
        <w:ind w:left="5598" w:hanging="303"/>
      </w:pPr>
      <w:rPr>
        <w:rFonts w:hint="default"/>
        <w:lang w:val="de-DE" w:eastAsia="en-US" w:bidi="ar-SA"/>
      </w:rPr>
    </w:lvl>
    <w:lvl w:ilvl="7" w:tplc="5404701A">
      <w:numFmt w:val="bullet"/>
      <w:lvlText w:val="•"/>
      <w:lvlJc w:val="left"/>
      <w:pPr>
        <w:ind w:left="6346" w:hanging="303"/>
      </w:pPr>
      <w:rPr>
        <w:rFonts w:hint="default"/>
        <w:lang w:val="de-DE" w:eastAsia="en-US" w:bidi="ar-SA"/>
      </w:rPr>
    </w:lvl>
    <w:lvl w:ilvl="8" w:tplc="1A5225F8">
      <w:numFmt w:val="bullet"/>
      <w:lvlText w:val="•"/>
      <w:lvlJc w:val="left"/>
      <w:pPr>
        <w:ind w:left="7094" w:hanging="303"/>
      </w:pPr>
      <w:rPr>
        <w:rFonts w:hint="default"/>
        <w:lang w:val="de-DE" w:eastAsia="en-US" w:bidi="ar-SA"/>
      </w:rPr>
    </w:lvl>
  </w:abstractNum>
  <w:abstractNum w:abstractNumId="1" w15:restartNumberingAfterBreak="0">
    <w:nsid w:val="58074A7D"/>
    <w:multiLevelType w:val="hybridMultilevel"/>
    <w:tmpl w:val="A782D778"/>
    <w:lvl w:ilvl="0" w:tplc="D7CEA0BA">
      <w:numFmt w:val="bullet"/>
      <w:lvlText w:val="-"/>
      <w:lvlJc w:val="left"/>
      <w:pPr>
        <w:ind w:left="166" w:hanging="720"/>
      </w:pPr>
      <w:rPr>
        <w:rFonts w:ascii="Times New Roman" w:eastAsia="Times New Roman" w:hAnsi="Times New Roman" w:cs="Times New Roman" w:hint="default"/>
        <w:b w:val="0"/>
        <w:bCs w:val="0"/>
        <w:i w:val="0"/>
        <w:iCs w:val="0"/>
        <w:w w:val="99"/>
        <w:sz w:val="24"/>
        <w:szCs w:val="24"/>
        <w:lang w:val="de-DE" w:eastAsia="en-US" w:bidi="ar-SA"/>
      </w:rPr>
    </w:lvl>
    <w:lvl w:ilvl="1" w:tplc="95D0CFD6">
      <w:numFmt w:val="bullet"/>
      <w:lvlText w:val="•"/>
      <w:lvlJc w:val="left"/>
      <w:pPr>
        <w:ind w:left="1034" w:hanging="720"/>
      </w:pPr>
      <w:rPr>
        <w:rFonts w:hint="default"/>
        <w:lang w:val="de-DE" w:eastAsia="en-US" w:bidi="ar-SA"/>
      </w:rPr>
    </w:lvl>
    <w:lvl w:ilvl="2" w:tplc="C9BCCD88">
      <w:numFmt w:val="bullet"/>
      <w:lvlText w:val="•"/>
      <w:lvlJc w:val="left"/>
      <w:pPr>
        <w:ind w:left="1909" w:hanging="720"/>
      </w:pPr>
      <w:rPr>
        <w:rFonts w:hint="default"/>
        <w:lang w:val="de-DE" w:eastAsia="en-US" w:bidi="ar-SA"/>
      </w:rPr>
    </w:lvl>
    <w:lvl w:ilvl="3" w:tplc="6DAE3EC2">
      <w:numFmt w:val="bullet"/>
      <w:lvlText w:val="•"/>
      <w:lvlJc w:val="left"/>
      <w:pPr>
        <w:ind w:left="2783" w:hanging="720"/>
      </w:pPr>
      <w:rPr>
        <w:rFonts w:hint="default"/>
        <w:lang w:val="de-DE" w:eastAsia="en-US" w:bidi="ar-SA"/>
      </w:rPr>
    </w:lvl>
    <w:lvl w:ilvl="4" w:tplc="20221106">
      <w:numFmt w:val="bullet"/>
      <w:lvlText w:val="•"/>
      <w:lvlJc w:val="left"/>
      <w:pPr>
        <w:ind w:left="3658" w:hanging="720"/>
      </w:pPr>
      <w:rPr>
        <w:rFonts w:hint="default"/>
        <w:lang w:val="de-DE" w:eastAsia="en-US" w:bidi="ar-SA"/>
      </w:rPr>
    </w:lvl>
    <w:lvl w:ilvl="5" w:tplc="7CAEA60A">
      <w:numFmt w:val="bullet"/>
      <w:lvlText w:val="•"/>
      <w:lvlJc w:val="left"/>
      <w:pPr>
        <w:ind w:left="4533" w:hanging="720"/>
      </w:pPr>
      <w:rPr>
        <w:rFonts w:hint="default"/>
        <w:lang w:val="de-DE" w:eastAsia="en-US" w:bidi="ar-SA"/>
      </w:rPr>
    </w:lvl>
    <w:lvl w:ilvl="6" w:tplc="3B4064F6">
      <w:numFmt w:val="bullet"/>
      <w:lvlText w:val="•"/>
      <w:lvlJc w:val="left"/>
      <w:pPr>
        <w:ind w:left="5407" w:hanging="720"/>
      </w:pPr>
      <w:rPr>
        <w:rFonts w:hint="default"/>
        <w:lang w:val="de-DE" w:eastAsia="en-US" w:bidi="ar-SA"/>
      </w:rPr>
    </w:lvl>
    <w:lvl w:ilvl="7" w:tplc="A30A46CE">
      <w:numFmt w:val="bullet"/>
      <w:lvlText w:val="•"/>
      <w:lvlJc w:val="left"/>
      <w:pPr>
        <w:ind w:left="6282" w:hanging="720"/>
      </w:pPr>
      <w:rPr>
        <w:rFonts w:hint="default"/>
        <w:lang w:val="de-DE" w:eastAsia="en-US" w:bidi="ar-SA"/>
      </w:rPr>
    </w:lvl>
    <w:lvl w:ilvl="8" w:tplc="B2AE396A">
      <w:numFmt w:val="bullet"/>
      <w:lvlText w:val="•"/>
      <w:lvlJc w:val="left"/>
      <w:pPr>
        <w:ind w:left="7157" w:hanging="720"/>
      </w:pPr>
      <w:rPr>
        <w:rFonts w:hint="default"/>
        <w:lang w:val="de-DE" w:eastAsia="en-US" w:bidi="ar-SA"/>
      </w:rPr>
    </w:lvl>
  </w:abstractNum>
  <w:num w:numId="1" w16cid:durableId="336419224">
    <w:abstractNumId w:val="1"/>
  </w:num>
  <w:num w:numId="2" w16cid:durableId="2692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C5876"/>
    <w:rsid w:val="003C5876"/>
    <w:rsid w:val="00CE75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EE094F3"/>
  <w15:docId w15:val="{145879A3-21CC-405B-89BA-5E5B3C37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163"/>
      <w:ind w:left="166"/>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66" w:right="119"/>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E75F0"/>
    <w:pPr>
      <w:tabs>
        <w:tab w:val="center" w:pos="4513"/>
        <w:tab w:val="right" w:pos="9026"/>
      </w:tabs>
    </w:pPr>
  </w:style>
  <w:style w:type="character" w:customStyle="1" w:styleId="HeaderChar">
    <w:name w:val="Header Char"/>
    <w:basedOn w:val="DefaultParagraphFont"/>
    <w:link w:val="Header"/>
    <w:uiPriority w:val="99"/>
    <w:rsid w:val="00CE75F0"/>
    <w:rPr>
      <w:rFonts w:ascii="Times New Roman" w:eastAsia="Times New Roman" w:hAnsi="Times New Roman" w:cs="Times New Roman"/>
      <w:lang w:val="de-DE"/>
    </w:rPr>
  </w:style>
  <w:style w:type="paragraph" w:styleId="Footer">
    <w:name w:val="footer"/>
    <w:basedOn w:val="Normal"/>
    <w:link w:val="FooterChar"/>
    <w:uiPriority w:val="99"/>
    <w:unhideWhenUsed/>
    <w:rsid w:val="00CE75F0"/>
    <w:pPr>
      <w:tabs>
        <w:tab w:val="center" w:pos="4513"/>
        <w:tab w:val="right" w:pos="9026"/>
      </w:tabs>
    </w:pPr>
  </w:style>
  <w:style w:type="character" w:customStyle="1" w:styleId="FooterChar">
    <w:name w:val="Footer Char"/>
    <w:basedOn w:val="DefaultParagraphFont"/>
    <w:link w:val="Footer"/>
    <w:uiPriority w:val="99"/>
    <w:rsid w:val="00CE75F0"/>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1186</Words>
  <Characters>8199</Characters>
  <Application>Microsoft Office Word</Application>
  <DocSecurity>0</DocSecurity>
  <Lines>282</Lines>
  <Paragraphs>72</Paragraphs>
  <ScaleCrop>false</ScaleCrop>
  <Company>European Commission </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SCHUIJT Jogchem (HR)</dc:creator>
  <cp:lastModifiedBy>JADOT Catherine (HR)</cp:lastModifiedBy>
  <cp:revision>2</cp:revision>
  <dcterms:created xsi:type="dcterms:W3CDTF">2023-07-24T10:17:00Z</dcterms:created>
  <dcterms:modified xsi:type="dcterms:W3CDTF">2023-07-24T10:18:00Z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2023-07-18T00:00:00Z</vt:filetime>
  </property>
  <property fmtid="{D5CDD505-2E9C-101B-9397-08002B2CF9AE}" pid="3" name="Creator">
    <vt:lpwstr>PDF CoDe 5.2109.568.0 (c) 2002-2021 European Commission</vt:lpwstr>
  </property>
  <property fmtid="{D5CDD505-2E9C-101B-9397-08002B2CF9AE}" pid="4" name="LastSaved">
    <vt:filetime>2023-07-24T00:00:00Z</vt:filetime>
  </property>
  <property fmtid="{D5CDD505-2E9C-101B-9397-08002B2CF9AE}" pid="5" name="Producer">
    <vt:lpwstr>PDF CoDe 5.2109.568.0 (c) 2002-2021 European Commission; modified using OpenPDF 1.3.26</vt:lpwstr>
  </property>
  <property fmtid="{D5CDD505-2E9C-101B-9397-08002B2CF9AE}" pid="6" name="MSIP_Label_6bd9ddd1-4d20-43f6-abfa-fc3c07406f94_Enabled">
    <vt:lpwstr>true</vt:lpwstr>
  </property>
  <property fmtid="{D5CDD505-2E9C-101B-9397-08002B2CF9AE}" pid="7" name="MSIP_Label_6bd9ddd1-4d20-43f6-abfa-fc3c07406f94_SetDate">
    <vt:lpwstr>2023-07-24T10:18:00Z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8378bac8-e316-46d6-bc1b-b93f7f994f96</vt:lpwstr>
  </property>
  <property fmtid="{D5CDD505-2E9C-101B-9397-08002B2CF9AE}" pid="12" name="MSIP_Label_6bd9ddd1-4d20-43f6-abfa-fc3c07406f94_ContentBits">
    <vt:lpwstr>0</vt:lpwstr>
  </property>
</Properties>
</file>