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DEAD"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67B114C" wp14:editId="5A53582A">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654E32"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675823E"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1512799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00CE58AA"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072C32F3"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000ADB7E" w14:textId="77777777" w:rsidTr="00EC6FF0">
        <w:trPr>
          <w:trHeight w:val="611"/>
          <w:jc w:val="center"/>
        </w:trPr>
        <w:tc>
          <w:tcPr>
            <w:tcW w:w="4359" w:type="dxa"/>
          </w:tcPr>
          <w:p w14:paraId="45AB48CE"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14:paraId="5714D27A"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54DB66FD" w14:textId="77777777" w:rsidR="00745B97" w:rsidRPr="00381739" w:rsidRDefault="000B02F6"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ECFIN-CEF-CPE-</w:t>
            </w:r>
            <w:r w:rsidRPr="000B02F6">
              <w:rPr>
                <w:rFonts w:ascii="Times New Roman" w:eastAsia="Times New Roman" w:hAnsi="Times New Roman" w:cs="Times New Roman"/>
                <w:b/>
                <w:sz w:val="24"/>
                <w:szCs w:val="20"/>
                <w:lang w:eastAsia="en-GB"/>
              </w:rPr>
              <w:t>01</w:t>
            </w:r>
          </w:p>
        </w:tc>
      </w:tr>
      <w:tr w:rsidR="00745B97" w:rsidRPr="00745B97" w14:paraId="1558B6B1" w14:textId="77777777" w:rsidTr="00EC6FF0">
        <w:trPr>
          <w:trHeight w:val="1977"/>
          <w:jc w:val="center"/>
        </w:trPr>
        <w:tc>
          <w:tcPr>
            <w:tcW w:w="4359" w:type="dxa"/>
            <w:tcBorders>
              <w:bottom w:val="nil"/>
            </w:tcBorders>
          </w:tcPr>
          <w:p w14:paraId="3B93339C" w14:textId="77777777"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882698">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14:paraId="192FC26A"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58421C58"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7B4652E0"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53E665B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48D81D2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25E24F0F"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75FFC4A5" w14:textId="77777777" w:rsidR="00CA5828" w:rsidRPr="00CA5828" w:rsidRDefault="00CA5828" w:rsidP="00CA5828">
            <w:pPr>
              <w:rPr>
                <w:rFonts w:ascii="Times New Roman" w:hAnsi="Times New Roman" w:cs="Times New Roman"/>
                <w:b/>
                <w:lang w:val="de-DE"/>
              </w:rPr>
            </w:pPr>
            <w:r w:rsidRPr="00CA5828">
              <w:rPr>
                <w:rFonts w:ascii="Times New Roman" w:hAnsi="Times New Roman" w:cs="Times New Roman"/>
                <w:b/>
                <w:lang w:val="de-DE"/>
              </w:rPr>
              <w:t>Heinz JANSEN</w:t>
            </w:r>
          </w:p>
          <w:p w14:paraId="7027D1BE" w14:textId="77777777" w:rsidR="00CA5828" w:rsidRPr="00CA5828" w:rsidRDefault="0084575F" w:rsidP="00CA5828">
            <w:pPr>
              <w:rPr>
                <w:rFonts w:ascii="Times New Roman" w:hAnsi="Times New Roman" w:cs="Times New Roman"/>
                <w:b/>
                <w:lang w:val="de-DE"/>
              </w:rPr>
            </w:pPr>
            <w:hyperlink r:id="rId8" w:history="1">
              <w:r w:rsidR="00CA5828" w:rsidRPr="00CA5828">
                <w:rPr>
                  <w:rStyle w:val="Hyperlink"/>
                  <w:rFonts w:ascii="Times New Roman" w:hAnsi="Times New Roman" w:cs="Times New Roman"/>
                  <w:b/>
                  <w:lang w:val="de-DE"/>
                </w:rPr>
                <w:t>Heinz.Jansen@ec.europa.eu</w:t>
              </w:r>
            </w:hyperlink>
            <w:r w:rsidR="00CA5828" w:rsidRPr="00CA5828">
              <w:rPr>
                <w:rFonts w:ascii="Times New Roman" w:hAnsi="Times New Roman" w:cs="Times New Roman"/>
                <w:b/>
                <w:lang w:val="de-DE"/>
              </w:rPr>
              <w:t xml:space="preserve"> </w:t>
            </w:r>
          </w:p>
          <w:p w14:paraId="42A66421" w14:textId="77777777" w:rsidR="00CA5828" w:rsidRPr="00E52F18" w:rsidRDefault="00CA5828" w:rsidP="00CA5828">
            <w:pPr>
              <w:rPr>
                <w:rFonts w:ascii="Times New Roman" w:hAnsi="Times New Roman" w:cs="Times New Roman"/>
                <w:b/>
              </w:rPr>
            </w:pPr>
            <w:r w:rsidRPr="00E52F18">
              <w:rPr>
                <w:rFonts w:ascii="Times New Roman" w:hAnsi="Times New Roman" w:cs="Times New Roman"/>
                <w:b/>
              </w:rPr>
              <w:t>+32 2 29 53894</w:t>
            </w:r>
          </w:p>
          <w:p w14:paraId="045C1471" w14:textId="77777777" w:rsidR="00804B2F" w:rsidRPr="00381739" w:rsidRDefault="00804B2F" w:rsidP="00804B2F">
            <w:pPr>
              <w:rPr>
                <w:rFonts w:ascii="Times New Roman" w:hAnsi="Times New Roman" w:cs="Times New Roman"/>
                <w:b/>
              </w:rPr>
            </w:pPr>
            <w:r>
              <w:rPr>
                <w:rFonts w:ascii="Times New Roman" w:hAnsi="Times New Roman" w:cs="Times New Roman"/>
                <w:b/>
              </w:rPr>
              <w:t>1</w:t>
            </w:r>
          </w:p>
          <w:p w14:paraId="5B88ED58" w14:textId="05EC1659" w:rsidR="00381739" w:rsidRPr="00381739" w:rsidRDefault="00526FBE"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CA5828">
              <w:rPr>
                <w:rFonts w:ascii="Times New Roman" w:hAnsi="Times New Roman" w:cs="Times New Roman"/>
                <w:b/>
                <w:vertAlign w:val="superscript"/>
              </w:rPr>
              <w:t>me</w:t>
            </w:r>
            <w:r w:rsidR="00CA5828">
              <w:rPr>
                <w:rFonts w:ascii="Times New Roman" w:hAnsi="Times New Roman" w:cs="Times New Roman"/>
                <w:b/>
              </w:rPr>
              <w:t xml:space="preserve"> </w:t>
            </w:r>
            <w:r w:rsidR="00381739" w:rsidRPr="00381739">
              <w:rPr>
                <w:rFonts w:ascii="Times New Roman" w:hAnsi="Times New Roman" w:cs="Times New Roman"/>
                <w:b/>
              </w:rPr>
              <w:t>trimestre 202</w:t>
            </w:r>
            <w:r w:rsidR="00E52F18">
              <w:rPr>
                <w:rFonts w:ascii="Times New Roman" w:hAnsi="Times New Roman" w:cs="Times New Roman"/>
                <w:b/>
              </w:rPr>
              <w:t>3</w:t>
            </w:r>
            <w:r w:rsidR="00381739" w:rsidRPr="00381739">
              <w:rPr>
                <w:rFonts w:ascii="Times New Roman" w:hAnsi="Times New Roman" w:cs="Times New Roman"/>
                <w:b/>
                <w:vertAlign w:val="superscript"/>
              </w:rPr>
              <w:footnoteReference w:id="1"/>
            </w:r>
          </w:p>
          <w:p w14:paraId="2F062EF3" w14:textId="77777777" w:rsidR="00381739" w:rsidRPr="00381739" w:rsidRDefault="00CA582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381739">
              <w:rPr>
                <w:rFonts w:ascii="Times New Roman" w:eastAsia="Times New Roman" w:hAnsi="Times New Roman" w:cs="Times New Roman"/>
                <w:b/>
                <w:lang w:val="fr-FR" w:eastAsia="en-GB"/>
              </w:rPr>
              <w:t xml:space="preserve"> </w:t>
            </w:r>
            <w:r w:rsidR="00381739" w:rsidRPr="00381739">
              <w:rPr>
                <w:rFonts w:ascii="Times New Roman" w:eastAsia="Times New Roman" w:hAnsi="Times New Roman" w:cs="Times New Roman"/>
                <w:b/>
                <w:lang w:val="fr-FR" w:eastAsia="en-GB"/>
              </w:rPr>
              <w:t>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14:paraId="1B43DBEC" w14:textId="77777777"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14:paraId="7002897B"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765627F"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57804C78" w14:textId="77777777" w:rsidR="00745B97" w:rsidRPr="00745B97" w:rsidRDefault="00CA5828"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30B2D3CF"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C61377C"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289A5701" w14:textId="77777777" w:rsidR="00745B97" w:rsidRPr="00745B97" w:rsidRDefault="00745B97" w:rsidP="00745B97">
            <w:pPr>
              <w:rPr>
                <w:rFonts w:ascii="Times New Roman" w:eastAsia="Times New Roman" w:hAnsi="Times New Roman" w:cs="Times New Roman"/>
                <w:b/>
                <w:lang w:eastAsia="en-GB"/>
              </w:rPr>
            </w:pPr>
          </w:p>
          <w:p w14:paraId="44089BBA" w14:textId="77777777"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194B0AA9"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6EE4B1EF"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568B1509"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14:paraId="5774885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CA01B4C"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1543FF57"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CA76014" w14:textId="77777777" w:rsid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Dans un environnement de travail convivial et stimulant, le secrétariat contribue à la préparation efficace et au suivi des réunions du Comité de politique économique (CPE) et du Comité économique et financier (CEF), de leurs groupes de travail et sous-comités, ainsi que des réunions de l'Eurogroupe et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 xml:space="preserve">. </w:t>
      </w:r>
    </w:p>
    <w:p w14:paraId="6C1DD74C" w14:textId="77777777" w:rsidR="000B02F6" w:rsidRP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p>
    <w:p w14:paraId="4FD97E83" w14:textId="77777777" w:rsid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Le titulaire du poste sera en charge de préparer et de suivre les thématiques liées aux politiques structurelles, dans le domaine de la politique européenne de coordination et de surveillance des politiques économiques, et le cas échéant d’autres sujets économiques et budgétaires au sein du CPE et de ses groupes de travail.  Les missions incluront:</w:t>
      </w:r>
    </w:p>
    <w:p w14:paraId="65D743D3" w14:textId="77777777" w:rsidR="000B02F6" w:rsidRP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p>
    <w:p w14:paraId="0E51E67F" w14:textId="77777777"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Préparer les réunions du comité économique et financier (CEF) et du comité de politique économique (CPE), d’un ou plusieurs de leurs groupes de travail et sous-comités.  </w:t>
      </w:r>
    </w:p>
    <w:p w14:paraId="77045EBD" w14:textId="77777777"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Préparer des notes de </w:t>
      </w:r>
      <w:proofErr w:type="gramStart"/>
      <w:r w:rsidRPr="000B02F6">
        <w:rPr>
          <w:rFonts w:ascii="Times New Roman" w:eastAsia="Times New Roman" w:hAnsi="Times New Roman" w:cs="Times New Roman"/>
          <w:lang w:eastAsia="en-GB"/>
        </w:rPr>
        <w:t>briefing</w:t>
      </w:r>
      <w:proofErr w:type="gramEnd"/>
      <w:r w:rsidRPr="000B02F6">
        <w:rPr>
          <w:rFonts w:ascii="Times New Roman" w:eastAsia="Times New Roman" w:hAnsi="Times New Roman" w:cs="Times New Roman"/>
          <w:lang w:eastAsia="en-GB"/>
        </w:rPr>
        <w:t xml:space="preserve"> et d'allocution des présidents du Comité, des groupes de travail et des sous-comités pour les réunions des comités et du Conseil ; préparer des projets de conclusions du Conseil, des rapports des comités et des notes d’enjeux du Secrétariat dans le domaine de la surveillance macroéconomique et budgétaire, en particulier sur les politiques structurelles et des autres enjeux politiques traités par les comités.</w:t>
      </w:r>
    </w:p>
    <w:p w14:paraId="7DB3793C" w14:textId="77777777"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Contribuer au développement et à la mise en œuvre du programme de travail du CPE, du CEF et d’un ou plusieurs de leur comités et groupes de travail.</w:t>
      </w:r>
    </w:p>
    <w:p w14:paraId="693EE74F" w14:textId="77777777"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Assurer la liaison avec les principales parties prenantes, notamment avec la présidence du Conseil, le Secrétariat général du Conseil, les présidents des comités, sous-comités et groupes de travail, la Commission et les membres des comités, sous-comités et groupes de travail.</w:t>
      </w:r>
    </w:p>
    <w:p w14:paraId="2D3CACEC" w14:textId="77777777" w:rsidR="00282103"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Ce travail stimulant donnera au candidat retenu l'opportunité de travailler au sein d'un environnement dynamique et international et de développer des connaissances et des compétences sur l'élaboration de décision de politiques économiques dans l'UE. Le poste implique un travail d’analyse économique et de réflexion stratégique pour mener à bien les initiatives politiques.</w:t>
      </w:r>
    </w:p>
    <w:p w14:paraId="0BC2B0CE" w14:textId="77777777" w:rsidR="00282103" w:rsidRDefault="00282103" w:rsidP="00282103">
      <w:pPr>
        <w:tabs>
          <w:tab w:val="left" w:pos="426"/>
        </w:tabs>
        <w:spacing w:after="0" w:line="240" w:lineRule="auto"/>
        <w:rPr>
          <w:rFonts w:ascii="Times New Roman" w:eastAsia="Times New Roman" w:hAnsi="Times New Roman" w:cs="Times New Roman"/>
          <w:lang w:eastAsia="en-GB"/>
        </w:rPr>
      </w:pPr>
    </w:p>
    <w:p w14:paraId="470584DC" w14:textId="77777777" w:rsidR="00745B97" w:rsidRPr="00745B97" w:rsidRDefault="00745B97" w:rsidP="00282103">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39C6C457"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966FDF9"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1F29EE0F"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269E7C8F"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291D3BE3"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618F474F"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50AF855A"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89BBDDC"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09CF9DE8"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CE97FDB"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4DAE5B4" w14:textId="77777777" w:rsidR="00ED3E9B" w:rsidRPr="00745B97" w:rsidRDefault="00ED3E9B" w:rsidP="00745B97">
      <w:pPr>
        <w:spacing w:after="0" w:line="240" w:lineRule="auto"/>
        <w:rPr>
          <w:rFonts w:ascii="Times New Roman" w:eastAsia="Times New Roman" w:hAnsi="Times New Roman" w:cs="Times New Roman"/>
          <w:sz w:val="24"/>
          <w:szCs w:val="20"/>
          <w:lang w:eastAsia="en-GB"/>
        </w:rPr>
      </w:pPr>
    </w:p>
    <w:p w14:paraId="7CAAE8A7"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43AC4CB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4073695"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63C5DDE0"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38DDBBDC"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2D7CA676"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220AD7E8" w14:textId="77777777"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79B7" w:rsidRPr="001F79B7">
        <w:t xml:space="preserve"> </w:t>
      </w:r>
      <w:r w:rsidR="000B02F6">
        <w:rPr>
          <w:rFonts w:ascii="Times New Roman" w:hAnsi="Times New Roman" w:cs="Times New Roman"/>
        </w:rPr>
        <w:t>économie</w:t>
      </w:r>
      <w:r w:rsidR="0012479E" w:rsidRPr="0012479E">
        <w:rPr>
          <w:rFonts w:ascii="Times New Roman" w:hAnsi="Times New Roman" w:cs="Times New Roman"/>
        </w:rPr>
        <w:t>.</w:t>
      </w:r>
    </w:p>
    <w:p w14:paraId="1509AD5C"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2F4C603D"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2014D862"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ABDE15F" w14:textId="77777777" w:rsidR="000B02F6" w:rsidRPr="000B02F6"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proofErr w:type="spellStart"/>
      <w:r w:rsidRPr="000B02F6">
        <w:rPr>
          <w:rFonts w:ascii="Times New Roman" w:eastAsia="Times New Roman" w:hAnsi="Times New Roman" w:cs="Times New Roman"/>
          <w:lang w:eastAsia="en-GB"/>
        </w:rPr>
        <w:t>Economiste</w:t>
      </w:r>
      <w:proofErr w:type="spellEnd"/>
      <w:r w:rsidRPr="000B02F6">
        <w:rPr>
          <w:rFonts w:ascii="Times New Roman" w:eastAsia="Times New Roman" w:hAnsi="Times New Roman" w:cs="Times New Roman"/>
          <w:lang w:eastAsia="en-GB"/>
        </w:rPr>
        <w:t xml:space="preserve"> avec de bonnes connaissances en matière de micro et macro-économie et, dans le processus de coordination des politiques économiques au niveau de l'UE et au niveau international. Le candidat doit avoir une bonne compréhension des procédures de travail de la Commission et du Conseil, et de préférence avoir une expérience avec les travaux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w:t>
      </w:r>
    </w:p>
    <w:p w14:paraId="417BD513" w14:textId="77777777" w:rsidR="000B02F6" w:rsidRPr="000B02F6"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p>
    <w:p w14:paraId="46AA1264" w14:textId="77777777" w:rsidR="00E109FB"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Il / elle doit être souple, proactif, travailler en équipe et être en mesure d'identifier les priorités politiques pour les travaux des comités. Une bonne planification et organisation du travail, la capacité à structurer et assimiler des informations complexes et à interpréter les résultats à l'oral ou à l'écrit, la capacité à construire et à maintenir des bonnes relations de travail avec autrui et la capacité à travailler de manière indépendante sans supervision directe apparaissent comme des compétences clés pour réussir à ce poste. De bonnes compétences de communication et de rédaction, ainsi que la capacité à travailler sur un large éventail de questions économiques sont essentielles.</w:t>
      </w:r>
    </w:p>
    <w:p w14:paraId="05907407" w14:textId="77777777"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14:paraId="11BFE106"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09286AAA"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6E90BA2C" w14:textId="4D21F66D" w:rsidR="00D9400C" w:rsidRDefault="000B02F6" w:rsidP="001F18BF">
      <w:pPr>
        <w:spacing w:after="0" w:line="240" w:lineRule="auto"/>
        <w:ind w:left="709"/>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L'anglais est la langue principale de travail et la capacité de communiquer ainsi que de rédiger efficacement en anglais est une nécessité. </w:t>
      </w:r>
    </w:p>
    <w:p w14:paraId="41430F96" w14:textId="77777777" w:rsidR="001F18BF" w:rsidRDefault="001F18BF" w:rsidP="001F18BF">
      <w:pPr>
        <w:spacing w:after="0" w:line="240" w:lineRule="auto"/>
        <w:ind w:left="709"/>
        <w:rPr>
          <w:rFonts w:ascii="Times New Roman" w:eastAsia="Times New Roman" w:hAnsi="Times New Roman" w:cs="Times New Roman"/>
          <w:lang w:eastAsia="en-GB"/>
        </w:rPr>
      </w:pPr>
    </w:p>
    <w:p w14:paraId="44B9D305" w14:textId="77777777" w:rsidR="000B02F6" w:rsidRPr="009F0386" w:rsidRDefault="000B02F6" w:rsidP="001F18BF">
      <w:pPr>
        <w:spacing w:after="0" w:line="240" w:lineRule="auto"/>
        <w:ind w:left="709"/>
        <w:rPr>
          <w:rFonts w:ascii="Times New Roman" w:eastAsia="Times New Roman" w:hAnsi="Times New Roman" w:cs="Times New Roman"/>
          <w:lang w:eastAsia="en-GB"/>
        </w:rPr>
      </w:pPr>
    </w:p>
    <w:p w14:paraId="27E14561"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082F568F"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B1867E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14:paraId="12567BA9" w14:textId="77777777"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1AD2B01A" w14:textId="77777777" w:rsidR="00882698" w:rsidRDefault="00882698" w:rsidP="00745B97">
      <w:pPr>
        <w:spacing w:after="0" w:line="240" w:lineRule="auto"/>
        <w:ind w:left="426"/>
        <w:rPr>
          <w:rFonts w:ascii="Times New Roman" w:eastAsia="Times New Roman" w:hAnsi="Times New Roman" w:cs="Times New Roman"/>
          <w:lang w:eastAsia="en-GB"/>
        </w:rPr>
      </w:pPr>
    </w:p>
    <w:p w14:paraId="1FBAA7A5"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56BE2262"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739E15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6286BB5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65CDF8A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29C92F2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2621E69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7D992F3C"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78B609F4"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AA8CAE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87CE419"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2A47676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055B4FB"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430CB243"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591F8D3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A78EE1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7C51C469"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67E8DFDC"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BE0F487"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3011D7AE"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378BF2C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14:paraId="0EED512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414DFF22"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6841924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36952F84"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144CBB9D"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5EC635A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7505034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5C5CDE04"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14:paraId="71BE2414" w14:textId="77777777" w:rsidR="00AC55BD" w:rsidRDefault="0084575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4A3B5" w14:textId="77777777" w:rsidR="0084575F" w:rsidRDefault="0084575F" w:rsidP="00745B97">
      <w:pPr>
        <w:spacing w:after="0" w:line="240" w:lineRule="auto"/>
      </w:pPr>
      <w:r>
        <w:separator/>
      </w:r>
    </w:p>
  </w:endnote>
  <w:endnote w:type="continuationSeparator" w:id="0">
    <w:p w14:paraId="52A9EDEF" w14:textId="77777777" w:rsidR="0084575F" w:rsidRDefault="0084575F"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F63F" w14:textId="77777777"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D989" w14:textId="77777777" w:rsidR="0084575F" w:rsidRDefault="0084575F" w:rsidP="00745B97">
      <w:pPr>
        <w:spacing w:after="0" w:line="240" w:lineRule="auto"/>
      </w:pPr>
      <w:r>
        <w:separator/>
      </w:r>
    </w:p>
  </w:footnote>
  <w:footnote w:type="continuationSeparator" w:id="0">
    <w:p w14:paraId="4E054040" w14:textId="77777777" w:rsidR="0084575F" w:rsidRDefault="0084575F" w:rsidP="00745B97">
      <w:pPr>
        <w:spacing w:after="0" w:line="240" w:lineRule="auto"/>
      </w:pPr>
      <w:r>
        <w:continuationSeparator/>
      </w:r>
    </w:p>
  </w:footnote>
  <w:footnote w:id="1">
    <w:p w14:paraId="4A887626"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ED4839"/>
    <w:multiLevelType w:val="hybridMultilevel"/>
    <w:tmpl w:val="01AC8B5C"/>
    <w:lvl w:ilvl="0" w:tplc="FC247F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5C95598"/>
    <w:multiLevelType w:val="hybridMultilevel"/>
    <w:tmpl w:val="000E807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16cid:durableId="1187141222">
    <w:abstractNumId w:val="10"/>
  </w:num>
  <w:num w:numId="2" w16cid:durableId="740906166">
    <w:abstractNumId w:val="7"/>
  </w:num>
  <w:num w:numId="3" w16cid:durableId="1912353251">
    <w:abstractNumId w:val="19"/>
  </w:num>
  <w:num w:numId="4" w16cid:durableId="1778596449">
    <w:abstractNumId w:val="12"/>
  </w:num>
  <w:num w:numId="5" w16cid:durableId="425461981">
    <w:abstractNumId w:val="8"/>
  </w:num>
  <w:num w:numId="6" w16cid:durableId="1144157575">
    <w:abstractNumId w:val="2"/>
  </w:num>
  <w:num w:numId="7" w16cid:durableId="1445540249">
    <w:abstractNumId w:val="14"/>
  </w:num>
  <w:num w:numId="8" w16cid:durableId="1040977221">
    <w:abstractNumId w:val="9"/>
  </w:num>
  <w:num w:numId="9" w16cid:durableId="1581209687">
    <w:abstractNumId w:val="15"/>
  </w:num>
  <w:num w:numId="10" w16cid:durableId="287400136">
    <w:abstractNumId w:val="6"/>
  </w:num>
  <w:num w:numId="11" w16cid:durableId="626859032">
    <w:abstractNumId w:val="0"/>
  </w:num>
  <w:num w:numId="12" w16cid:durableId="857500220">
    <w:abstractNumId w:val="18"/>
  </w:num>
  <w:num w:numId="13" w16cid:durableId="2030138397">
    <w:abstractNumId w:val="17"/>
  </w:num>
  <w:num w:numId="14" w16cid:durableId="1078213449">
    <w:abstractNumId w:val="20"/>
  </w:num>
  <w:num w:numId="15" w16cid:durableId="1649625481">
    <w:abstractNumId w:val="11"/>
  </w:num>
  <w:num w:numId="16" w16cid:durableId="529143769">
    <w:abstractNumId w:val="5"/>
  </w:num>
  <w:num w:numId="17" w16cid:durableId="546995719">
    <w:abstractNumId w:val="3"/>
  </w:num>
  <w:num w:numId="18" w16cid:durableId="1563522124">
    <w:abstractNumId w:val="4"/>
  </w:num>
  <w:num w:numId="19" w16cid:durableId="686062677">
    <w:abstractNumId w:val="13"/>
  </w:num>
  <w:num w:numId="20" w16cid:durableId="1425304843">
    <w:abstractNumId w:val="16"/>
  </w:num>
  <w:num w:numId="21" w16cid:durableId="379745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B02F6"/>
    <w:rsid w:val="000D7956"/>
    <w:rsid w:val="000E6DA3"/>
    <w:rsid w:val="0012479E"/>
    <w:rsid w:val="0019598C"/>
    <w:rsid w:val="001D1CEB"/>
    <w:rsid w:val="001F18BF"/>
    <w:rsid w:val="001F79B7"/>
    <w:rsid w:val="00282103"/>
    <w:rsid w:val="00294A59"/>
    <w:rsid w:val="002A3536"/>
    <w:rsid w:val="002D3AB2"/>
    <w:rsid w:val="003445AE"/>
    <w:rsid w:val="00381739"/>
    <w:rsid w:val="00443EC9"/>
    <w:rsid w:val="00454905"/>
    <w:rsid w:val="004A3C29"/>
    <w:rsid w:val="004D1C94"/>
    <w:rsid w:val="00526FBE"/>
    <w:rsid w:val="00534042"/>
    <w:rsid w:val="006321C7"/>
    <w:rsid w:val="006851C8"/>
    <w:rsid w:val="00745B97"/>
    <w:rsid w:val="00762B34"/>
    <w:rsid w:val="007F46B6"/>
    <w:rsid w:val="00803AF5"/>
    <w:rsid w:val="00804B2F"/>
    <w:rsid w:val="0084575F"/>
    <w:rsid w:val="00882698"/>
    <w:rsid w:val="00892A2B"/>
    <w:rsid w:val="008E1D2A"/>
    <w:rsid w:val="00902804"/>
    <w:rsid w:val="009F0386"/>
    <w:rsid w:val="00A1432A"/>
    <w:rsid w:val="00B36D07"/>
    <w:rsid w:val="00BA34CF"/>
    <w:rsid w:val="00BC14A5"/>
    <w:rsid w:val="00CA5828"/>
    <w:rsid w:val="00CF677F"/>
    <w:rsid w:val="00D869ED"/>
    <w:rsid w:val="00D9400C"/>
    <w:rsid w:val="00E109FB"/>
    <w:rsid w:val="00E52F18"/>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952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CA58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8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1611</Words>
  <Characters>9057</Characters>
  <Application>Microsoft Office Word</Application>
  <DocSecurity>0</DocSecurity>
  <Lines>188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JANSEN Heinz (ECFIN)</cp:lastModifiedBy>
  <cp:revision>2</cp:revision>
  <dcterms:created xsi:type="dcterms:W3CDTF">2022-03-11T10:40:00Z</dcterms:created>
  <dcterms:modified xsi:type="dcterms:W3CDTF">2022-03-11T10:40:00Z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2023-06-22T14:48:17Z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4a1892c4-f244-409e-a3fe-ab7117ed9fa5</vt:lpwstr>
  </property>
  <property fmtid="{D5CDD505-2E9C-101B-9397-08002B2CF9AE}" pid="8" name="MSIP_Label_6bd9ddd1-4d20-43f6-abfa-fc3c07406f94_ContentBits">
    <vt:lpwstr>0</vt:lpwstr>
  </property>
</Properties>
</file>