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de-DE" w:eastAsia="de-D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260F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260F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260F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260F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260F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260F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4BDE9A0" w:rsidR="00377580" w:rsidRPr="00080A71" w:rsidRDefault="00D872EA" w:rsidP="00D872EA">
                <w:pPr>
                  <w:tabs>
                    <w:tab w:val="left" w:pos="426"/>
                  </w:tabs>
                  <w:rPr>
                    <w:bCs/>
                    <w:lang w:val="en-IE" w:eastAsia="en-GB"/>
                  </w:rPr>
                </w:pPr>
                <w:r>
                  <w:rPr>
                    <w:bCs/>
                    <w:lang w:val="fr-BE" w:eastAsia="en-GB"/>
                  </w:rPr>
                  <w:t>HOME D4</w:t>
                </w:r>
              </w:p>
            </w:tc>
          </w:sdtContent>
        </w:sdt>
      </w:tr>
      <w:tr w:rsidR="00377580" w:rsidRPr="00D872E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336153997"/>
                <w:placeholder>
                  <w:docPart w:val="978D5BEC1F7A47CB858A94FC13463207"/>
                </w:placeholder>
              </w:sdtPr>
              <w:sdtEndPr>
                <w:rPr>
                  <w:lang w:val="en-IE"/>
                </w:rPr>
              </w:sdtEndPr>
              <w:sdtContent>
                <w:tc>
                  <w:tcPr>
                    <w:tcW w:w="5491" w:type="dxa"/>
                  </w:tcPr>
                  <w:p w14:paraId="51C87C16" w14:textId="7249AA8B" w:rsidR="00377580" w:rsidRPr="00080A71" w:rsidRDefault="00D872EA" w:rsidP="005F6927">
                    <w:pPr>
                      <w:tabs>
                        <w:tab w:val="left" w:pos="426"/>
                      </w:tabs>
                      <w:rPr>
                        <w:bCs/>
                        <w:lang w:val="en-IE" w:eastAsia="en-GB"/>
                      </w:rPr>
                    </w:pPr>
                    <w:r>
                      <w:rPr>
                        <w:rFonts w:ascii="Arial" w:hAnsi="Arial" w:cs="Arial"/>
                        <w:color w:val="535353"/>
                        <w:sz w:val="20"/>
                        <w:shd w:val="clear" w:color="auto" w:fill="F8F8F8"/>
                      </w:rPr>
                      <w:t>261697</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AE9D2F7" w:rsidR="00377580" w:rsidRPr="00080A71" w:rsidRDefault="00D872EA" w:rsidP="005F6927">
                <w:pPr>
                  <w:tabs>
                    <w:tab w:val="left" w:pos="426"/>
                  </w:tabs>
                  <w:rPr>
                    <w:bCs/>
                    <w:lang w:val="en-IE" w:eastAsia="en-GB"/>
                  </w:rPr>
                </w:pPr>
                <w:r>
                  <w:rPr>
                    <w:bCs/>
                    <w:lang w:val="fr-BE" w:eastAsia="en-GB"/>
                  </w:rPr>
                  <w:t>Cathrin Bauer-Bulst</w:t>
                </w:r>
              </w:p>
            </w:sdtContent>
          </w:sdt>
          <w:p w14:paraId="32DD8032" w14:textId="2317F47A" w:rsidR="00377580" w:rsidRPr="001D3EEC" w:rsidRDefault="00A260F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1</w:t>
                </w:r>
                <w:r w:rsidR="00D872EA">
                  <w:rPr>
                    <w:bCs/>
                    <w:lang w:val="fr-BE" w:eastAsia="en-GB"/>
                  </w:rPr>
                  <w:t>e</w:t>
                </w:r>
                <w:r>
                  <w:rPr>
                    <w:bCs/>
                    <w:lang w:val="fr-BE" w:eastAsia="en-GB"/>
                  </w:rPr>
                  <w:t>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Pr>
                        <w:bCs/>
                        <w:lang w:val="en-IE" w:eastAsia="en-GB"/>
                      </w:rPr>
                      <w:t>2024</w:t>
                    </w:r>
                  </w:sdtContent>
                </w:sdt>
              </w:sdtContent>
            </w:sdt>
          </w:p>
          <w:p w14:paraId="768BBE26" w14:textId="4538E879" w:rsidR="00377580" w:rsidRPr="001D3EEC" w:rsidRDefault="00A260F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872EA">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872E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bookmarkStart w:id="0" w:name="_GoBack"/>
        <w:tc>
          <w:tcPr>
            <w:tcW w:w="5491" w:type="dxa"/>
          </w:tcPr>
          <w:p w14:paraId="414E5C9C" w14:textId="31290AA1"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08pt;height:21.5pt" o:ole="">
                  <v:imagedata r:id="rId11" o:title=""/>
                </v:shape>
                <w:control r:id="rId12" w:name="OptionButton6" w:shapeid="_x0000_i1052"/>
              </w:object>
            </w:r>
            <w:bookmarkEnd w:id="0"/>
            <w:r>
              <w:rPr>
                <w:bCs/>
                <w:szCs w:val="24"/>
              </w:rPr>
              <w:object w:dxaOrig="225" w:dyaOrig="225"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BAC67FA" w:rsidR="00A65B97" w:rsidRDefault="00A65B97" w:rsidP="00A65B97">
            <w:pPr>
              <w:tabs>
                <w:tab w:val="left" w:pos="426"/>
              </w:tabs>
              <w:contextualSpacing/>
              <w:rPr>
                <w:bCs/>
                <w:szCs w:val="24"/>
                <w:lang w:eastAsia="en-GB"/>
              </w:rPr>
            </w:pPr>
            <w:r>
              <w:rPr>
                <w:bCs/>
                <w:szCs w:val="24"/>
              </w:rPr>
              <w:object w:dxaOrig="225" w:dyaOrig="225" w14:anchorId="490F6E61">
                <v:shape id="_x0000_i1049" type="#_x0000_t75" style="width:171.2pt;height:21.5pt" o:ole="">
                  <v:imagedata r:id="rId15" o:title=""/>
                </v:shape>
                <w:control r:id="rId16" w:name="OptionButton41" w:shapeid="_x0000_i1049"/>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A260F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260F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260F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BDECED3"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5pt;height:21.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61E8F308"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5pt" o:ole="">
                  <v:imagedata r:id="rId19" o:title=""/>
                </v:shape>
                <w:control r:id="rId20" w:name="OptionButton2" w:shapeid="_x0000_i1045"/>
              </w:object>
            </w:r>
            <w:r>
              <w:rPr>
                <w:bCs/>
                <w:szCs w:val="24"/>
              </w:rPr>
              <w:object w:dxaOrig="225" w:dyaOrig="225" w14:anchorId="7A15FAEE">
                <v:shape id="_x0000_i1047" type="#_x0000_t75" style="width:108pt;height:21.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7E9C913" w:rsidR="001A0074" w:rsidRPr="00D872EA" w:rsidRDefault="00D872EA" w:rsidP="001A0074">
          <w:pPr>
            <w:rPr>
              <w:lang w:val="fr-BE" w:eastAsia="en-GB"/>
            </w:rPr>
          </w:pPr>
          <w:r w:rsidRPr="00D872EA">
            <w:rPr>
              <w:lang w:val="fr-BE" w:eastAsia="en-GB"/>
            </w:rPr>
            <w:t xml:space="preserve">L'unité HOME.D4 Cybercriminalité est une équipe dynamique et motivée qui a pour mission de contribuer à l'objectif de l'Union Européenne consistant à assurer un niveau de sécurité élevé aux citoyens européens. HOME.D4 élabore et met en œuvre les politiques de l'UE visant à renforcer la prévention, la détection, l’investigation et les poursuites judiciaires de toutes les formes de criminalité numérique, ce qui comprend les atteintes aux systèmes d’information, la  pédopornographie et les autres infractions traditionnelles qui ont largement migré en ligne, tels que la fraude aux moyens de paiement autre que les espèces. Pour ce qui concerne l'exploitation et l'abus sexuel des enfants, l'unité HOME D4 est responsable de la lutte contre la maltraitance et l'exploitation physique et en ligne. </w:t>
          </w:r>
          <w:r w:rsidRPr="00D872EA">
            <w:rPr>
              <w:lang w:val="fr-BE" w:eastAsia="en-GB"/>
            </w:rPr>
            <w:lastRenderedPageBreak/>
            <w:t>L’unité traite également les questions transversales liées à l’investigation numérique comme l'accès transfrontière à la preuve numérique, le chiffrement, la conservation des données, la gouvernance de l'Internet ou l’intelligence artificielle. Enfin, HOME.D4 encourage la coopération opérationnelle et le renforcement des capacités d’investigation numérique entre les États membres et avec les pays tiers,  notamment en collaborant étroitement avec le Centre Européen de Cybercriminalité (EC3) d’Europol et le réseau judiciaire européen en matière de cybercriminalité.</w:t>
          </w:r>
          <w:r w:rsidRPr="00D872EA">
            <w:rPr>
              <w:lang w:val="fr-BE" w:eastAsia="en-GB"/>
            </w:rPr>
            <w:br/>
          </w:r>
        </w:p>
      </w:sdtContent>
    </w:sdt>
    <w:p w14:paraId="30B422AA" w14:textId="77777777" w:rsidR="00301CA3" w:rsidRPr="00D872E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EAA594A" w14:textId="77777777" w:rsidR="00D872EA" w:rsidRPr="00D872EA" w:rsidRDefault="00D872EA" w:rsidP="00D872EA">
          <w:pPr>
            <w:rPr>
              <w:lang w:val="fr-BE" w:eastAsia="en-GB"/>
            </w:rPr>
          </w:pPr>
          <w:r w:rsidRPr="00D872EA">
            <w:rPr>
              <w:lang w:val="fr-BE" w:eastAsia="en-GB"/>
            </w:rPr>
            <w:t>Les tâches spécifiques à exécuter sous la surveillance d'un fonctionnaire comprennent:</w:t>
          </w:r>
        </w:p>
        <w:p w14:paraId="61B6E42A" w14:textId="77777777" w:rsidR="00D872EA" w:rsidRDefault="00D872EA" w:rsidP="00D872EA">
          <w:pPr>
            <w:rPr>
              <w:lang w:val="fr-BE" w:eastAsia="en-GB"/>
            </w:rPr>
          </w:pPr>
          <w:r w:rsidRPr="00D872EA">
            <w:rPr>
              <w:lang w:val="fr-BE" w:eastAsia="en-GB"/>
            </w:rPr>
            <w:t>• préparer et participer aux négociations sur des propositions législatives;</w:t>
          </w:r>
          <w:r w:rsidRPr="00D872EA">
            <w:rPr>
              <w:lang w:val="fr-BE" w:eastAsia="en-GB"/>
            </w:rPr>
            <w:br/>
            <w:t>• préparer des documents qui vont être utilisés dans des consultations officielles;</w:t>
          </w:r>
          <w:r w:rsidRPr="00D872EA">
            <w:rPr>
              <w:lang w:val="fr-BE" w:eastAsia="en-GB"/>
            </w:rPr>
            <w:br/>
            <w:t>• contribuer à la préparation et participer aux réunions des parties prenantes et des groupes interservices ;</w:t>
          </w:r>
        </w:p>
        <w:p w14:paraId="4B3546D1" w14:textId="35C856CE" w:rsidR="00D872EA" w:rsidRPr="00D872EA" w:rsidRDefault="00D872EA" w:rsidP="00D872EA">
          <w:pPr>
            <w:rPr>
              <w:lang w:val="fr-BE" w:eastAsia="en-GB"/>
            </w:rPr>
          </w:pPr>
          <w:r w:rsidRPr="00D872EA">
            <w:rPr>
              <w:lang w:val="fr-BE" w:eastAsia="en-GB"/>
            </w:rPr>
            <w:t>• évaluer l'impact potentiel des dites propositions législatives;</w:t>
          </w:r>
          <w:r w:rsidRPr="00D872EA">
            <w:rPr>
              <w:lang w:val="fr-BE" w:eastAsia="en-GB"/>
            </w:rPr>
            <w:br/>
            <w:t>• assister à des réunions de travail et à des conférences européennes et internationales relatives aux sujets dont l’unité est responsable;</w:t>
          </w:r>
          <w:r w:rsidRPr="00D872EA">
            <w:rPr>
              <w:lang w:val="fr-BE" w:eastAsia="en-GB"/>
            </w:rPr>
            <w:br/>
            <w:t>• répondre aux consultations interservices et préparer les réponses de la Commission aux questions parlementaires écrites ou orales;</w:t>
          </w:r>
        </w:p>
        <w:p w14:paraId="55EA8C6D" w14:textId="77777777" w:rsidR="00D872EA" w:rsidRPr="00D872EA" w:rsidRDefault="00D872EA" w:rsidP="00D872EA">
          <w:pPr>
            <w:rPr>
              <w:lang w:val="fr-BE" w:eastAsia="en-GB"/>
            </w:rPr>
          </w:pPr>
          <w:r w:rsidRPr="00D872EA">
            <w:rPr>
              <w:lang w:val="fr-BE" w:eastAsia="en-GB"/>
            </w:rPr>
            <w:t>• préparer les briefings pour les réunions du Conseil et du Parlement européen ou pour d’autres réunions bilatérales ou multilatérales;</w:t>
          </w:r>
        </w:p>
        <w:p w14:paraId="3B1D2FA2" w14:textId="722AA879" w:rsidR="001A0074" w:rsidRPr="00D872EA" w:rsidRDefault="00D872EA" w:rsidP="001A0074">
          <w:pPr>
            <w:rPr>
              <w:lang w:val="fr-BE" w:eastAsia="en-GB"/>
            </w:rPr>
          </w:pPr>
          <w:r w:rsidRPr="00D872EA">
            <w:rPr>
              <w:lang w:val="fr-BE" w:eastAsia="en-GB"/>
            </w:rPr>
            <w:t>• contrôler l'application et la mise en œuvre correctes des instruments européens, y compris des procédures d'infraction.</w:t>
          </w:r>
        </w:p>
      </w:sdtContent>
    </w:sdt>
    <w:p w14:paraId="3D69C09B" w14:textId="77777777" w:rsidR="00301CA3" w:rsidRPr="00A260FB"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53382679" w:rsidR="001A0074" w:rsidRPr="00D872EA" w:rsidRDefault="00A260FB" w:rsidP="0053405E">
          <w:pPr>
            <w:pStyle w:val="ListNumber"/>
            <w:numPr>
              <w:ilvl w:val="0"/>
              <w:numId w:val="0"/>
            </w:numPr>
            <w:rPr>
              <w:lang w:val="fr-BE" w:eastAsia="en-GB"/>
            </w:rPr>
          </w:pPr>
          <w:r>
            <w:rPr>
              <w:lang w:val="fr-BE" w:eastAsia="en-GB"/>
            </w:rPr>
            <w:t>Nous recherchons un/une expert/e national détaché motivé/e et enthousiasmé/e pour notre équipe.</w:t>
          </w:r>
        </w:p>
      </w:sdtContent>
    </w:sdt>
    <w:p w14:paraId="5D76C15C" w14:textId="77777777" w:rsidR="00F65CC2" w:rsidRPr="00D872E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4CD237C7" w:rsidR="008241B0" w:rsidRDefault="00E0579E">
    <w:pPr>
      <w:pStyle w:val="FooterLine"/>
      <w:jc w:val="center"/>
    </w:pPr>
    <w:r>
      <w:fldChar w:fldCharType="begin"/>
    </w:r>
    <w:r>
      <w:instrText>PAGE   \* MERGEFORMAT</w:instrText>
    </w:r>
    <w:r>
      <w:fldChar w:fldCharType="separate"/>
    </w:r>
    <w:r w:rsidR="00A260FB">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260FB"/>
    <w:rsid w:val="00A65B97"/>
    <w:rsid w:val="00A917BE"/>
    <w:rsid w:val="00B31DC8"/>
    <w:rsid w:val="00C518F5"/>
    <w:rsid w:val="00D703FC"/>
    <w:rsid w:val="00D82B48"/>
    <w:rsid w:val="00D872EA"/>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978D5BEC1F7A47CB858A94FC13463207"/>
        <w:category>
          <w:name w:val="General"/>
          <w:gallery w:val="placeholder"/>
        </w:category>
        <w:types>
          <w:type w:val="bbPlcHdr"/>
        </w:types>
        <w:behaviors>
          <w:behavior w:val="content"/>
        </w:behaviors>
        <w:guid w:val="{4505EEF4-2F3F-4D73-93B6-D4E6731E9214}"/>
      </w:docPartPr>
      <w:docPartBody>
        <w:p w:rsidR="005E49DF" w:rsidRDefault="00D5609B" w:rsidP="00D5609B">
          <w:pPr>
            <w:pStyle w:val="978D5BEC1F7A47CB858A94FC13463207"/>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D56A0"/>
    <w:multiLevelType w:val="multilevel"/>
    <w:tmpl w:val="1F044496"/>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pStyle w:val="C681F6FA0FB94712B2C889AACA29AC9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534FB6"/>
    <w:rsid w:val="005E49DF"/>
    <w:rsid w:val="007818B4"/>
    <w:rsid w:val="008F2A96"/>
    <w:rsid w:val="00983F83"/>
    <w:rsid w:val="00B36F01"/>
    <w:rsid w:val="00CB23CA"/>
    <w:rsid w:val="00D5609B"/>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5609B"/>
    <w:rPr>
      <w:color w:val="288061"/>
    </w:rPr>
  </w:style>
  <w:style w:type="paragraph" w:customStyle="1" w:styleId="4663A28B250A4F74908B5CF397229B8E1">
    <w:name w:val="4663A28B250A4F74908B5CF397229B8E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FDBA21C851CF4EF9B6B8180DFF6F861A">
    <w:name w:val="FDBA21C851CF4EF9B6B8180DFF6F861A"/>
    <w:rsid w:val="00E96C07"/>
  </w:style>
  <w:style w:type="paragraph" w:customStyle="1" w:styleId="D4CF99CCBFBD4482AC69B080E182EC06">
    <w:name w:val="D4CF99CCBFBD4482AC69B080E182EC0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
    <w:name w:val="83A838D12FEB4C3BBF9166A692C665F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1">
    <w:name w:val="83A838D12FEB4C3BBF9166A692C665F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0EB1B9F7D946DCAD37244D7C4BAB331">
    <w:name w:val="8C0EB1B9F7D946DCAD37244D7C4BAB33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B36F01"/>
    <w:pPr>
      <w:numPr>
        <w:numId w:val="1"/>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0EB1B9F7D946DCAD37244D7C4BAB33">
    <w:name w:val="8C0EB1B9F7D946DCAD37244D7C4BAB3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8F2A96"/>
    <w:pPr>
      <w:numPr>
        <w:numId w:val="2"/>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B0FF181095245008CA5B0E0A7CCA028">
    <w:name w:val="0B0FF181095245008CA5B0E0A7CCA028"/>
    <w:rsid w:val="008F2A96"/>
  </w:style>
  <w:style w:type="paragraph" w:customStyle="1" w:styleId="4663A28B250A4F74908B5CF397229B8E2">
    <w:name w:val="4663A28B250A4F74908B5CF397229B8E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2">
    <w:name w:val="D1F22650620B404BA14828D6E31D0F7D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2">
    <w:name w:val="27207C9089324CF3A0FD720D1F2ACBD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2">
    <w:name w:val="C429FDC2D0CB450FBB0729EE2AD1FEF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2">
    <w:name w:val="3EA8CF6EEFEA4E0A8C856271A54D6DC1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2">
    <w:name w:val="60106104C58244479DA9EA116B4F1602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2">
    <w:name w:val="D8BE6C0997514348B27B45353A0FA57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2">
    <w:name w:val="8C22AB55BBA54E638A78E6CCB625149B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2">
    <w:name w:val="C9BBE078305549AA8306CFFC9A24E30A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2">
    <w:name w:val="D4CF99CCBFBD4482AC69B080E182EC0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2">
    <w:name w:val="502342290B3541ABA4032C2AA949ADE4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2">
    <w:name w:val="43375E7FB7294216B3B48CC222A08C2F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2">
    <w:name w:val="C681F6FA0FB94712B2C889AACA29AC9D2"/>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3">
    <w:name w:val="4663A28B250A4F74908B5CF397229B8E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3">
    <w:name w:val="D1F22650620B404BA14828D6E31D0F7D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3">
    <w:name w:val="27207C9089324CF3A0FD720D1F2ACBD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3">
    <w:name w:val="C429FDC2D0CB450FBB0729EE2AD1FEF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3">
    <w:name w:val="3EA8CF6EEFEA4E0A8C856271A54D6DC1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3">
    <w:name w:val="60106104C58244479DA9EA116B4F1602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3">
    <w:name w:val="D8BE6C0997514348B27B45353A0FA57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3">
    <w:name w:val="8C22AB55BBA54E638A78E6CCB625149B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3">
    <w:name w:val="C9BBE078305549AA8306CFFC9A24E30A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3">
    <w:name w:val="D4CF99CCBFBD4482AC69B080E182EC0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3">
    <w:name w:val="502342290B3541ABA4032C2AA949ADE4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3">
    <w:name w:val="43375E7FB7294216B3B48CC222A08C2F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3">
    <w:name w:val="C681F6FA0FB94712B2C889AACA29AC9D3"/>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978D5BEC1F7A47CB858A94FC13463207">
    <w:name w:val="978D5BEC1F7A47CB858A94FC13463207"/>
    <w:rsid w:val="00D5609B"/>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1181</Words>
  <Characters>6437</Characters>
  <Application>Microsoft Office Word</Application>
  <DocSecurity>4</DocSecurity>
  <PresentationFormat>Microsoft Word 14.0</PresentationFormat>
  <Lines>123</Lines>
  <Paragraphs>47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BAUER-BULST Cathrin (HOME)</cp:lastModifiedBy>
  <cp:revision>2</cp:revision>
  <cp:lastPrinted>2023-04-18T07:01:00Z</cp:lastPrinted>
  <dcterms:created xsi:type="dcterms:W3CDTF">2023-07-10T16:27:00Z</dcterms:created>
  <dcterms:modified xsi:type="dcterms:W3CDTF">2023-07-10T16:27:00Z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