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842277">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842277">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842277">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842277">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842277">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842277"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A65B9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50413936" w:rsidR="00377580" w:rsidRPr="00080A71" w:rsidRDefault="00C1427A" w:rsidP="005F6927">
                <w:pPr>
                  <w:tabs>
                    <w:tab w:val="left" w:pos="426"/>
                  </w:tabs>
                  <w:rPr>
                    <w:bCs/>
                    <w:lang w:val="en-IE" w:eastAsia="en-GB"/>
                  </w:rPr>
                </w:pPr>
                <w:r>
                  <w:rPr>
                    <w:bCs/>
                    <w:lang w:val="en-IE" w:eastAsia="en-GB"/>
                  </w:rPr>
                  <w:t>INTPA-E-2</w:t>
                </w:r>
              </w:p>
            </w:tc>
          </w:sdtContent>
        </w:sdt>
      </w:tr>
      <w:tr w:rsidR="00377580" w:rsidRPr="00A65B97"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2E26B5BD" w:rsidR="00377580" w:rsidRPr="00080A71" w:rsidRDefault="00C1427A" w:rsidP="005F6927">
                <w:pPr>
                  <w:tabs>
                    <w:tab w:val="left" w:pos="426"/>
                  </w:tabs>
                  <w:rPr>
                    <w:bCs/>
                    <w:lang w:val="en-IE" w:eastAsia="en-GB"/>
                  </w:rPr>
                </w:pPr>
                <w:r>
                  <w:rPr>
                    <w:bCs/>
                    <w:lang w:val="en-IE" w:eastAsia="en-GB"/>
                  </w:rPr>
                  <w:t>272074</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436607587"/>
                  <w:placeholder>
                    <w:docPart w:val="E5DF3F1C4992498C943D6CDEA06D0DBD"/>
                  </w:placeholder>
                </w:sdtPr>
                <w:sdtEndPr/>
                <w:sdtContent>
                  <w:p w14:paraId="369CA7C8" w14:textId="324DF3F0" w:rsidR="00377580" w:rsidRPr="00080A71" w:rsidRDefault="00C1427A" w:rsidP="00C1427A">
                    <w:pPr>
                      <w:tabs>
                        <w:tab w:val="left" w:pos="426"/>
                      </w:tabs>
                      <w:spacing w:before="120"/>
                      <w:rPr>
                        <w:bCs/>
                        <w:lang w:val="en-IE" w:eastAsia="en-GB"/>
                      </w:rPr>
                    </w:pPr>
                    <w:r>
                      <w:rPr>
                        <w:bCs/>
                        <w:lang w:val="en-IE" w:eastAsia="en-GB"/>
                      </w:rPr>
                      <w:t>VELASCO VELAZQUEZ Paz</w:t>
                    </w:r>
                  </w:p>
                </w:sdtContent>
              </w:sdt>
            </w:sdtContent>
          </w:sdt>
          <w:p w14:paraId="32DD8032" w14:textId="33B91763" w:rsidR="00377580" w:rsidRPr="001D3EEC" w:rsidRDefault="00842277"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C1427A">
                  <w:rPr>
                    <w:bCs/>
                    <w:lang w:val="fr-BE" w:eastAsia="en-GB"/>
                  </w:rPr>
                  <w:t>4</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Pr>
                        <w:bCs/>
                        <w:lang w:val="en-IE" w:eastAsia="en-GB"/>
                      </w:rPr>
                      <w:t>2023</w:t>
                    </w:r>
                  </w:sdtContent>
                </w:sdt>
              </w:sdtContent>
            </w:sdt>
          </w:p>
          <w:p w14:paraId="768BBE26" w14:textId="46E6647F" w:rsidR="00377580" w:rsidRPr="001D3EEC" w:rsidRDefault="00842277"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C1427A">
                  <w:rPr>
                    <w:bCs/>
                    <w:lang w:val="fr-BE" w:eastAsia="en-GB"/>
                  </w:rPr>
                  <w:t>1</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C1427A">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E743EA">
                  <w:rPr>
                    <w:rFonts w:ascii="MS Gothic" w:eastAsia="MS Gothic" w:hAnsi="MS Gothic" w:hint="eastAsia"/>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C1427A"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6A3E441"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1.6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5AC2FDFE"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842277"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842277"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842277"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C4AC1CF"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2413A4A6"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6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1.6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2089723226"/>
          </w:sdtPr>
          <w:sdtEndPr/>
          <w:sdtContent>
            <w:p w14:paraId="5A7E3BAD" w14:textId="77777777" w:rsidR="00E743EA" w:rsidRDefault="00E743EA" w:rsidP="001A0074">
              <w:pPr>
                <w:rPr>
                  <w:lang w:val="fr-BE" w:eastAsia="en-GB"/>
                </w:rPr>
              </w:pPr>
              <w:r w:rsidRPr="00E743EA">
                <w:rPr>
                  <w:lang w:val="fr-BE" w:eastAsia="en-GB"/>
                </w:rPr>
                <w:t>L’unité E2 est responsable de l’analyse microéconomique, du climat d’investissement, du secteur privé, du commerce et de l’emploi. Nous sommes une unité constituée de 36 personnes et de 4 sections. Nous travaillons en équipe avec une approche professionnelle interactive. Nous sommes à la Direction E responsables</w:t>
              </w:r>
              <w:r>
                <w:rPr>
                  <w:lang w:val="fr-BE" w:eastAsia="en-GB"/>
                </w:rPr>
                <w:t xml:space="preserve"> </w:t>
              </w:r>
              <w:r w:rsidRPr="00E743EA">
                <w:rPr>
                  <w:lang w:val="fr-BE" w:eastAsia="en-GB"/>
                </w:rPr>
                <w:t>de la finance durable, de l’investissement et de l’emploi, ainsi que d’une économie au service des citoyens.</w:t>
              </w:r>
            </w:p>
            <w:p w14:paraId="18140A21" w14:textId="53435E1C" w:rsidR="001A0074" w:rsidRPr="00E743EA" w:rsidRDefault="00842277" w:rsidP="001A0074">
              <w:pPr>
                <w:rPr>
                  <w:lang w:val="fr-BE" w:eastAsia="en-GB"/>
                </w:rPr>
              </w:pPr>
            </w:p>
          </w:sdtContent>
        </w:sdt>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lastRenderedPageBreak/>
        <w:t>Présentation du poste (nous proposons)</w:t>
      </w:r>
    </w:p>
    <w:sdt>
      <w:sdtPr>
        <w:rPr>
          <w:lang w:val="fr-BE" w:eastAsia="en-GB"/>
        </w:rPr>
        <w:id w:val="-723136291"/>
        <w:placeholder>
          <w:docPart w:val="43375E7FB7294216B3B48CC222A08C2F"/>
        </w:placeholder>
      </w:sdtPr>
      <w:sdtEndPr/>
      <w:sdtContent>
        <w:p w14:paraId="0805E274" w14:textId="5ED21945" w:rsidR="00E743EA" w:rsidRDefault="00E743EA" w:rsidP="001A0074">
          <w:pPr>
            <w:rPr>
              <w:lang w:val="fr-BE" w:eastAsia="en-GB"/>
            </w:rPr>
          </w:pPr>
          <w:r w:rsidRPr="00E743EA">
            <w:rPr>
              <w:lang w:val="fr-BE" w:eastAsia="en-GB"/>
            </w:rPr>
            <w:t xml:space="preserve">Nous proposons un poste à diverses responsabilités au sein de l’unité E2 de la DG INTPA en charge du climat d’investissement, du commerce, de l’entrepreneuriat et des chaînes de valeur. Le candidat s’engagera à fournir une expertise thématique sur le climat des investissements, l’environnement des entreprises et les questions commerciales, en veillant à ce que les initiatives de la Commission soient alignées à la stratégie Global Gateway, et favorisant ainsi sa mise en œuvre. Le candidat retenu coordonnera les questions </w:t>
          </w:r>
          <w:proofErr w:type="gramStart"/>
          <w:r w:rsidRPr="00E743EA">
            <w:rPr>
              <w:lang w:val="fr-BE" w:eastAsia="en-GB"/>
            </w:rPr>
            <w:t>pertinentes  à</w:t>
          </w:r>
          <w:proofErr w:type="gramEnd"/>
          <w:r w:rsidRPr="00E743EA">
            <w:rPr>
              <w:lang w:val="fr-BE" w:eastAsia="en-GB"/>
            </w:rPr>
            <w:t xml:space="preserve"> la réalisation de la stratégie Global Gateway</w:t>
          </w:r>
          <w:r w:rsidR="007A4023">
            <w:rPr>
              <w:lang w:val="fr-BE" w:eastAsia="en-GB"/>
            </w:rPr>
            <w:t>. Celles-ci se r</w:t>
          </w:r>
          <w:r w:rsidR="007A4023" w:rsidRPr="00E743EA">
            <w:rPr>
              <w:lang w:val="fr-BE" w:eastAsia="en-GB"/>
            </w:rPr>
            <w:t>é</w:t>
          </w:r>
          <w:r w:rsidR="007A4023">
            <w:rPr>
              <w:lang w:val="fr-BE" w:eastAsia="en-GB"/>
            </w:rPr>
            <w:t xml:space="preserve">sument </w:t>
          </w:r>
          <w:r w:rsidR="007A4023" w:rsidRPr="00E743EA">
            <w:rPr>
              <w:lang w:val="fr-BE" w:eastAsia="en-GB"/>
            </w:rPr>
            <w:t>à</w:t>
          </w:r>
          <w:r w:rsidR="007A4023">
            <w:rPr>
              <w:lang w:val="fr-BE" w:eastAsia="en-GB"/>
            </w:rPr>
            <w:t xml:space="preserve"> </w:t>
          </w:r>
          <w:r w:rsidRPr="00E743EA">
            <w:rPr>
              <w:lang w:val="fr-BE" w:eastAsia="en-GB"/>
            </w:rPr>
            <w:t>la garantie des liens et des synergies potentielles entre les organismes de crédit à l’exportation et les institutions financières, la mise en œuvre et l’impact des règlements liés au pacte vert au sein des pays partenaires, ainsi que la négociation et la mise en œuvre d’accords commerciaux avec les pays partenaires, en particulier concernant les chapitres sur le développement commercial durable</w:t>
          </w:r>
          <w:r w:rsidR="00BC6940">
            <w:rPr>
              <w:lang w:val="fr-BE" w:eastAsia="en-GB"/>
            </w:rPr>
            <w:t>.</w:t>
          </w:r>
        </w:p>
        <w:p w14:paraId="2CFF2536" w14:textId="77777777" w:rsidR="00E743EA" w:rsidRDefault="00E743EA" w:rsidP="001A0074">
          <w:pPr>
            <w:rPr>
              <w:lang w:val="fr-BE" w:eastAsia="en-GB"/>
            </w:rPr>
          </w:pPr>
        </w:p>
        <w:p w14:paraId="3B1D2FA2" w14:textId="64CD2486" w:rsidR="001A0074" w:rsidRPr="00080A71" w:rsidRDefault="00842277"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fr-BE" w:eastAsia="en-GB"/>
            </w:rPr>
            <w:id w:val="-631639565"/>
          </w:sdtPr>
          <w:sdtEndPr/>
          <w:sdtContent>
            <w:p w14:paraId="7E409EA7" w14:textId="0B53D577" w:rsidR="001A0074" w:rsidRPr="00BC6940" w:rsidRDefault="00BC6940" w:rsidP="00BC6940">
              <w:pPr>
                <w:rPr>
                  <w:lang w:val="fr-BE" w:eastAsia="en-GB"/>
                </w:rPr>
              </w:pPr>
              <w:r w:rsidRPr="00BC6940">
                <w:rPr>
                  <w:lang w:val="fr-BE" w:eastAsia="en-GB"/>
                </w:rPr>
                <w:t xml:space="preserve">Nous recherchons un candidat ayant un intérêt particulier à rejoindre la Direction générale des Partenariats Internationaux à la Commission et désireux d’occuper un poste à responsabilités diverses au sein d’un environnement de travail dynamique. Le candidat devra avoir une bonne maîtrise de maîtrise l’anglais et être en mesure d’apprendre et de s’adapter à des environnements multiculturels.  Une expérience antérieure dans le domaine du climat d’investissement ou des questions commerciales et la collaboration avec des institutions financières </w:t>
              </w:r>
              <w:r w:rsidR="009B2541">
                <w:rPr>
                  <w:lang w:val="fr-BE" w:eastAsia="en-GB"/>
                </w:rPr>
                <w:t>de</w:t>
              </w:r>
              <w:r w:rsidRPr="00BC6940">
                <w:rPr>
                  <w:lang w:val="fr-BE" w:eastAsia="en-GB"/>
                </w:rPr>
                <w:t xml:space="preserve"> développement, des banques de développement ou d’organismes de crédit à l’exportation seront particulièrement appréciées pour ce poste. </w:t>
              </w:r>
            </w:p>
          </w:sdtContent>
        </w:sdt>
      </w:sdtContent>
    </w:sdt>
    <w:p w14:paraId="5D76C15C" w14:textId="77777777" w:rsidR="00F65CC2" w:rsidRPr="00842277"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 xml:space="preserve">est un </w:t>
      </w:r>
      <w:r w:rsidR="00866E7F">
        <w:rPr>
          <w:lang w:val="fr-BE" w:eastAsia="en-GB"/>
        </w:rPr>
        <w:lastRenderedPageBreak/>
        <w:t>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lastRenderedPageBreak/>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95038"/>
    <w:rsid w:val="002A6E30"/>
    <w:rsid w:val="002B37EB"/>
    <w:rsid w:val="00301CA3"/>
    <w:rsid w:val="00377580"/>
    <w:rsid w:val="00394581"/>
    <w:rsid w:val="00443957"/>
    <w:rsid w:val="00462268"/>
    <w:rsid w:val="004A4BB7"/>
    <w:rsid w:val="004D3B51"/>
    <w:rsid w:val="0053405E"/>
    <w:rsid w:val="00556CBD"/>
    <w:rsid w:val="006A1CB2"/>
    <w:rsid w:val="006F23BA"/>
    <w:rsid w:val="0074301E"/>
    <w:rsid w:val="007A10AA"/>
    <w:rsid w:val="007A1396"/>
    <w:rsid w:val="007A4023"/>
    <w:rsid w:val="007B5FAE"/>
    <w:rsid w:val="007E131B"/>
    <w:rsid w:val="008241B0"/>
    <w:rsid w:val="008315CD"/>
    <w:rsid w:val="00842277"/>
    <w:rsid w:val="00866E7F"/>
    <w:rsid w:val="008A0FF3"/>
    <w:rsid w:val="008B2477"/>
    <w:rsid w:val="0092295D"/>
    <w:rsid w:val="009B2541"/>
    <w:rsid w:val="00A65B97"/>
    <w:rsid w:val="00A917BE"/>
    <w:rsid w:val="00B31DC8"/>
    <w:rsid w:val="00BC6940"/>
    <w:rsid w:val="00C1427A"/>
    <w:rsid w:val="00C518F5"/>
    <w:rsid w:val="00D703FC"/>
    <w:rsid w:val="00D82B48"/>
    <w:rsid w:val="00DC5C83"/>
    <w:rsid w:val="00E0579E"/>
    <w:rsid w:val="00E5708E"/>
    <w:rsid w:val="00E743EA"/>
    <w:rsid w:val="00E850B7"/>
    <w:rsid w:val="00E927FE"/>
    <w:rsid w:val="00F4356A"/>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uiPriority="99"/>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uiPriority w:val="99"/>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806219">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439640605">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 w:id="21168221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E5DF3F1C4992498C943D6CDEA06D0DBD"/>
        <w:category>
          <w:name w:val="General"/>
          <w:gallery w:val="placeholder"/>
        </w:category>
        <w:types>
          <w:type w:val="bbPlcHdr"/>
        </w:types>
        <w:behaviors>
          <w:behavior w:val="content"/>
        </w:behaviors>
        <w:guid w:val="{2B1EBCEB-0E20-48C2-BD9A-4005EFB0D963}"/>
      </w:docPartPr>
      <w:docPartBody>
        <w:p w:rsidR="00DE5168" w:rsidRDefault="009417C1" w:rsidP="009417C1">
          <w:pPr>
            <w:pStyle w:val="E5DF3F1C4992498C943D6CDEA06D0DBD"/>
          </w:pPr>
          <w:r>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AD67E4"/>
    <w:multiLevelType w:val="multilevel"/>
    <w:tmpl w:val="DA30FF1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889419788">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417C1"/>
    <w:rsid w:val="00983F83"/>
    <w:rsid w:val="00B36F01"/>
    <w:rsid w:val="00CB23CA"/>
    <w:rsid w:val="00DE5168"/>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417C1"/>
  </w:style>
  <w:style w:type="paragraph" w:customStyle="1" w:styleId="E5DF3F1C4992498C943D6CDEA06D0DBD">
    <w:name w:val="E5DF3F1C4992498C943D6CDEA06D0DBD"/>
    <w:rsid w:val="009417C1"/>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906</Words>
  <Characters>6424</Characters>
  <Application>Microsoft Office Word</Application>
  <DocSecurity>4</DocSecurity>
  <PresentationFormat>Microsoft Word 14.0</PresentationFormat>
  <Lines>133</Lines>
  <Paragraphs>56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cp:lastPrinted>2023-04-18T07:01:00Z</cp:lastPrinted>
  <dcterms:created xsi:type="dcterms:W3CDTF">2023-07-05T11:51:00Z</dcterms:created>
  <dcterms:modified xsi:type="dcterms:W3CDTF">2023-07-05T11:51:00Z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