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191CF9">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191CF9">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191CF9">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191CF9">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191CF9">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191CF9"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191CF9"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sdt>
              <w:sdtPr>
                <w:rPr>
                  <w:bCs/>
                  <w:lang w:val="fr-BE" w:eastAsia="en-GB"/>
                </w:rPr>
                <w:id w:val="-1729989648"/>
                <w:placeholder>
                  <w:docPart w:val="148FAA658FAC4484A5592E14BEC7372A"/>
                </w:placeholder>
              </w:sdtPr>
              <w:sdtEndPr>
                <w:rPr>
                  <w:lang w:val="en-IE"/>
                </w:rPr>
              </w:sdtEndPr>
              <w:sdtContent>
                <w:tc>
                  <w:tcPr>
                    <w:tcW w:w="5491" w:type="dxa"/>
                  </w:tcPr>
                  <w:p w14:paraId="2AA4F572" w14:textId="6A7871D6" w:rsidR="00377580" w:rsidRPr="00080A71" w:rsidRDefault="00191CF9" w:rsidP="005F6927">
                    <w:pPr>
                      <w:tabs>
                        <w:tab w:val="left" w:pos="426"/>
                      </w:tabs>
                      <w:rPr>
                        <w:bCs/>
                        <w:lang w:val="en-IE" w:eastAsia="en-GB"/>
                      </w:rPr>
                    </w:pPr>
                    <w:r>
                      <w:rPr>
                        <w:bCs/>
                        <w:lang w:val="en-IE" w:eastAsia="en-GB"/>
                      </w:rPr>
                      <w:t>DG TAXUD, Directorate A – Customs, Unit A5</w:t>
                    </w:r>
                  </w:p>
                </w:tc>
              </w:sdtContent>
            </w:sdt>
          </w:sdtContent>
        </w:sdt>
      </w:tr>
      <w:tr w:rsidR="00377580" w:rsidRPr="00191CF9"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bCs/>
              <w:lang w:val="fr-BE" w:eastAsia="en-GB"/>
            </w:rPr>
            <w:id w:val="-686597872"/>
            <w:placeholder>
              <w:docPart w:val="60106104C58244479DA9EA116B4F1602"/>
            </w:placeholder>
          </w:sdtPr>
          <w:sdtEndPr/>
          <w:sdtContent>
            <w:tc>
              <w:tcPr>
                <w:tcW w:w="5491" w:type="dxa"/>
              </w:tcPr>
              <w:p w14:paraId="51C87C16" w14:textId="39BF009A" w:rsidR="00377580" w:rsidRPr="00080A71" w:rsidRDefault="00191CF9" w:rsidP="005F6927">
                <w:pPr>
                  <w:tabs>
                    <w:tab w:val="left" w:pos="426"/>
                  </w:tabs>
                  <w:rPr>
                    <w:bCs/>
                    <w:lang w:val="en-IE" w:eastAsia="en-GB"/>
                  </w:rPr>
                </w:pPr>
                <w:hyperlink r:id="rId11" w:history="1">
                  <w:r>
                    <w:rPr>
                      <w:rStyle w:val="Hyperlink"/>
                    </w:rPr>
                    <w:t xml:space="preserve">368151 </w:t>
                  </w:r>
                </w:hyperlink>
              </w:p>
            </w:tc>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sdt>
                <w:sdtPr>
                  <w:rPr>
                    <w:bCs/>
                    <w:lang w:val="en-IE" w:eastAsia="en-GB"/>
                  </w:rPr>
                  <w:id w:val="-147126746"/>
                  <w:placeholder>
                    <w:docPart w:val="17B79A1A7A7E4B17B8D03F914FBCC138"/>
                  </w:placeholder>
                </w:sdtPr>
                <w:sdtContent>
                  <w:p w14:paraId="0E24685D" w14:textId="77777777" w:rsidR="00191CF9" w:rsidRPr="00191CF9" w:rsidRDefault="00191CF9" w:rsidP="00191CF9">
                    <w:pPr>
                      <w:tabs>
                        <w:tab w:val="left" w:pos="426"/>
                      </w:tabs>
                      <w:spacing w:before="120"/>
                      <w:rPr>
                        <w:bCs/>
                        <w:lang w:val="en-IE" w:eastAsia="en-GB"/>
                      </w:rPr>
                    </w:pPr>
                    <w:r w:rsidRPr="00191CF9">
                      <w:rPr>
                        <w:bCs/>
                        <w:lang w:val="en-IE" w:eastAsia="en-GB"/>
                      </w:rPr>
                      <w:t xml:space="preserve">Fernando PERREAU DE PINNINCK, Head of Unit A5, DG TAXUD; e-mail: </w:t>
                    </w:r>
                    <w:hyperlink r:id="rId12" w:history="1">
                      <w:r w:rsidRPr="00191CF9">
                        <w:rPr>
                          <w:bCs/>
                          <w:color w:val="0563C1" w:themeColor="hyperlink"/>
                          <w:u w:val="single"/>
                          <w:lang w:val="en-IE" w:eastAsia="en-GB"/>
                        </w:rPr>
                        <w:t>Fernando.PERREAU-DE-PINNINCK@ec.europa.eu</w:t>
                      </w:r>
                    </w:hyperlink>
                  </w:p>
                  <w:p w14:paraId="369CA7C8" w14:textId="0C68040B" w:rsidR="00377580" w:rsidRPr="00080A71" w:rsidRDefault="00191CF9" w:rsidP="00191CF9">
                    <w:pPr>
                      <w:tabs>
                        <w:tab w:val="left" w:pos="426"/>
                      </w:tabs>
                      <w:spacing w:before="120"/>
                      <w:rPr>
                        <w:bCs/>
                        <w:lang w:val="en-IE" w:eastAsia="en-GB"/>
                      </w:rPr>
                    </w:pPr>
                    <w:r w:rsidRPr="00191CF9">
                      <w:rPr>
                        <w:bCs/>
                        <w:lang w:val="en-IE" w:eastAsia="en-GB"/>
                      </w:rPr>
                      <w:t xml:space="preserve">Birgit REISER, Unit A5 Team leader WCO; e-mail: </w:t>
                    </w:r>
                    <w:hyperlink r:id="rId13" w:history="1">
                      <w:r w:rsidRPr="00191CF9">
                        <w:rPr>
                          <w:bCs/>
                          <w:color w:val="0563C1" w:themeColor="hyperlink"/>
                          <w:u w:val="single"/>
                          <w:lang w:val="en-IE" w:eastAsia="en-GB"/>
                        </w:rPr>
                        <w:t>Birgit.REISER@ec.europe.eu</w:t>
                      </w:r>
                    </w:hyperlink>
                    <w:r w:rsidRPr="00191CF9">
                      <w:rPr>
                        <w:bCs/>
                        <w:lang w:val="en-IE" w:eastAsia="en-GB"/>
                      </w:rPr>
                      <w:t xml:space="preserve"> </w:t>
                    </w:r>
                  </w:p>
                </w:sdtContent>
              </w:sdt>
            </w:sdtContent>
          </w:sdt>
          <w:p w14:paraId="32DD8032" w14:textId="06EE775E" w:rsidR="00377580" w:rsidRPr="001D3EEC" w:rsidRDefault="00191CF9"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Pr>
                    <w:bCs/>
                    <w:lang w:val="fr-BE" w:eastAsia="en-GB"/>
                  </w:rPr>
                  <w:t xml:space="preserve">3eme </w:t>
                </w:r>
              </w:sdtContent>
            </w:sdt>
            <w:r w:rsidR="00377580" w:rsidRPr="001D3EEC">
              <w:rPr>
                <w:bCs/>
                <w:lang w:val="fr-BE" w:eastAsia="en-GB"/>
              </w:rPr>
              <w:t xml:space="preserve"> trimestre </w:t>
            </w:r>
            <w:sdt>
              <w:sdtPr>
                <w:rPr>
                  <w:bCs/>
                  <w:lang w:val="fr-BE" w:eastAsia="en-GB"/>
                </w:rPr>
                <w:id w:val="1115250968"/>
                <w:placeholder>
                  <w:docPart w:val="DefaultPlaceholder_-1854013440"/>
                </w:placeholder>
              </w:sdtPr>
              <w:sdtEndPr/>
              <w:sdtContent>
                <w:sdt>
                  <w:sdtPr>
                    <w:rPr>
                      <w:bCs/>
                      <w:lang w:val="en-IE" w:eastAsia="en-GB"/>
                    </w:rPr>
                    <w:alias w:val="Year"/>
                    <w:tag w:val="Year"/>
                    <w:id w:val="-1638640930"/>
                    <w:placeholder>
                      <w:docPart w:val="FDBA21C851CF4EF9B6B8180DFF6F861A"/>
                    </w:placeholder>
                    <w:dropDownList>
                      <w:listItem w:value="Choose an item."/>
                      <w:listItem w:displayText="2023" w:value="2023"/>
                      <w:listItem w:displayText="2024" w:value="2024"/>
                    </w:dropDownList>
                  </w:sdtPr>
                  <w:sdtEndPr/>
                  <w:sdtContent>
                    <w:r w:rsidR="0053405E">
                      <w:rPr>
                        <w:bCs/>
                        <w:lang w:val="en-IE" w:eastAsia="en-GB"/>
                      </w:rPr>
                      <w:t>2023</w:t>
                    </w:r>
                  </w:sdtContent>
                </w:sdt>
              </w:sdtContent>
            </w:sdt>
          </w:p>
          <w:p w14:paraId="768BBE26" w14:textId="312C56B8" w:rsidR="00377580" w:rsidRPr="001D3EEC" w:rsidRDefault="00191CF9"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Pr>
                    <w:bCs/>
                    <w:lang w:val="fr-BE" w:eastAsia="en-GB"/>
                  </w:rPr>
                  <w:t>2</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Autre: </w:t>
            </w:r>
            <w:sdt>
              <w:sdtPr>
                <w:rPr>
                  <w:bCs/>
                  <w:szCs w:val="24"/>
                  <w:lang w:val="fr-BE" w:eastAsia="en-GB"/>
                </w:rPr>
                <w:id w:val="-186994276"/>
                <w:placeholder>
                  <w:docPart w:val="8C22AB55BBA54E638A78E6CCB625149B"/>
                </w:placeholder>
                <w:showingPlcHdr/>
              </w:sdtPr>
              <w:sdtEndPr/>
              <w:sdtContent>
                <w:r w:rsidR="00377580" w:rsidRPr="001D3EEC">
                  <w:rPr>
                    <w:rStyle w:val="PlaceholderText"/>
                    <w:lang w:val="fr-BE"/>
                  </w:rPr>
                  <w:t>Click or tap here to enter text.</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118BAFF0" w:rsidR="00E850B7" w:rsidRPr="0007110E" w:rsidRDefault="00E850B7" w:rsidP="00BC2C0C">
            <w:pPr>
              <w:tabs>
                <w:tab w:val="left" w:pos="426"/>
              </w:tabs>
              <w:spacing w:before="120"/>
              <w:rPr>
                <w:bCs/>
                <w:lang w:val="en-IE" w:eastAsia="en-GB"/>
              </w:rPr>
            </w:pPr>
            <w:r>
              <w:rPr>
                <w:bCs/>
                <w:szCs w:val="24"/>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5" type="#_x0000_t75" style="width:108pt;height:21.75pt" o:ole="">
                  <v:imagedata r:id="rId14" o:title=""/>
                </v:shape>
                <w:control r:id="rId15" w:name="OptionButton6" w:shapeid="_x0000_i1055"/>
              </w:object>
            </w:r>
            <w:r>
              <w:rPr>
                <w:bCs/>
                <w:szCs w:val="24"/>
                <w:lang w:val="en-GB" w:eastAsia="en-GB"/>
              </w:rPr>
              <w:object w:dxaOrig="225" w:dyaOrig="225" w14:anchorId="70119E70">
                <v:shape id="_x0000_i1052" type="#_x0000_t75" style="width:108pt;height:21.75pt" o:ole="">
                  <v:imagedata r:id="rId16" o:title=""/>
                </v:shape>
                <w:control r:id="rId17" w:name="OptionButton7" w:shapeid="_x0000_i1052"/>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Cet avis de vacance est ouvert aux:</w:t>
            </w:r>
          </w:p>
          <w:p w14:paraId="58BA5DEB" w14:textId="43DA5AB0" w:rsidR="00A65B97" w:rsidRDefault="00A65B97" w:rsidP="00A65B97">
            <w:pPr>
              <w:tabs>
                <w:tab w:val="left" w:pos="426"/>
              </w:tabs>
              <w:contextualSpacing/>
              <w:rPr>
                <w:bCs/>
                <w:szCs w:val="24"/>
                <w:lang w:eastAsia="en-GB"/>
              </w:rPr>
            </w:pPr>
            <w:r>
              <w:rPr>
                <w:bCs/>
                <w:szCs w:val="24"/>
                <w:lang w:val="en-GB" w:eastAsia="en-GB"/>
              </w:rPr>
              <w:object w:dxaOrig="225" w:dyaOrig="225" w14:anchorId="490F6E61">
                <v:shape id="_x0000_i1054" type="#_x0000_t75" style="width:171pt;height:21.75pt" o:ole="">
                  <v:imagedata r:id="rId18" o:title=""/>
                </v:shape>
                <w:control r:id="rId19" w:name="OptionButton41" w:shapeid="_x0000_i1054"/>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67D779D9" w:rsidR="00377580" w:rsidRPr="001D3EEC" w:rsidRDefault="00191CF9"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r w:rsidR="001A0074" w:rsidRPr="001D3EEC">
              <w:rPr>
                <w:bCs/>
                <w:szCs w:val="24"/>
                <w:lang w:val="fr-BE" w:eastAsia="en-GB"/>
              </w:rPr>
              <w:t>pays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191CF9"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191CF9"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52E70151" w:rsidR="00A65B97" w:rsidRPr="001D3EEC" w:rsidRDefault="00A65B97" w:rsidP="00A65B97">
            <w:pPr>
              <w:tabs>
                <w:tab w:val="left" w:pos="426"/>
              </w:tabs>
              <w:rPr>
                <w:bCs/>
                <w:szCs w:val="24"/>
                <w:lang w:val="fr-BE" w:eastAsia="en-GB"/>
              </w:rPr>
            </w:pPr>
            <w:r>
              <w:rPr>
                <w:bCs/>
                <w:szCs w:val="24"/>
                <w:lang w:val="en-GB" w:eastAsia="en-GB"/>
              </w:rPr>
              <w:object w:dxaOrig="225" w:dyaOrig="225" w14:anchorId="668CFC0D">
                <v:shape id="_x0000_i1053" type="#_x0000_t75" style="width:320.25pt;height:21.75pt" o:ole="">
                  <v:imagedata r:id="rId20" o:title=""/>
                </v:shape>
                <w:control r:id="rId21" w:name="OptionButton5" w:shapeid="_x0000_i1053"/>
              </w:object>
            </w:r>
          </w:p>
        </w:tc>
      </w:tr>
      <w:tr w:rsidR="00E850B7" w:rsidRPr="00AF417C"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63DD2FA8" w14:textId="2F93F6DA" w:rsidR="00E850B7" w:rsidRPr="0007110E" w:rsidRDefault="00E850B7" w:rsidP="00DE0E7F">
            <w:pPr>
              <w:tabs>
                <w:tab w:val="left" w:pos="426"/>
              </w:tabs>
              <w:spacing w:before="120" w:after="120"/>
              <w:rPr>
                <w:bCs/>
                <w:lang w:val="en-IE" w:eastAsia="en-GB"/>
              </w:rPr>
            </w:pPr>
            <w:r>
              <w:rPr>
                <w:bCs/>
                <w:szCs w:val="24"/>
                <w:lang w:val="en-GB" w:eastAsia="en-GB"/>
              </w:rPr>
              <w:object w:dxaOrig="225" w:dyaOrig="225" w14:anchorId="4F9AA0C1">
                <v:shape id="_x0000_i1045" type="#_x0000_t75" style="width:108pt;height:21.75pt" o:ole="">
                  <v:imagedata r:id="rId22" o:title=""/>
                </v:shape>
                <w:control r:id="rId23" w:name="OptionButton2" w:shapeid="_x0000_i1045"/>
              </w:object>
            </w:r>
            <w:r>
              <w:rPr>
                <w:bCs/>
                <w:szCs w:val="24"/>
                <w:lang w:val="en-GB" w:eastAsia="en-GB"/>
              </w:rPr>
              <w:object w:dxaOrig="225" w:dyaOrig="225" w14:anchorId="7A15FAEE">
                <v:shape id="_x0000_i1047" type="#_x0000_t75" style="width:108pt;height:21.75pt" o:ole="">
                  <v:imagedata r:id="rId24" o:title=""/>
                </v:shape>
                <w:control r:id="rId25" w:name="OptionButton3" w:shapeid="_x0000_i1047"/>
              </w:object>
            </w:r>
          </w:p>
        </w:tc>
      </w:tr>
    </w:tbl>
    <w:p w14:paraId="64E3B7F7" w14:textId="4ACBF2E8" w:rsidR="00E850B7" w:rsidRDefault="00E850B7" w:rsidP="00377580">
      <w:pPr>
        <w:rPr>
          <w:b/>
          <w:bCs/>
          <w:lang w:val="fr-B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18140A21" w14:textId="00BA221E" w:rsidR="001A0074" w:rsidRPr="00191CF9" w:rsidRDefault="00191CF9" w:rsidP="001A0074">
          <w:pPr>
            <w:rPr>
              <w:lang w:val="fr-BE"/>
            </w:rPr>
          </w:pPr>
          <w:r>
            <w:rPr>
              <w:lang w:val="fr-BE"/>
            </w:rPr>
            <w:t xml:space="preserve">Nous sommes une petite équipe au sein de l’unité A5 de la DG TAXUD, chargée d’assurer une représentation optimale des politiques et initiatives douanières de l’UE au sein des organisations internationales, principalement au sein de l’Organisation mondiale des </w:t>
          </w:r>
          <w:r>
            <w:rPr>
              <w:lang w:val="fr-BE"/>
            </w:rPr>
            <w:lastRenderedPageBreak/>
            <w:t>douanes (OMD). Pour ce faire, nous encourageons la coopération douanière internationale au niveau de l’OMD et de ses pays membres dans le monde entier, sur la base, chaque fois que nécessaire, de positions coordonnées avec les administrations douanières des États membres de l’UE.</w:t>
          </w:r>
        </w:p>
      </w:sdtContent>
    </w:sdt>
    <w:p w14:paraId="30B422AA" w14:textId="77777777" w:rsidR="00301CA3" w:rsidRPr="00080A71" w:rsidRDefault="00301CA3" w:rsidP="001A0074">
      <w:pPr>
        <w:rPr>
          <w:b/>
          <w:bCs/>
          <w:lang w:val="en-I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rPr>
          <w:rFonts w:ascii="Calibri" w:eastAsiaTheme="minorHAnsi" w:hAnsi="Calibri" w:cs="Calibri"/>
          <w:sz w:val="22"/>
          <w:szCs w:val="22"/>
          <w:lang w:val="en-IE" w:eastAsia="en-US"/>
        </w:rPr>
      </w:sdtEndPr>
      <w:sdtContent>
        <w:p w14:paraId="11039393" w14:textId="77777777" w:rsidR="00191CF9" w:rsidRDefault="00191CF9" w:rsidP="00191CF9">
          <w:pPr>
            <w:rPr>
              <w:lang w:val="fr-BE"/>
            </w:rPr>
          </w:pPr>
          <w:r>
            <w:rPr>
              <w:lang w:val="fr-BE"/>
            </w:rPr>
            <w:t xml:space="preserve">Nous proposons un poste d’expert national détaché (END) (sans frais) au sein de notre équipe. Le nouveau collègue est en principe censé soutenir l’équipe 4 de l’Unité A5 de la DG TAXUD chargée de gérer les contributions de l’Union européenne aux travaux sur les questions douanières des organisations ou enceintes internationales, telles que l’Organisation Mondiale des Douanes (OMD) ou d’autres (Organisation mondiale du commerce/OMC; Nations unies/ONU). </w:t>
          </w:r>
        </w:p>
        <w:p w14:paraId="4A2AED01" w14:textId="591015A0" w:rsidR="00191CF9" w:rsidRDefault="00191CF9" w:rsidP="00191CF9">
          <w:pPr>
            <w:rPr>
              <w:lang w:val="fr-BE"/>
            </w:rPr>
          </w:pPr>
          <w:r>
            <w:rPr>
              <w:lang w:val="fr-BE"/>
            </w:rPr>
            <w:t>L’objet principal de la position est toutefois la coordination des contributions de l’UE aux travaux de l’OMD. Il consiste à préparer et à examiner les propositions de position de l’UE présentées par la Commission au sein du groupe «Union douanière» du Conseil de l’UE, ainsi qu’à les présenter et, le cas échéant, à négocier au sein des groupes de travail compétents de l’OMD. Dans le cadre de ces tâches, l’END travaille sous la supervision d’un administrateur.</w:t>
          </w:r>
        </w:p>
        <w:p w14:paraId="6BD32B1C" w14:textId="77777777" w:rsidR="00191CF9" w:rsidRDefault="00191CF9" w:rsidP="00191CF9">
          <w:pPr>
            <w:rPr>
              <w:lang w:val="fr-BE"/>
            </w:rPr>
          </w:pPr>
          <w:r>
            <w:rPr>
              <w:lang w:val="fr-BE"/>
            </w:rPr>
            <w:t xml:space="preserve">Principales tâches à exécuter: </w:t>
          </w:r>
        </w:p>
        <w:p w14:paraId="1F29B2A8" w14:textId="77777777" w:rsidR="00191CF9" w:rsidRDefault="00191CF9" w:rsidP="00191CF9">
          <w:pPr>
            <w:pStyle w:val="ListParagraph"/>
            <w:numPr>
              <w:ilvl w:val="0"/>
              <w:numId w:val="28"/>
            </w:numPr>
            <w:rPr>
              <w:rFonts w:eastAsia="Times New Roman"/>
              <w:lang w:val="fr-BE"/>
            </w:rPr>
          </w:pPr>
          <w:r>
            <w:rPr>
              <w:rFonts w:eastAsia="Times New Roman"/>
              <w:lang w:val="fr-BE"/>
            </w:rPr>
            <w:t xml:space="preserve">Aider l’équipe à représenter et à négocier les positions et les politiques de la Commission et de l’UE en matière douanière dans le cadre de la coopération avec les instances internationales et des réunions au niveau international, généralement à la suite d’une coordination préalable avec les États membres de l’UE, par exemple lors des réunions et événements de l’OMD, ainsi qu’au sein du Comité de la Facilitation du Commerce de l’OMC parmi d’autres; </w:t>
          </w:r>
        </w:p>
        <w:p w14:paraId="1DB796A6" w14:textId="77777777" w:rsidR="00191CF9" w:rsidRDefault="00191CF9" w:rsidP="00191CF9">
          <w:pPr>
            <w:pStyle w:val="ListParagraph"/>
            <w:numPr>
              <w:ilvl w:val="0"/>
              <w:numId w:val="28"/>
            </w:numPr>
            <w:rPr>
              <w:rFonts w:eastAsia="Times New Roman"/>
              <w:lang w:val="fr-BE"/>
            </w:rPr>
          </w:pPr>
          <w:r>
            <w:rPr>
              <w:rFonts w:eastAsia="Times New Roman"/>
              <w:lang w:val="fr-BE"/>
            </w:rPr>
            <w:t xml:space="preserve">Préparer/contribuer à des séances d’information et de préparation dans le domaine de compétence de l’équipe, pour des réunions et missions internationales et des réunions au niveau politique et/ou technique; </w:t>
          </w:r>
        </w:p>
        <w:p w14:paraId="271B19F3" w14:textId="77777777" w:rsidR="00191CF9" w:rsidRDefault="00191CF9" w:rsidP="00191CF9">
          <w:pPr>
            <w:pStyle w:val="ListParagraph"/>
            <w:numPr>
              <w:ilvl w:val="0"/>
              <w:numId w:val="28"/>
            </w:numPr>
            <w:rPr>
              <w:rFonts w:eastAsia="Times New Roman"/>
              <w:lang w:val="fr-BE"/>
            </w:rPr>
          </w:pPr>
          <w:r>
            <w:rPr>
              <w:rFonts w:eastAsia="Times New Roman"/>
              <w:lang w:val="fr-BE"/>
            </w:rPr>
            <w:t xml:space="preserve">Contribuer à l’élaboration des propositions stratégiques de l’UE et des grandes lignes de mise en œuvre des processus de réforme dans le domaine douanier au sein des organisations internationales ou contribuer d’une autre manière aux processus internationaux de modernisation dans ce domaine (par exemple: douanes vertes; Initiative de modernisation de l’OMD);  </w:t>
          </w:r>
        </w:p>
        <w:p w14:paraId="3B1D2FA2" w14:textId="51BEDF4A" w:rsidR="001A0074" w:rsidRPr="00191CF9" w:rsidRDefault="00191CF9" w:rsidP="001A0074">
          <w:pPr>
            <w:pStyle w:val="ListParagraph"/>
            <w:numPr>
              <w:ilvl w:val="0"/>
              <w:numId w:val="28"/>
            </w:numPr>
            <w:rPr>
              <w:rFonts w:eastAsia="Times New Roman"/>
              <w:lang w:val="fr-BE"/>
            </w:rPr>
          </w:pPr>
          <w:r>
            <w:rPr>
              <w:rFonts w:eastAsia="Times New Roman"/>
              <w:lang w:val="fr-BE"/>
            </w:rPr>
            <w:t>Participer à des contacts avec les autorités des pays tiers et leurs représentants à Bruxelles.</w:t>
          </w:r>
        </w:p>
      </w:sdtContent>
    </w:sdt>
    <w:p w14:paraId="3D69C09B" w14:textId="77777777" w:rsidR="00301CA3" w:rsidRPr="00080A71" w:rsidRDefault="00301CA3" w:rsidP="001A0074">
      <w:pPr>
        <w:pStyle w:val="ListNumber"/>
        <w:numPr>
          <w:ilvl w:val="0"/>
          <w:numId w:val="0"/>
        </w:numPr>
        <w:ind w:left="709" w:hanging="709"/>
        <w:rPr>
          <w:b/>
          <w:bCs/>
          <w:lang w:val="en-I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rPr>
          <w:rFonts w:ascii="Calibri" w:eastAsiaTheme="minorHAnsi" w:hAnsi="Calibri" w:cs="Calibri"/>
          <w:sz w:val="22"/>
          <w:szCs w:val="22"/>
          <w:lang w:val="en-IE" w:eastAsia="en-US"/>
        </w:rPr>
      </w:sdtEndPr>
      <w:sdtContent>
        <w:p w14:paraId="35294276" w14:textId="77777777" w:rsidR="00191CF9" w:rsidRDefault="00191CF9" w:rsidP="00191CF9">
          <w:pPr>
            <w:rPr>
              <w:lang w:val="fr-BE"/>
            </w:rPr>
          </w:pPr>
          <w:r>
            <w:rPr>
              <w:lang w:val="fr-BE"/>
            </w:rPr>
            <w:t xml:space="preserve">Nous recherchons un collaborateur pour renforcer l’équipe dotée d’une expérience professionnelle/universitaire (de préférence dans le domaine des douanes) ou possédant une autre connaissance des fonctions administratives, juridiques et/ou techniques liées à la coopération internationale ou ayant un grand intérêt à établir de telles compétences.  </w:t>
          </w:r>
        </w:p>
        <w:p w14:paraId="0AE77047" w14:textId="77777777" w:rsidR="00191CF9" w:rsidRDefault="00191CF9" w:rsidP="00191CF9">
          <w:pPr>
            <w:rPr>
              <w:lang w:val="fr-BE"/>
            </w:rPr>
          </w:pPr>
          <w:r>
            <w:rPr>
              <w:lang w:val="fr-BE"/>
            </w:rPr>
            <w:lastRenderedPageBreak/>
            <w:t>Il/Elle devrait notamment avoir:</w:t>
          </w:r>
        </w:p>
        <w:p w14:paraId="6BCB0B3D" w14:textId="77777777" w:rsidR="00191CF9" w:rsidRDefault="00191CF9" w:rsidP="00191CF9">
          <w:pPr>
            <w:pStyle w:val="ListParagraph"/>
            <w:numPr>
              <w:ilvl w:val="0"/>
              <w:numId w:val="26"/>
            </w:numPr>
            <w:spacing w:after="0" w:line="240" w:lineRule="auto"/>
            <w:ind w:left="993" w:right="60" w:hanging="284"/>
            <w:jc w:val="both"/>
            <w:rPr>
              <w:lang w:val="fr-BE" w:eastAsia="en-GB"/>
            </w:rPr>
          </w:pPr>
          <w:r>
            <w:rPr>
              <w:lang w:val="fr-BE" w:eastAsia="en-GB"/>
            </w:rPr>
            <w:t xml:space="preserve">Au moins trois ans d’expérience dans le domaine des douanes et/ou des relations internationales ; une expérience concrète de l’OMD serait un atout ; </w:t>
          </w:r>
        </w:p>
        <w:p w14:paraId="677B0CE2" w14:textId="77777777" w:rsidR="00191CF9" w:rsidRDefault="00191CF9" w:rsidP="00191CF9">
          <w:pPr>
            <w:pStyle w:val="ListParagraph"/>
            <w:numPr>
              <w:ilvl w:val="0"/>
              <w:numId w:val="27"/>
            </w:numPr>
            <w:spacing w:after="0" w:line="240" w:lineRule="auto"/>
            <w:ind w:left="993" w:right="60" w:hanging="318"/>
            <w:jc w:val="both"/>
            <w:rPr>
              <w:lang w:val="fr-BE" w:eastAsia="en-GB"/>
            </w:rPr>
          </w:pPr>
          <w:r>
            <w:rPr>
              <w:lang w:val="fr-BE" w:eastAsia="en-GB"/>
            </w:rPr>
            <w:t xml:space="preserve">Connaissance des initiatives et de la législation douanière à l’échelle mondiale et à celle de l’UE ; </w:t>
          </w:r>
        </w:p>
        <w:p w14:paraId="76AA1F54" w14:textId="77777777" w:rsidR="00191CF9" w:rsidRDefault="00191CF9" w:rsidP="00191CF9">
          <w:pPr>
            <w:pStyle w:val="ListParagraph"/>
            <w:numPr>
              <w:ilvl w:val="0"/>
              <w:numId w:val="27"/>
            </w:numPr>
            <w:spacing w:after="0" w:line="240" w:lineRule="auto"/>
            <w:ind w:left="993" w:right="60" w:hanging="318"/>
            <w:jc w:val="both"/>
            <w:rPr>
              <w:lang w:val="fr-BE" w:eastAsia="en-GB"/>
            </w:rPr>
          </w:pPr>
          <w:r>
            <w:rPr>
              <w:lang w:val="fr-BE" w:eastAsia="en-GB"/>
            </w:rPr>
            <w:t xml:space="preserve">Capacité à formuler et à développer des politiques ; </w:t>
          </w:r>
        </w:p>
        <w:p w14:paraId="7780C290" w14:textId="77777777" w:rsidR="00191CF9" w:rsidRDefault="00191CF9" w:rsidP="00191CF9">
          <w:pPr>
            <w:pStyle w:val="ListParagraph"/>
            <w:numPr>
              <w:ilvl w:val="0"/>
              <w:numId w:val="27"/>
            </w:numPr>
            <w:spacing w:after="0" w:line="240" w:lineRule="auto"/>
            <w:ind w:left="993" w:right="60" w:hanging="318"/>
            <w:jc w:val="both"/>
            <w:rPr>
              <w:lang w:val="fr-BE" w:eastAsia="en-GB"/>
            </w:rPr>
          </w:pPr>
          <w:r>
            <w:rPr>
              <w:lang w:val="fr-BE" w:eastAsia="en-GB"/>
            </w:rPr>
            <w:t xml:space="preserve">Expérience de travail dans un environnement international, </w:t>
          </w:r>
        </w:p>
        <w:p w14:paraId="21B501A1" w14:textId="77777777" w:rsidR="00191CF9" w:rsidRDefault="00191CF9" w:rsidP="00191CF9">
          <w:pPr>
            <w:pStyle w:val="ListParagraph"/>
            <w:numPr>
              <w:ilvl w:val="0"/>
              <w:numId w:val="27"/>
            </w:numPr>
            <w:spacing w:after="0" w:line="240" w:lineRule="auto"/>
            <w:ind w:left="993" w:right="60" w:hanging="318"/>
            <w:jc w:val="both"/>
            <w:rPr>
              <w:lang w:val="fr-BE" w:eastAsia="en-GB"/>
            </w:rPr>
          </w:pPr>
          <w:r>
            <w:rPr>
              <w:lang w:val="fr-BE" w:eastAsia="en-GB"/>
            </w:rPr>
            <w:t xml:space="preserve">Aptitude à travailler de manière autonome et sous pression et à produire des résultats dans des délais serrés ; </w:t>
          </w:r>
        </w:p>
        <w:p w14:paraId="380C45F2" w14:textId="77777777" w:rsidR="00191CF9" w:rsidRDefault="00191CF9" w:rsidP="00191CF9">
          <w:pPr>
            <w:pStyle w:val="ListParagraph"/>
            <w:numPr>
              <w:ilvl w:val="0"/>
              <w:numId w:val="27"/>
            </w:numPr>
            <w:spacing w:after="0" w:line="240" w:lineRule="auto"/>
            <w:ind w:left="993" w:right="60" w:hanging="318"/>
            <w:jc w:val="both"/>
            <w:rPr>
              <w:lang w:val="fr-BE" w:eastAsia="en-GB"/>
            </w:rPr>
          </w:pPr>
          <w:r>
            <w:rPr>
              <w:lang w:val="fr-BE" w:eastAsia="en-GB"/>
            </w:rPr>
            <w:t xml:space="preserve">Bonnes capacités relationnelles et esprit d’équipe ;  </w:t>
          </w:r>
        </w:p>
        <w:p w14:paraId="7E409EA7" w14:textId="3158A106" w:rsidR="001A0074" w:rsidRPr="00191CF9" w:rsidRDefault="00191CF9" w:rsidP="00191CF9">
          <w:pPr>
            <w:pStyle w:val="ListParagraph"/>
            <w:numPr>
              <w:ilvl w:val="0"/>
              <w:numId w:val="27"/>
            </w:numPr>
            <w:spacing w:after="0" w:line="240" w:lineRule="auto"/>
            <w:ind w:left="993" w:right="60" w:hanging="318"/>
            <w:jc w:val="both"/>
            <w:rPr>
              <w:lang w:val="fr-BE" w:eastAsia="en-GB"/>
            </w:rPr>
          </w:pPr>
          <w:r>
            <w:rPr>
              <w:lang w:val="fr-BE" w:eastAsia="en-GB"/>
            </w:rPr>
            <w:t>Aptitude à la communication, à la rédaction et à l’expression, en particulier en anglais.</w:t>
          </w:r>
        </w:p>
      </w:sdtContent>
    </w:sdt>
    <w:p w14:paraId="5D76C15C" w14:textId="77777777" w:rsidR="00F65CC2" w:rsidRPr="00017FBA" w:rsidRDefault="00F65CC2" w:rsidP="00377580">
      <w:pPr>
        <w:rPr>
          <w:b/>
          <w:lang w:val="en-I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lastRenderedPageBreak/>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6"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7"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EC Square Sans Pro">
    <w:panose1 w:val="020B0506040000020004"/>
    <w:charset w:val="00"/>
    <w:family w:val="swiss"/>
    <w:pitch w:val="variable"/>
    <w:sig w:usb0="20000287" w:usb1="00000001" w:usb2="00000000" w:usb3="00000000" w:csb0="0000019F" w:csb1="00000000"/>
  </w:font>
  <w:font w:name="Calibri">
    <w:panose1 w:val="020F0502020204030204"/>
    <w:charset w:val="00"/>
    <w:family w:val="swiss"/>
    <w:pitch w:val="variable"/>
    <w:sig w:usb0="E4002EFF" w:usb1="C000247B"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5128CA"/>
    <w:multiLevelType w:val="hybridMultilevel"/>
    <w:tmpl w:val="24AEA388"/>
    <w:lvl w:ilvl="0" w:tplc="21785350">
      <w:start w:val="1"/>
      <w:numFmt w:val="bullet"/>
      <w:lvlText w:val="-"/>
      <w:lvlJc w:val="left"/>
      <w:pPr>
        <w:ind w:left="2869" w:hanging="360"/>
      </w:pPr>
      <w:rPr>
        <w:rFonts w:ascii="Times New Roman" w:hAnsi="Times New Roman" w:cs="Times New Roman" w:hint="default"/>
      </w:rPr>
    </w:lvl>
    <w:lvl w:ilvl="1" w:tplc="08090003">
      <w:start w:val="1"/>
      <w:numFmt w:val="bullet"/>
      <w:lvlText w:val="o"/>
      <w:lvlJc w:val="left"/>
      <w:pPr>
        <w:ind w:left="3589" w:hanging="360"/>
      </w:pPr>
      <w:rPr>
        <w:rFonts w:ascii="Courier New" w:hAnsi="Courier New" w:cs="Courier New" w:hint="default"/>
      </w:rPr>
    </w:lvl>
    <w:lvl w:ilvl="2" w:tplc="08090005">
      <w:start w:val="1"/>
      <w:numFmt w:val="bullet"/>
      <w:lvlText w:val=""/>
      <w:lvlJc w:val="left"/>
      <w:pPr>
        <w:ind w:left="4309" w:hanging="360"/>
      </w:pPr>
      <w:rPr>
        <w:rFonts w:ascii="Wingdings" w:hAnsi="Wingdings" w:hint="default"/>
      </w:rPr>
    </w:lvl>
    <w:lvl w:ilvl="3" w:tplc="08090001">
      <w:start w:val="1"/>
      <w:numFmt w:val="bullet"/>
      <w:lvlText w:val=""/>
      <w:lvlJc w:val="left"/>
      <w:pPr>
        <w:ind w:left="5029" w:hanging="360"/>
      </w:pPr>
      <w:rPr>
        <w:rFonts w:ascii="Symbol" w:hAnsi="Symbol" w:hint="default"/>
      </w:rPr>
    </w:lvl>
    <w:lvl w:ilvl="4" w:tplc="08090003">
      <w:start w:val="1"/>
      <w:numFmt w:val="bullet"/>
      <w:lvlText w:val="o"/>
      <w:lvlJc w:val="left"/>
      <w:pPr>
        <w:ind w:left="5749" w:hanging="360"/>
      </w:pPr>
      <w:rPr>
        <w:rFonts w:ascii="Courier New" w:hAnsi="Courier New" w:cs="Courier New" w:hint="default"/>
      </w:rPr>
    </w:lvl>
    <w:lvl w:ilvl="5" w:tplc="08090005">
      <w:start w:val="1"/>
      <w:numFmt w:val="bullet"/>
      <w:lvlText w:val=""/>
      <w:lvlJc w:val="left"/>
      <w:pPr>
        <w:ind w:left="6469" w:hanging="360"/>
      </w:pPr>
      <w:rPr>
        <w:rFonts w:ascii="Wingdings" w:hAnsi="Wingdings" w:hint="default"/>
      </w:rPr>
    </w:lvl>
    <w:lvl w:ilvl="6" w:tplc="08090001">
      <w:start w:val="1"/>
      <w:numFmt w:val="bullet"/>
      <w:lvlText w:val=""/>
      <w:lvlJc w:val="left"/>
      <w:pPr>
        <w:ind w:left="7189" w:hanging="360"/>
      </w:pPr>
      <w:rPr>
        <w:rFonts w:ascii="Symbol" w:hAnsi="Symbol" w:hint="default"/>
      </w:rPr>
    </w:lvl>
    <w:lvl w:ilvl="7" w:tplc="08090003">
      <w:start w:val="1"/>
      <w:numFmt w:val="bullet"/>
      <w:lvlText w:val="o"/>
      <w:lvlJc w:val="left"/>
      <w:pPr>
        <w:ind w:left="7909" w:hanging="360"/>
      </w:pPr>
      <w:rPr>
        <w:rFonts w:ascii="Courier New" w:hAnsi="Courier New" w:cs="Courier New" w:hint="default"/>
      </w:rPr>
    </w:lvl>
    <w:lvl w:ilvl="8" w:tplc="08090005">
      <w:start w:val="1"/>
      <w:numFmt w:val="bullet"/>
      <w:lvlText w:val=""/>
      <w:lvlJc w:val="left"/>
      <w:pPr>
        <w:ind w:left="8629" w:hanging="360"/>
      </w:pPr>
      <w:rPr>
        <w:rFonts w:ascii="Wingdings" w:hAnsi="Wingdings" w:hint="default"/>
      </w:rPr>
    </w:lvl>
  </w:abstractNum>
  <w:abstractNum w:abstractNumId="7"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4194841"/>
    <w:multiLevelType w:val="hybridMultilevel"/>
    <w:tmpl w:val="69F2F06A"/>
    <w:lvl w:ilvl="0" w:tplc="21785350">
      <w:start w:val="1"/>
      <w:numFmt w:val="bullet"/>
      <w:lvlText w:val="-"/>
      <w:lvlJc w:val="left"/>
      <w:pPr>
        <w:ind w:left="1429" w:hanging="360"/>
      </w:pPr>
      <w:rPr>
        <w:rFonts w:ascii="Times New Roman" w:hAnsi="Times New Roman" w:cs="Times New Roman" w:hint="default"/>
      </w:rPr>
    </w:lvl>
    <w:lvl w:ilvl="1" w:tplc="D6A873DC">
      <w:numFmt w:val="bullet"/>
      <w:lvlText w:val="•"/>
      <w:lvlJc w:val="left"/>
      <w:pPr>
        <w:ind w:left="2149" w:hanging="360"/>
      </w:pPr>
      <w:rPr>
        <w:rFonts w:ascii="Times New Roman" w:eastAsia="Times New Roman" w:hAnsi="Times New Roman" w:cs="Times New Roman" w:hint="default"/>
      </w:rPr>
    </w:lvl>
    <w:lvl w:ilvl="2" w:tplc="08090005">
      <w:start w:val="1"/>
      <w:numFmt w:val="bullet"/>
      <w:lvlText w:val=""/>
      <w:lvlJc w:val="left"/>
      <w:pPr>
        <w:ind w:left="2869" w:hanging="360"/>
      </w:pPr>
      <w:rPr>
        <w:rFonts w:ascii="Wingdings" w:hAnsi="Wingdings" w:hint="default"/>
      </w:rPr>
    </w:lvl>
    <w:lvl w:ilvl="3" w:tplc="08090001">
      <w:start w:val="1"/>
      <w:numFmt w:val="bullet"/>
      <w:lvlText w:val=""/>
      <w:lvlJc w:val="left"/>
      <w:pPr>
        <w:ind w:left="3589" w:hanging="360"/>
      </w:pPr>
      <w:rPr>
        <w:rFonts w:ascii="Symbol" w:hAnsi="Symbol" w:hint="default"/>
      </w:rPr>
    </w:lvl>
    <w:lvl w:ilvl="4" w:tplc="08090003">
      <w:start w:val="1"/>
      <w:numFmt w:val="bullet"/>
      <w:lvlText w:val="o"/>
      <w:lvlJc w:val="left"/>
      <w:pPr>
        <w:ind w:left="4309" w:hanging="360"/>
      </w:pPr>
      <w:rPr>
        <w:rFonts w:ascii="Courier New" w:hAnsi="Courier New" w:cs="Courier New" w:hint="default"/>
      </w:rPr>
    </w:lvl>
    <w:lvl w:ilvl="5" w:tplc="08090005">
      <w:start w:val="1"/>
      <w:numFmt w:val="bullet"/>
      <w:lvlText w:val=""/>
      <w:lvlJc w:val="left"/>
      <w:pPr>
        <w:ind w:left="5029" w:hanging="360"/>
      </w:pPr>
      <w:rPr>
        <w:rFonts w:ascii="Wingdings" w:hAnsi="Wingdings" w:hint="default"/>
      </w:rPr>
    </w:lvl>
    <w:lvl w:ilvl="6" w:tplc="08090001">
      <w:start w:val="1"/>
      <w:numFmt w:val="bullet"/>
      <w:lvlText w:val=""/>
      <w:lvlJc w:val="left"/>
      <w:pPr>
        <w:ind w:left="5749" w:hanging="360"/>
      </w:pPr>
      <w:rPr>
        <w:rFonts w:ascii="Symbol" w:hAnsi="Symbol" w:hint="default"/>
      </w:rPr>
    </w:lvl>
    <w:lvl w:ilvl="7" w:tplc="08090003">
      <w:start w:val="1"/>
      <w:numFmt w:val="bullet"/>
      <w:lvlText w:val="o"/>
      <w:lvlJc w:val="left"/>
      <w:pPr>
        <w:ind w:left="6469" w:hanging="360"/>
      </w:pPr>
      <w:rPr>
        <w:rFonts w:ascii="Courier New" w:hAnsi="Courier New" w:cs="Courier New" w:hint="default"/>
      </w:rPr>
    </w:lvl>
    <w:lvl w:ilvl="8" w:tplc="08090005">
      <w:start w:val="1"/>
      <w:numFmt w:val="bullet"/>
      <w:lvlText w:val=""/>
      <w:lvlJc w:val="left"/>
      <w:pPr>
        <w:ind w:left="7189" w:hanging="360"/>
      </w:pPr>
      <w:rPr>
        <w:rFonts w:ascii="Wingdings" w:hAnsi="Wingdings" w:hint="default"/>
      </w:rPr>
    </w:lvl>
  </w:abstractNum>
  <w:abstractNum w:abstractNumId="17"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2"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3"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7BC044C1"/>
    <w:multiLevelType w:val="hybridMultilevel"/>
    <w:tmpl w:val="634E06C8"/>
    <w:lvl w:ilvl="0" w:tplc="24F2D5A2">
      <w:start w:val="1"/>
      <w:numFmt w:val="bullet"/>
      <w:lvlText w:val="-"/>
      <w:lvlJc w:val="left"/>
      <w:pPr>
        <w:ind w:left="720" w:hanging="360"/>
      </w:pPr>
      <w:rPr>
        <w:rFonts w:ascii="EC Square Sans Pro" w:eastAsia="Calibri" w:hAnsi="EC Square Sans Pro" w:cs="Times New Roman" w:hint="default"/>
        <w:color w:val="002060"/>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5"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6"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7"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2"/>
  </w:num>
  <w:num w:numId="3" w16cid:durableId="1283655466">
    <w:abstractNumId w:val="8"/>
  </w:num>
  <w:num w:numId="4" w16cid:durableId="627203124">
    <w:abstractNumId w:val="13"/>
  </w:num>
  <w:num w:numId="5" w16cid:durableId="1682463701">
    <w:abstractNumId w:val="19"/>
  </w:num>
  <w:num w:numId="6" w16cid:durableId="181284729">
    <w:abstractNumId w:val="23"/>
  </w:num>
  <w:num w:numId="7" w16cid:durableId="1703705955">
    <w:abstractNumId w:val="1"/>
  </w:num>
  <w:num w:numId="8" w16cid:durableId="1191845979">
    <w:abstractNumId w:val="7"/>
  </w:num>
  <w:num w:numId="9" w16cid:durableId="317001864">
    <w:abstractNumId w:val="15"/>
  </w:num>
  <w:num w:numId="10" w16cid:durableId="1149245481">
    <w:abstractNumId w:val="2"/>
  </w:num>
  <w:num w:numId="11" w16cid:durableId="1423138251">
    <w:abstractNumId w:val="4"/>
  </w:num>
  <w:num w:numId="12" w16cid:durableId="1835801341">
    <w:abstractNumId w:val="5"/>
  </w:num>
  <w:num w:numId="13" w16cid:durableId="773790429">
    <w:abstractNumId w:val="9"/>
  </w:num>
  <w:num w:numId="14" w16cid:durableId="440151463">
    <w:abstractNumId w:val="14"/>
  </w:num>
  <w:num w:numId="15" w16cid:durableId="1021391429">
    <w:abstractNumId w:val="18"/>
  </w:num>
  <w:num w:numId="16" w16cid:durableId="1891763309">
    <w:abstractNumId w:val="25"/>
  </w:num>
  <w:num w:numId="17" w16cid:durableId="359092911">
    <w:abstractNumId w:val="10"/>
  </w:num>
  <w:num w:numId="18" w16cid:durableId="308289900">
    <w:abstractNumId w:val="11"/>
  </w:num>
  <w:num w:numId="19" w16cid:durableId="1964581914">
    <w:abstractNumId w:val="26"/>
  </w:num>
  <w:num w:numId="20" w16cid:durableId="263345260">
    <w:abstractNumId w:val="17"/>
  </w:num>
  <w:num w:numId="21" w16cid:durableId="710300249">
    <w:abstractNumId w:val="20"/>
  </w:num>
  <w:num w:numId="22" w16cid:durableId="1059403124">
    <w:abstractNumId w:val="3"/>
  </w:num>
  <w:num w:numId="23" w16cid:durableId="482745588">
    <w:abstractNumId w:val="21"/>
  </w:num>
  <w:num w:numId="24" w16cid:durableId="1895769187">
    <w:abstractNumId w:val="22"/>
  </w:num>
  <w:num w:numId="25" w16cid:durableId="681978231">
    <w:abstractNumId w:val="27"/>
  </w:num>
  <w:num w:numId="26" w16cid:durableId="307789524">
    <w:abstractNumId w:val="16"/>
    <w:lvlOverride w:ilvl="0"/>
    <w:lvlOverride w:ilvl="1"/>
    <w:lvlOverride w:ilvl="2"/>
    <w:lvlOverride w:ilvl="3"/>
    <w:lvlOverride w:ilvl="4"/>
    <w:lvlOverride w:ilvl="5"/>
    <w:lvlOverride w:ilvl="6"/>
    <w:lvlOverride w:ilvl="7"/>
    <w:lvlOverride w:ilvl="8"/>
  </w:num>
  <w:num w:numId="27" w16cid:durableId="1403721783">
    <w:abstractNumId w:val="6"/>
    <w:lvlOverride w:ilvl="0"/>
    <w:lvlOverride w:ilvl="1"/>
    <w:lvlOverride w:ilvl="2"/>
    <w:lvlOverride w:ilvl="3"/>
    <w:lvlOverride w:ilvl="4"/>
    <w:lvlOverride w:ilvl="5"/>
    <w:lvlOverride w:ilvl="6"/>
    <w:lvlOverride w:ilvl="7"/>
    <w:lvlOverride w:ilvl="8"/>
  </w:num>
  <w:num w:numId="28" w16cid:durableId="874073790">
    <w:abstractNumId w:val="24"/>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80A71"/>
    <w:rsid w:val="000914BF"/>
    <w:rsid w:val="00097587"/>
    <w:rsid w:val="00191CF9"/>
    <w:rsid w:val="001A0074"/>
    <w:rsid w:val="001D3EEC"/>
    <w:rsid w:val="00215A56"/>
    <w:rsid w:val="0028413D"/>
    <w:rsid w:val="002841B7"/>
    <w:rsid w:val="002A6E30"/>
    <w:rsid w:val="002B37EB"/>
    <w:rsid w:val="00301CA3"/>
    <w:rsid w:val="00377580"/>
    <w:rsid w:val="00394581"/>
    <w:rsid w:val="00443957"/>
    <w:rsid w:val="00462268"/>
    <w:rsid w:val="004A4BB7"/>
    <w:rsid w:val="004D3B51"/>
    <w:rsid w:val="0053405E"/>
    <w:rsid w:val="00556CBD"/>
    <w:rsid w:val="006A1CB2"/>
    <w:rsid w:val="006F23BA"/>
    <w:rsid w:val="0074301E"/>
    <w:rsid w:val="007A10AA"/>
    <w:rsid w:val="007A1396"/>
    <w:rsid w:val="007B5FAE"/>
    <w:rsid w:val="007E131B"/>
    <w:rsid w:val="008241B0"/>
    <w:rsid w:val="008315CD"/>
    <w:rsid w:val="00866E7F"/>
    <w:rsid w:val="008A0FF3"/>
    <w:rsid w:val="0092295D"/>
    <w:rsid w:val="00A65B97"/>
    <w:rsid w:val="00A917BE"/>
    <w:rsid w:val="00B31DC8"/>
    <w:rsid w:val="00C518F5"/>
    <w:rsid w:val="00D703FC"/>
    <w:rsid w:val="00D82B48"/>
    <w:rsid w:val="00DC5C83"/>
    <w:rsid w:val="00E0579E"/>
    <w:rsid w:val="00E5708E"/>
    <w:rsid w:val="00E850B7"/>
    <w:rsid w:val="00E927FE"/>
    <w:rsid w:val="00F65C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 w:type="paragraph" w:styleId="ListParagraph">
    <w:name w:val="List Paragraph"/>
    <w:basedOn w:val="Normal"/>
    <w:uiPriority w:val="34"/>
    <w:qFormat/>
    <w:locked/>
    <w:rsid w:val="00191CF9"/>
    <w:pPr>
      <w:spacing w:after="200" w:line="276" w:lineRule="auto"/>
      <w:ind w:left="720"/>
      <w:contextualSpacing/>
      <w:jc w:val="left"/>
    </w:pPr>
    <w:rPr>
      <w:rFonts w:ascii="Calibri" w:eastAsiaTheme="minorHAnsi" w:hAnsi="Calibri" w:cs="Calibri"/>
      <w:sz w:val="22"/>
      <w:szCs w:val="22"/>
      <w:lang w:val="en-I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5153652">
      <w:bodyDiv w:val="1"/>
      <w:marLeft w:val="0"/>
      <w:marRight w:val="0"/>
      <w:marTop w:val="0"/>
      <w:marBottom w:val="0"/>
      <w:divBdr>
        <w:top w:val="none" w:sz="0" w:space="0" w:color="auto"/>
        <w:left w:val="none" w:sz="0" w:space="0" w:color="auto"/>
        <w:bottom w:val="none" w:sz="0" w:space="0" w:color="auto"/>
        <w:right w:val="none" w:sz="0" w:space="0" w:color="auto"/>
      </w:divBdr>
    </w:div>
    <w:div w:id="539821154">
      <w:bodyDiv w:val="1"/>
      <w:marLeft w:val="0"/>
      <w:marRight w:val="0"/>
      <w:marTop w:val="0"/>
      <w:marBottom w:val="0"/>
      <w:divBdr>
        <w:top w:val="none" w:sz="0" w:space="0" w:color="auto"/>
        <w:left w:val="none" w:sz="0" w:space="0" w:color="auto"/>
        <w:bottom w:val="none" w:sz="0" w:space="0" w:color="auto"/>
        <w:right w:val="none" w:sz="0" w:space="0" w:color="auto"/>
      </w:divBdr>
    </w:div>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575898729">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mailto:Birgit.REISER@ec.europe.eu" TargetMode="External"/><Relationship Id="rId18" Type="http://schemas.openxmlformats.org/officeDocument/2006/relationships/image" Target="media/image4.wmf"/><Relationship Id="rId26" Type="http://schemas.openxmlformats.org/officeDocument/2006/relationships/hyperlink" Target="https://eur-lex.europa.eu/legal-content/FR/TXT/?uri=CELEX:32015D0444" TargetMode="External"/><Relationship Id="rId3" Type="http://schemas.openxmlformats.org/officeDocument/2006/relationships/customXml" Target="../customXml/item3.xml"/><Relationship Id="rId21" Type="http://schemas.openxmlformats.org/officeDocument/2006/relationships/control" Target="activeX/activeX4.xml"/><Relationship Id="rId34"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hyperlink" Target="mailto:Fernando.PERREAU-DE-PINNINCK@ec.europa.eu" TargetMode="External"/><Relationship Id="rId17" Type="http://schemas.openxmlformats.org/officeDocument/2006/relationships/control" Target="activeX/activeX2.xml"/><Relationship Id="rId25" Type="http://schemas.openxmlformats.org/officeDocument/2006/relationships/control" Target="activeX/activeX6.xm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image" Target="media/image5.wmf"/><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intracomm.ec.testa.eu/SYSPER2/job/job.do?jobId=368151" TargetMode="External"/><Relationship Id="rId24" Type="http://schemas.openxmlformats.org/officeDocument/2006/relationships/image" Target="media/image7.wmf"/><Relationship Id="rId32" Type="http://schemas.openxmlformats.org/officeDocument/2006/relationships/header" Target="header3.xml"/><Relationship Id="rId5" Type="http://schemas.openxmlformats.org/officeDocument/2006/relationships/styles" Target="styles.xml"/><Relationship Id="rId15" Type="http://schemas.openxmlformats.org/officeDocument/2006/relationships/control" Target="activeX/activeX1.xml"/><Relationship Id="rId23" Type="http://schemas.openxmlformats.org/officeDocument/2006/relationships/control" Target="activeX/activeX5.xml"/><Relationship Id="rId28" Type="http://schemas.openxmlformats.org/officeDocument/2006/relationships/header" Target="header1.xml"/><Relationship Id="rId36" Type="http://schemas.openxmlformats.org/officeDocument/2006/relationships/theme" Target="theme/theme1.xml"/><Relationship Id="rId10" Type="http://schemas.openxmlformats.org/officeDocument/2006/relationships/image" Target="media/image1.png"/><Relationship Id="rId19" Type="http://schemas.openxmlformats.org/officeDocument/2006/relationships/control" Target="activeX/activeX3.xml"/><Relationship Id="rId31" Type="http://schemas.openxmlformats.org/officeDocument/2006/relationships/footer" Target="footer2.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2.wmf"/><Relationship Id="rId22" Type="http://schemas.openxmlformats.org/officeDocument/2006/relationships/image" Target="media/image6.wmf"/><Relationship Id="rId27" Type="http://schemas.openxmlformats.org/officeDocument/2006/relationships/hyperlink" Target="https://europa.eu/europass/fr/create-your-europass-cv" TargetMode="External"/><Relationship Id="rId30" Type="http://schemas.openxmlformats.org/officeDocument/2006/relationships/footer" Target="footer1.xml"/><Relationship Id="rId35" Type="http://schemas.openxmlformats.org/officeDocument/2006/relationships/glossaryDocument" Target="glossary/document.xml"/><Relationship Id="rId8"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B256E53A-7966-414C-9821-B871EADC26A5}"/>
      </w:docPartPr>
      <w:docPartBody>
        <w:p w:rsidR="007818B4" w:rsidRDefault="00983F83">
          <w:r w:rsidRPr="009E6388">
            <w:rPr>
              <w:rStyle w:val="PlaceholderText"/>
            </w:rPr>
            <w:t>Click or tap here to enter text.</w:t>
          </w:r>
        </w:p>
      </w:docPartBody>
    </w:docPart>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8F2A96" w:rsidP="008F2A96">
          <w:pPr>
            <w:pStyle w:val="60106104C58244479DA9EA116B4F16024"/>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8F2A96" w:rsidP="008F2A96">
          <w:pPr>
            <w:pStyle w:val="D8BE6C0997514348B27B45353A0FA5764"/>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8F2A96" w:rsidP="008F2A96">
          <w:pPr>
            <w:pStyle w:val="8C22AB55BBA54E638A78E6CCB625149B4"/>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8F2A96" w:rsidP="008F2A96">
          <w:pPr>
            <w:pStyle w:val="C9BBE078305549AA8306CFFC9A24E30A4"/>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8F2A96" w:rsidP="008F2A96">
          <w:pPr>
            <w:pStyle w:val="D4CF99CCBFBD4482AC69B080E182EC064"/>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8F2A96" w:rsidP="008F2A96">
          <w:pPr>
            <w:pStyle w:val="502342290B3541ABA4032C2AA949ADE44"/>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8F2A96" w:rsidP="008F2A96">
          <w:pPr>
            <w:pStyle w:val="43375E7FB7294216B3B48CC222A08C2F4"/>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8F2A96" w:rsidP="008F2A96">
          <w:pPr>
            <w:pStyle w:val="C681F6FA0FB94712B2C889AACA29AC9D4"/>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8F2A96" w:rsidP="008F2A96">
          <w:pPr>
            <w:pStyle w:val="3EA8CF6EEFEA4E0A8C856271A54D6DC14"/>
          </w:pPr>
          <w:r w:rsidRPr="00080A71">
            <w:rPr>
              <w:rStyle w:val="PlaceholderText"/>
              <w:bCs/>
              <w:lang w:val="en-IE"/>
            </w:rPr>
            <w:t>Click or tap here to enter text.</w:t>
          </w:r>
        </w:p>
      </w:docPartBody>
    </w:docPart>
    <w:docPart>
      <w:docPartPr>
        <w:name w:val="FDBA21C851CF4EF9B6B8180DFF6F861A"/>
        <w:category>
          <w:name w:val="General"/>
          <w:gallery w:val="placeholder"/>
        </w:category>
        <w:types>
          <w:type w:val="bbPlcHdr"/>
        </w:types>
        <w:behaviors>
          <w:behavior w:val="content"/>
        </w:behaviors>
        <w:guid w:val="{86E8BF2E-D234-4A6B-BFEB-47B3E42F7270}"/>
      </w:docPartPr>
      <w:docPartBody>
        <w:p w:rsidR="00CB23CA" w:rsidRDefault="00E96C07" w:rsidP="00E96C07">
          <w:pPr>
            <w:pStyle w:val="FDBA21C851CF4EF9B6B8180DFF6F861A"/>
          </w:pPr>
          <w:r>
            <w:rPr>
              <w:bCs/>
              <w:lang w:eastAsia="en-GB"/>
            </w:rPr>
            <w:t xml:space="preserve">    </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8F2A96" w:rsidP="008F2A96">
          <w:pPr>
            <w:pStyle w:val="4663A28B250A4F74908B5CF397229B8E4"/>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8F2A96" w:rsidP="008F2A96">
          <w:pPr>
            <w:pStyle w:val="D1F22650620B404BA14828D6E31D0F7D4"/>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8F2A96" w:rsidP="008F2A96">
          <w:pPr>
            <w:pStyle w:val="27207C9089324CF3A0FD720D1F2ACBD74"/>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8F2A96" w:rsidP="008F2A96">
          <w:pPr>
            <w:pStyle w:val="C429FDC2D0CB450FBB0729EE2AD1FEF74"/>
          </w:pPr>
          <w:r w:rsidRPr="001D3EEC">
            <w:rPr>
              <w:b/>
              <w:lang w:val="fr-BE"/>
            </w:rPr>
            <w:t xml:space="preserve">     </w:t>
          </w:r>
        </w:p>
      </w:docPartBody>
    </w:docPart>
    <w:docPart>
      <w:docPartPr>
        <w:name w:val="148FAA658FAC4484A5592E14BEC7372A"/>
        <w:category>
          <w:name w:val="General"/>
          <w:gallery w:val="placeholder"/>
        </w:category>
        <w:types>
          <w:type w:val="bbPlcHdr"/>
        </w:types>
        <w:behaviors>
          <w:behavior w:val="content"/>
        </w:behaviors>
        <w:guid w:val="{8EF92A87-3A4E-45AB-8304-77ED6C61B947}"/>
      </w:docPartPr>
      <w:docPartBody>
        <w:p w:rsidR="00000000" w:rsidRDefault="00B37CF6" w:rsidP="00B37CF6">
          <w:pPr>
            <w:pStyle w:val="148FAA658FAC4484A5592E14BEC7372A"/>
          </w:pPr>
          <w:r w:rsidRPr="0007110E">
            <w:rPr>
              <w:rStyle w:val="PlaceholderText"/>
              <w:bCs/>
            </w:rPr>
            <w:t>Click or tap here to enter text.</w:t>
          </w:r>
        </w:p>
      </w:docPartBody>
    </w:docPart>
    <w:docPart>
      <w:docPartPr>
        <w:name w:val="17B79A1A7A7E4B17B8D03F914FBCC138"/>
        <w:category>
          <w:name w:val="General"/>
          <w:gallery w:val="placeholder"/>
        </w:category>
        <w:types>
          <w:type w:val="bbPlcHdr"/>
        </w:types>
        <w:behaviors>
          <w:behavior w:val="content"/>
        </w:behaviors>
        <w:guid w:val="{514A9BAF-C10C-4D00-96E9-BE727F36F19C}"/>
      </w:docPartPr>
      <w:docPartBody>
        <w:p w:rsidR="00000000" w:rsidRDefault="00B37CF6" w:rsidP="00B37CF6">
          <w:pPr>
            <w:pStyle w:val="17B79A1A7A7E4B17B8D03F914FBCC138"/>
          </w:pPr>
          <w:r w:rsidRPr="0007110E">
            <w:rPr>
              <w:rStyle w:val="PlaceholderText"/>
              <w:bC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EC Square Sans Pro">
    <w:panose1 w:val="020B0506040000020004"/>
    <w:charset w:val="00"/>
    <w:family w:val="swiss"/>
    <w:pitch w:val="variable"/>
    <w:sig w:usb0="20000287" w:usb1="00000001" w:usb2="00000000" w:usb3="00000000" w:csb0="0000019F" w:csb1="00000000"/>
  </w:font>
  <w:font w:name="Calibri">
    <w:panose1 w:val="020F0502020204030204"/>
    <w:charset w:val="00"/>
    <w:family w:val="swiss"/>
    <w:pitch w:val="variable"/>
    <w:sig w:usb0="E4002EFF" w:usb1="C000247B"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6796312A"/>
    <w:multiLevelType w:val="multilevel"/>
    <w:tmpl w:val="9022054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0"/>
  </w:num>
  <w:num w:numId="2" w16cid:durableId="861213222">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534FB6"/>
    <w:rsid w:val="007818B4"/>
    <w:rsid w:val="008F2A96"/>
    <w:rsid w:val="00983F83"/>
    <w:rsid w:val="00B36F01"/>
    <w:rsid w:val="00B37CF6"/>
    <w:rsid w:val="00CB23CA"/>
    <w:rsid w:val="00E96C07"/>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37CF6"/>
  </w:style>
  <w:style w:type="paragraph" w:customStyle="1" w:styleId="148FAA658FAC4484A5592E14BEC7372A">
    <w:name w:val="148FAA658FAC4484A5592E14BEC7372A"/>
    <w:rsid w:val="00B37CF6"/>
  </w:style>
  <w:style w:type="paragraph" w:customStyle="1" w:styleId="17B79A1A7A7E4B17B8D03F914FBCC138">
    <w:name w:val="17B79A1A7A7E4B17B8D03F914FBCC138"/>
    <w:rsid w:val="00B37CF6"/>
  </w:style>
  <w:style w:type="paragraph" w:customStyle="1" w:styleId="FDBA21C851CF4EF9B6B8180DFF6F861A">
    <w:name w:val="FDBA21C851CF4EF9B6B8180DFF6F861A"/>
    <w:rsid w:val="00E96C07"/>
  </w:style>
  <w:style w:type="paragraph" w:customStyle="1" w:styleId="4663A28B250A4F74908B5CF397229B8E4">
    <w:name w:val="4663A28B250A4F74908B5CF397229B8E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4">
    <w:name w:val="D1F22650620B404BA14828D6E31D0F7D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4">
    <w:name w:val="27207C9089324CF3A0FD720D1F2ACBD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4">
    <w:name w:val="C429FDC2D0CB450FBB0729EE2AD1FEF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4">
    <w:name w:val="3EA8CF6EEFEA4E0A8C856271A54D6DC1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4">
    <w:name w:val="60106104C58244479DA9EA116B4F1602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4">
    <w:name w:val="D8BE6C0997514348B27B45353A0FA57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4">
    <w:name w:val="8C22AB55BBA54E638A78E6CCB625149B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4">
    <w:name w:val="C9BBE078305549AA8306CFFC9A24E30A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4">
    <w:name w:val="D4CF99CCBFBD4482AC69B080E182EC0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4">
    <w:name w:val="502342290B3541ABA4032C2AA949ADE4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4">
    <w:name w:val="43375E7FB7294216B3B48CC222A08C2F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4">
    <w:name w:val="C681F6FA0FB94712B2C889AACA29AC9D4"/>
    <w:rsid w:val="008F2A96"/>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54DD96F4-BBF0-45E7-A229-B4D6064D9A94}">
  <ds:schemaRefs/>
</ds:datastoreItem>
</file>

<file path=customXml/itemProps3.xml><?xml version="1.0" encoding="utf-8"?>
<ds:datastoreItem xmlns:ds="http://schemas.openxmlformats.org/officeDocument/2006/customXml" ds:itemID="{4EF90DE6-88B6-4264-9629-4D8DFDFE87D2}">
  <ds:schemaRefs/>
</ds:datastoreItem>
</file>

<file path=docProps/app.xml><?xml version="1.0" encoding="utf-8"?>
<Properties xmlns="http://schemas.openxmlformats.org/officeDocument/2006/extended-properties" xmlns:vt="http://schemas.openxmlformats.org/officeDocument/2006/docPropsVTypes">
  <Template>Eurolook</Template>
  <TotalTime>4</TotalTime>
  <Pages>4</Pages>
  <Words>1415</Words>
  <Characters>7802</Characters>
  <Application>Microsoft Office Word</Application>
  <DocSecurity>0</DocSecurity>
  <PresentationFormat>Microsoft Word 14.0</PresentationFormat>
  <Lines>195</Lines>
  <Paragraphs>109</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REISER Birgit (TAXUD)</cp:lastModifiedBy>
  <cp:revision>3</cp:revision>
  <cp:lastPrinted>2023-04-18T07:01:00Z</cp:lastPrinted>
  <dcterms:created xsi:type="dcterms:W3CDTF">2023-05-26T09:00:00Z</dcterms:created>
  <dcterms:modified xsi:type="dcterms:W3CDTF">2023-07-11T13:27:00Z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ies>
</file>