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E561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E561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E561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E561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E561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E561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C3D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5FB9CB7" w:rsidR="00377580" w:rsidRPr="00080A71" w:rsidRDefault="00DC3DA3" w:rsidP="005F6927">
                <w:pPr>
                  <w:tabs>
                    <w:tab w:val="left" w:pos="426"/>
                  </w:tabs>
                  <w:rPr>
                    <w:bCs/>
                    <w:lang w:val="en-IE" w:eastAsia="en-GB"/>
                  </w:rPr>
                </w:pPr>
                <w:r>
                  <w:rPr>
                    <w:bCs/>
                    <w:lang w:val="fr-BE" w:eastAsia="en-GB"/>
                  </w:rPr>
                  <w:t>EMPL.F2</w:t>
                </w:r>
              </w:p>
            </w:tc>
          </w:sdtContent>
        </w:sdt>
      </w:tr>
      <w:tr w:rsidR="00377580" w:rsidRPr="00DC3D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E2CEBD0" w:rsidR="00377580" w:rsidRPr="00080A71" w:rsidRDefault="00DC3DA3" w:rsidP="005F6927">
                <w:pPr>
                  <w:tabs>
                    <w:tab w:val="left" w:pos="426"/>
                  </w:tabs>
                  <w:rPr>
                    <w:bCs/>
                    <w:lang w:val="en-IE" w:eastAsia="en-GB"/>
                  </w:rPr>
                </w:pPr>
                <w:r>
                  <w:rPr>
                    <w:bCs/>
                    <w:lang w:val="fr-BE" w:eastAsia="en-GB"/>
                  </w:rPr>
                  <w:t>260694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37524F1" w:rsidR="00377580" w:rsidRPr="00DC3DA3" w:rsidRDefault="00DC3DA3" w:rsidP="005F6927">
                <w:pPr>
                  <w:tabs>
                    <w:tab w:val="left" w:pos="426"/>
                  </w:tabs>
                  <w:rPr>
                    <w:bCs/>
                    <w:lang w:val="fr-BE" w:eastAsia="en-GB"/>
                  </w:rPr>
                </w:pPr>
                <w:r>
                  <w:rPr>
                    <w:bCs/>
                    <w:lang w:val="fr-BE" w:eastAsia="en-GB"/>
                  </w:rPr>
                  <w:t>Nathalie DARNAUT</w:t>
                </w:r>
              </w:p>
            </w:sdtContent>
          </w:sdt>
          <w:p w14:paraId="32DD8032" w14:textId="0F36D3F4" w:rsidR="00377580" w:rsidRPr="001D3EEC" w:rsidRDefault="002E561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E1E62">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E1E62">
                      <w:rPr>
                        <w:bCs/>
                        <w:lang w:val="fr-BE" w:eastAsia="en-GB"/>
                      </w:rPr>
                      <w:t>2024</w:t>
                    </w:r>
                  </w:sdtContent>
                </w:sdt>
              </w:sdtContent>
            </w:sdt>
          </w:p>
          <w:p w14:paraId="768BBE26" w14:textId="0B78F4AC" w:rsidR="00377580" w:rsidRPr="001D3EEC" w:rsidRDefault="002E561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C3DA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C3DA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proofErr w:type="spellStart"/>
                <w:r w:rsidR="00DC3DA3">
                  <w:rPr>
                    <w:bCs/>
                    <w:szCs w:val="24"/>
                    <w:lang w:val="fr-BE" w:eastAsia="en-GB"/>
                  </w:rPr>
                  <w:t>n.a</w:t>
                </w:r>
                <w:proofErr w:type="spellEnd"/>
                <w:r w:rsidR="00DC3DA3">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32CFD8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3233B4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E561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E561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E561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A8BB52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9C2CF8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7476D48" w:rsidR="001A0074" w:rsidRPr="00DC3DA3" w:rsidRDefault="00434638" w:rsidP="001A0074">
          <w:pPr>
            <w:rPr>
              <w:lang w:val="fr-BE" w:eastAsia="en-GB"/>
            </w:rPr>
          </w:pPr>
          <w:r w:rsidRPr="00434638">
            <w:rPr>
              <w:lang w:val="fr-BE" w:eastAsia="en-GB"/>
            </w:rPr>
            <w:t>La mission de l</w:t>
          </w:r>
          <w:r>
            <w:rPr>
              <w:lang w:val="fr-BE" w:eastAsia="en-GB"/>
            </w:rPr>
            <w:t xml:space="preserve">’unité </w:t>
          </w:r>
          <w:r w:rsidRPr="00434638">
            <w:rPr>
              <w:lang w:val="fr-BE" w:eastAsia="en-GB"/>
            </w:rPr>
            <w:t>F2</w:t>
          </w:r>
          <w:proofErr w:type="gramStart"/>
          <w:r w:rsidRPr="00434638">
            <w:rPr>
              <w:lang w:val="fr-BE" w:eastAsia="en-GB"/>
            </w:rPr>
            <w:t xml:space="preserve"> «Marchés</w:t>
          </w:r>
          <w:proofErr w:type="gramEnd"/>
          <w:r w:rsidRPr="00434638">
            <w:rPr>
              <w:lang w:val="fr-BE" w:eastAsia="en-GB"/>
            </w:rPr>
            <w:t xml:space="preserve"> du travail et salaires, </w:t>
          </w:r>
          <w:proofErr w:type="spellStart"/>
          <w:r w:rsidRPr="00434638">
            <w:rPr>
              <w:lang w:val="fr-BE" w:eastAsia="en-GB"/>
            </w:rPr>
            <w:t>Eurofound</w:t>
          </w:r>
          <w:proofErr w:type="spellEnd"/>
          <w:r w:rsidRPr="00434638">
            <w:rPr>
              <w:lang w:val="fr-BE" w:eastAsia="en-GB"/>
            </w:rPr>
            <w:t xml:space="preserve">» est de contribuer à l’efficacité des réformes dans les États membres en ce qui concerne les marchés du travail et les salaires et, </w:t>
          </w:r>
          <w:r>
            <w:rPr>
              <w:lang w:val="fr-BE" w:eastAsia="en-GB"/>
            </w:rPr>
            <w:t>ainsi</w:t>
          </w:r>
          <w:r w:rsidRPr="00434638">
            <w:rPr>
              <w:lang w:val="fr-BE" w:eastAsia="en-GB"/>
            </w:rPr>
            <w:t>, au bon fonctionnement de l’Union et de l’Union économique et monétaire. À cette fin, l’unité fournit des conseils</w:t>
          </w:r>
          <w:r w:rsidR="007D151E">
            <w:rPr>
              <w:lang w:val="fr-BE" w:eastAsia="en-GB"/>
            </w:rPr>
            <w:t xml:space="preserve"> de politique économique</w:t>
          </w:r>
          <w:r w:rsidRPr="00434638">
            <w:rPr>
              <w:lang w:val="fr-BE" w:eastAsia="en-GB"/>
            </w:rPr>
            <w:t xml:space="preserve"> et effectue des analyses sur les politiques de l’emploi, les régimes d’allocations de chômage ainsi que les salaires, met au point des outils analytiques et élabore des initiatives afin d’améliorer le fonctionnement des marchés du travail européens et de soutenir la convergence vers le haut et la croissance économique. L’unité </w:t>
          </w:r>
          <w:r w:rsidR="007D151E">
            <w:rPr>
              <w:lang w:val="fr-BE" w:eastAsia="en-GB"/>
            </w:rPr>
            <w:t>a été responsable</w:t>
          </w:r>
          <w:r w:rsidRPr="00434638">
            <w:rPr>
              <w:lang w:val="fr-BE" w:eastAsia="en-GB"/>
            </w:rPr>
            <w:t xml:space="preserve"> des travaux préparatoires et législatifs relatifs à la directive relative à des salaires minimaux adéquats et soutient les États membres dans sa transposition en droit national. Elle a dirigé les travaux de la DG </w:t>
          </w:r>
          <w:r w:rsidRPr="00434638">
            <w:rPr>
              <w:lang w:val="fr-BE" w:eastAsia="en-GB"/>
            </w:rPr>
            <w:lastRenderedPageBreak/>
            <w:t xml:space="preserve">EMPL sur l’instrument européen de soutien temporaire à l’atténuation des risques de chômage en situation d’urgence (SURE). L’unité présente les résultats de son travail analytique dans un rapport annuel, le rapport sur l’évolution du marché du travail et des salaires en Europe. </w:t>
          </w:r>
          <w:r w:rsidR="007D151E">
            <w:rPr>
              <w:lang w:val="fr-BE" w:eastAsia="en-GB"/>
            </w:rPr>
            <w:t>Elle</w:t>
          </w:r>
          <w:r w:rsidRPr="00434638">
            <w:rPr>
              <w:lang w:val="fr-BE" w:eastAsia="en-GB"/>
            </w:rPr>
            <w:t xml:space="preserve"> gère également les relations de la Commission avec la Fondation européenne pour l’amélioration des conditions de vie et de travail (</w:t>
          </w:r>
          <w:proofErr w:type="spellStart"/>
          <w:r w:rsidRPr="00434638">
            <w:rPr>
              <w:lang w:val="fr-BE" w:eastAsia="en-GB"/>
            </w:rPr>
            <w:t>Eurofound</w:t>
          </w:r>
          <w:proofErr w:type="spellEnd"/>
          <w:r w:rsidRPr="00434638">
            <w:rPr>
              <w:lang w:val="fr-BE" w:eastAsia="en-GB"/>
            </w:rPr>
            <w:t>).</w:t>
          </w:r>
        </w:p>
      </w:sdtContent>
    </w:sdt>
    <w:p w14:paraId="30B422AA" w14:textId="77777777" w:rsidR="00301CA3" w:rsidRPr="00DC3DA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38076437" w:displacedByCustomXml="next"/>
        <w:sdt>
          <w:sdtPr>
            <w:rPr>
              <w:lang w:val="en-US" w:eastAsia="en-GB"/>
            </w:rPr>
            <w:id w:val="924003441"/>
            <w:placeholder>
              <w:docPart w:val="459C0D80F09442B9A4BEBAE86137E61C"/>
            </w:placeholder>
          </w:sdtPr>
          <w:sdtEndPr/>
          <w:sdtContent>
            <w:sdt>
              <w:sdtPr>
                <w:rPr>
                  <w:szCs w:val="24"/>
                  <w:lang w:val="en-US" w:eastAsia="en-GB"/>
                </w:rPr>
                <w:id w:val="-584298874"/>
                <w:placeholder>
                  <w:docPart w:val="329597B747ED469A9CA4149A0EC064FE"/>
                </w:placeholder>
              </w:sdtPr>
              <w:sdtEndPr/>
              <w:sdtContent>
                <w:p w14:paraId="79EFBD10" w14:textId="453316C3" w:rsidR="00F836A0" w:rsidRPr="00F836A0" w:rsidRDefault="00F836A0" w:rsidP="00F836A0">
                  <w:pPr>
                    <w:spacing w:after="120"/>
                    <w:rPr>
                      <w:szCs w:val="24"/>
                      <w:lang w:val="fr-BE"/>
                    </w:rPr>
                  </w:pPr>
                  <w:r w:rsidRPr="00F836A0">
                    <w:rPr>
                      <w:szCs w:val="24"/>
                      <w:lang w:val="fr-BE"/>
                    </w:rPr>
                    <w:t xml:space="preserve">Nous recherchons un économiste dynamique et motivé pour rejoindre notre équipe en vue de réaliser </w:t>
                  </w:r>
                  <w:r w:rsidR="00ED694F">
                    <w:rPr>
                      <w:szCs w:val="24"/>
                      <w:lang w:val="fr-BE"/>
                    </w:rPr>
                    <w:t>des travaux d’</w:t>
                  </w:r>
                  <w:r w:rsidRPr="00F836A0">
                    <w:rPr>
                      <w:szCs w:val="24"/>
                      <w:lang w:val="fr-BE"/>
                    </w:rPr>
                    <w:t xml:space="preserve">analyse économique sur les questions liées aux marchés du travail et aux salaires, de fournir des conseils </w:t>
                  </w:r>
                  <w:r w:rsidR="00ED694F">
                    <w:rPr>
                      <w:szCs w:val="24"/>
                      <w:lang w:val="fr-BE"/>
                    </w:rPr>
                    <w:t>de politique économique</w:t>
                  </w:r>
                  <w:r w:rsidRPr="00F836A0">
                    <w:rPr>
                      <w:szCs w:val="24"/>
                      <w:lang w:val="fr-BE"/>
                    </w:rPr>
                    <w:t xml:space="preserve"> et de soutenir l’évolution des politiques dans ces domaines, tant au niveau national qu’au niveau de l’UE. </w:t>
                  </w:r>
                </w:p>
                <w:p w14:paraId="7D350126" w14:textId="7C101ABC" w:rsidR="00F836A0" w:rsidRPr="00F836A0" w:rsidRDefault="00F836A0" w:rsidP="00F836A0">
                  <w:pPr>
                    <w:spacing w:after="120"/>
                    <w:rPr>
                      <w:szCs w:val="24"/>
                      <w:lang w:val="fr-BE"/>
                    </w:rPr>
                  </w:pPr>
                  <w:r w:rsidRPr="00F836A0">
                    <w:rPr>
                      <w:szCs w:val="24"/>
                      <w:lang w:val="fr-BE"/>
                    </w:rPr>
                    <w:t>Les princip</w:t>
                  </w:r>
                  <w:r w:rsidR="00ED694F">
                    <w:rPr>
                      <w:szCs w:val="24"/>
                      <w:lang w:val="fr-BE"/>
                    </w:rPr>
                    <w:t xml:space="preserve">ales </w:t>
                  </w:r>
                  <w:r w:rsidRPr="00F836A0">
                    <w:rPr>
                      <w:szCs w:val="24"/>
                      <w:lang w:val="fr-BE"/>
                    </w:rPr>
                    <w:t>responsabilité</w:t>
                  </w:r>
                  <w:r w:rsidR="008A0B3E">
                    <w:rPr>
                      <w:szCs w:val="24"/>
                      <w:lang w:val="fr-BE"/>
                    </w:rPr>
                    <w:t>s</w:t>
                  </w:r>
                  <w:r w:rsidRPr="00F836A0">
                    <w:rPr>
                      <w:szCs w:val="24"/>
                      <w:lang w:val="fr-BE"/>
                    </w:rPr>
                    <w:t xml:space="preserve"> du candidat seront les </w:t>
                  </w:r>
                  <w:proofErr w:type="gramStart"/>
                  <w:r w:rsidRPr="00F836A0">
                    <w:rPr>
                      <w:szCs w:val="24"/>
                      <w:lang w:val="fr-BE"/>
                    </w:rPr>
                    <w:t>suivant</w:t>
                  </w:r>
                  <w:r w:rsidR="00ED694F">
                    <w:rPr>
                      <w:szCs w:val="24"/>
                      <w:lang w:val="fr-BE"/>
                    </w:rPr>
                    <w:t>e</w:t>
                  </w:r>
                  <w:r w:rsidRPr="00F836A0">
                    <w:rPr>
                      <w:szCs w:val="24"/>
                      <w:lang w:val="fr-BE"/>
                    </w:rPr>
                    <w:t>s:</w:t>
                  </w:r>
                  <w:proofErr w:type="gramEnd"/>
                  <w:r w:rsidRPr="00F836A0">
                    <w:rPr>
                      <w:szCs w:val="24"/>
                      <w:lang w:val="fr-BE"/>
                    </w:rPr>
                    <w:t xml:space="preserve"> </w:t>
                  </w:r>
                </w:p>
                <w:p w14:paraId="757A1632" w14:textId="75A5D4B8" w:rsidR="00F836A0" w:rsidRPr="00F836A0" w:rsidRDefault="00F836A0" w:rsidP="00F836A0">
                  <w:pPr>
                    <w:spacing w:after="120"/>
                    <w:rPr>
                      <w:szCs w:val="24"/>
                      <w:lang w:val="fr-BE"/>
                    </w:rPr>
                  </w:pPr>
                  <w:r>
                    <w:rPr>
                      <w:szCs w:val="24"/>
                      <w:lang w:val="fr-BE"/>
                    </w:rPr>
                    <w:t xml:space="preserve">     i</w:t>
                  </w:r>
                  <w:r w:rsidRPr="00F836A0">
                    <w:rPr>
                      <w:szCs w:val="24"/>
                      <w:lang w:val="fr-BE"/>
                    </w:rPr>
                    <w:t xml:space="preserve">) suivre l’évolution du marché du travail et des salaires dans l’UE et mener des travaux d’analyse sur la réponse apportée par la politique de l’emploi aux multiples défis auxquels le marché du travail de l’Union est confronté, notamment ceux posés par la transition écologique et numérique, l’évolution démographique et les </w:t>
                  </w:r>
                  <w:r w:rsidR="00ED694F">
                    <w:rPr>
                      <w:szCs w:val="24"/>
                      <w:lang w:val="fr-BE"/>
                    </w:rPr>
                    <w:t>développements</w:t>
                  </w:r>
                  <w:r w:rsidRPr="00F836A0">
                    <w:rPr>
                      <w:szCs w:val="24"/>
                      <w:lang w:val="fr-BE"/>
                    </w:rPr>
                    <w:t xml:space="preserve"> économiques </w:t>
                  </w:r>
                  <w:proofErr w:type="gramStart"/>
                  <w:r w:rsidRPr="00F836A0">
                    <w:rPr>
                      <w:szCs w:val="24"/>
                      <w:lang w:val="fr-BE"/>
                    </w:rPr>
                    <w:t>mondia</w:t>
                  </w:r>
                  <w:r w:rsidR="00ED694F">
                    <w:rPr>
                      <w:szCs w:val="24"/>
                      <w:lang w:val="fr-BE"/>
                    </w:rPr>
                    <w:t>ux</w:t>
                  </w:r>
                  <w:r w:rsidRPr="00F836A0">
                    <w:rPr>
                      <w:szCs w:val="24"/>
                      <w:lang w:val="fr-BE"/>
                    </w:rPr>
                    <w:t>;</w:t>
                  </w:r>
                  <w:proofErr w:type="gramEnd"/>
                  <w:r w:rsidRPr="00F836A0">
                    <w:rPr>
                      <w:szCs w:val="24"/>
                      <w:lang w:val="fr-BE"/>
                    </w:rPr>
                    <w:t xml:space="preserve"> </w:t>
                  </w:r>
                </w:p>
                <w:p w14:paraId="67B2850E" w14:textId="1F8BF6F0" w:rsidR="00F836A0" w:rsidRPr="00F836A0" w:rsidRDefault="00F836A0" w:rsidP="00F836A0">
                  <w:pPr>
                    <w:spacing w:after="120"/>
                    <w:rPr>
                      <w:szCs w:val="24"/>
                      <w:lang w:val="fr-BE"/>
                    </w:rPr>
                  </w:pPr>
                  <w:r>
                    <w:rPr>
                      <w:szCs w:val="24"/>
                      <w:lang w:val="fr-BE"/>
                    </w:rPr>
                    <w:t xml:space="preserve">     ii</w:t>
                  </w:r>
                  <w:r w:rsidRPr="00F836A0">
                    <w:rPr>
                      <w:szCs w:val="24"/>
                      <w:lang w:val="fr-BE"/>
                    </w:rPr>
                    <w:t xml:space="preserve">) évaluer et fournir des conseils </w:t>
                  </w:r>
                  <w:r w:rsidR="00ED694F">
                    <w:rPr>
                      <w:szCs w:val="24"/>
                      <w:lang w:val="fr-BE"/>
                    </w:rPr>
                    <w:t xml:space="preserve">de politique économique </w:t>
                  </w:r>
                  <w:r w:rsidRPr="00F836A0">
                    <w:rPr>
                      <w:szCs w:val="24"/>
                      <w:lang w:val="fr-BE"/>
                    </w:rPr>
                    <w:t xml:space="preserve">sur l’évolution du marché du travail et des salaires ainsi que sur les réformes dans certains États membres dans le cadre du Semestre </w:t>
                  </w:r>
                  <w:proofErr w:type="gramStart"/>
                  <w:r w:rsidRPr="00F836A0">
                    <w:rPr>
                      <w:szCs w:val="24"/>
                      <w:lang w:val="fr-BE"/>
                    </w:rPr>
                    <w:t>européen;</w:t>
                  </w:r>
                  <w:proofErr w:type="gramEnd"/>
                  <w:r w:rsidRPr="00F836A0">
                    <w:rPr>
                      <w:szCs w:val="24"/>
                      <w:lang w:val="fr-BE"/>
                    </w:rPr>
                    <w:t xml:space="preserve"> </w:t>
                  </w:r>
                </w:p>
                <w:p w14:paraId="46A764E5" w14:textId="6DF5A720" w:rsidR="00F836A0" w:rsidRPr="00F836A0" w:rsidRDefault="00F836A0" w:rsidP="00F836A0">
                  <w:pPr>
                    <w:spacing w:after="120"/>
                    <w:rPr>
                      <w:szCs w:val="24"/>
                      <w:lang w:val="fr-BE"/>
                    </w:rPr>
                  </w:pPr>
                  <w:r>
                    <w:rPr>
                      <w:szCs w:val="24"/>
                      <w:lang w:val="fr-BE"/>
                    </w:rPr>
                    <w:t xml:space="preserve">     iii</w:t>
                  </w:r>
                  <w:r w:rsidRPr="00F836A0">
                    <w:rPr>
                      <w:szCs w:val="24"/>
                      <w:lang w:val="fr-BE"/>
                    </w:rPr>
                    <w:t xml:space="preserve">) contribuer à l’agenda analytique de l’unité et à ses publications (y compris le rapport sur l’évolution du marché du travail et des salaires en Europe). </w:t>
                  </w:r>
                </w:p>
                <w:p w14:paraId="3B1D2FA2" w14:textId="13AE90B8" w:rsidR="001A0074" w:rsidRPr="00F836A0" w:rsidRDefault="00656260" w:rsidP="00F836A0">
                  <w:pPr>
                    <w:spacing w:after="120"/>
                    <w:rPr>
                      <w:szCs w:val="24"/>
                      <w:lang w:val="fr-BE"/>
                    </w:rPr>
                  </w:pPr>
                  <w:r>
                    <w:rPr>
                      <w:szCs w:val="24"/>
                      <w:lang w:val="fr-BE"/>
                    </w:rPr>
                    <w:t>Le poste nécessite de</w:t>
                  </w:r>
                  <w:r w:rsidR="00F836A0" w:rsidRPr="00F836A0">
                    <w:rPr>
                      <w:szCs w:val="24"/>
                      <w:lang w:val="fr-BE"/>
                    </w:rPr>
                    <w:t xml:space="preserve"> travailler en étroite coopération avec d’autres unités à l’intérieur et à l’extérieur de la DG et de maintenir des échanges réguliers avec d’autres organisations européennes et internationales (BCE, OCDE, FMI et OIT). </w:t>
                  </w:r>
                </w:p>
              </w:sdtContent>
            </w:sdt>
          </w:sdtContent>
        </w:sdt>
        <w:bookmarkEnd w:id="0" w:displacedByCustomXml="next"/>
      </w:sdtContent>
    </w:sdt>
    <w:p w14:paraId="3D69C09B" w14:textId="77777777" w:rsidR="00301CA3" w:rsidRPr="00F836A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9B61661E3C0E4437AE97E0A4AC64FC51"/>
            </w:placeholder>
          </w:sdtPr>
          <w:sdtEndPr/>
          <w:sdtContent>
            <w:sdt>
              <w:sdtPr>
                <w:rPr>
                  <w:szCs w:val="24"/>
                  <w:lang w:val="en-US" w:eastAsia="en-GB"/>
                </w:rPr>
                <w:id w:val="1031913379"/>
                <w:placeholder>
                  <w:docPart w:val="ED8F7341524B421F9D1CAD9EA480A571"/>
                </w:placeholder>
              </w:sdtPr>
              <w:sdtEndPr/>
              <w:sdtContent>
                <w:p w14:paraId="4E066EE9" w14:textId="77777777" w:rsidR="00F836A0" w:rsidRPr="00F836A0" w:rsidRDefault="00F836A0" w:rsidP="00F836A0">
                  <w:pPr>
                    <w:spacing w:after="120"/>
                    <w:rPr>
                      <w:szCs w:val="24"/>
                      <w:lang w:val="fr-BE" w:eastAsia="en-GB"/>
                    </w:rPr>
                  </w:pPr>
                  <w:r w:rsidRPr="00F836A0">
                    <w:rPr>
                      <w:szCs w:val="24"/>
                      <w:lang w:val="fr-BE" w:eastAsia="en-GB"/>
                    </w:rPr>
                    <w:t xml:space="preserve">Le candidat retenu devra </w:t>
                  </w:r>
                  <w:proofErr w:type="gramStart"/>
                  <w:r w:rsidRPr="00F836A0">
                    <w:rPr>
                      <w:szCs w:val="24"/>
                      <w:lang w:val="fr-BE" w:eastAsia="en-GB"/>
                    </w:rPr>
                    <w:t>posséder:</w:t>
                  </w:r>
                  <w:proofErr w:type="gramEnd"/>
                  <w:r w:rsidRPr="00F836A0">
                    <w:rPr>
                      <w:szCs w:val="24"/>
                      <w:lang w:val="fr-BE" w:eastAsia="en-GB"/>
                    </w:rPr>
                    <w:t xml:space="preserve"> </w:t>
                  </w:r>
                </w:p>
                <w:p w14:paraId="67D9BDC7" w14:textId="7B91648B" w:rsidR="00F836A0" w:rsidRPr="00F836A0" w:rsidRDefault="00F836A0" w:rsidP="00F836A0">
                  <w:pPr>
                    <w:spacing w:after="120"/>
                    <w:rPr>
                      <w:szCs w:val="24"/>
                      <w:lang w:val="fr-BE" w:eastAsia="en-GB"/>
                    </w:rPr>
                  </w:pPr>
                  <w:r w:rsidRPr="00F836A0">
                    <w:rPr>
                      <w:szCs w:val="24"/>
                      <w:lang w:val="fr-BE" w:eastAsia="en-GB"/>
                    </w:rPr>
                    <w:t xml:space="preserve">• </w:t>
                  </w:r>
                  <w:r w:rsidR="00656260">
                    <w:rPr>
                      <w:szCs w:val="24"/>
                      <w:lang w:val="fr-BE" w:eastAsia="en-GB"/>
                    </w:rPr>
                    <w:t>u</w:t>
                  </w:r>
                  <w:r w:rsidRPr="00F836A0">
                    <w:rPr>
                      <w:szCs w:val="24"/>
                      <w:lang w:val="fr-BE" w:eastAsia="en-GB"/>
                    </w:rPr>
                    <w:t>n diplôme avancé en économie et un bon niveau de compétence</w:t>
                  </w:r>
                  <w:r w:rsidR="00656260">
                    <w:rPr>
                      <w:szCs w:val="24"/>
                      <w:lang w:val="fr-BE" w:eastAsia="en-GB"/>
                    </w:rPr>
                    <w:t>s</w:t>
                  </w:r>
                  <w:r w:rsidRPr="00F836A0">
                    <w:rPr>
                      <w:szCs w:val="24"/>
                      <w:lang w:val="fr-BE" w:eastAsia="en-GB"/>
                    </w:rPr>
                    <w:t xml:space="preserve"> en matière d’analyse économique,</w:t>
                  </w:r>
                </w:p>
                <w:p w14:paraId="27527308" w14:textId="65AD8E8A" w:rsidR="00F836A0" w:rsidRPr="00F836A0" w:rsidRDefault="00F836A0" w:rsidP="00F836A0">
                  <w:pPr>
                    <w:spacing w:after="120"/>
                    <w:rPr>
                      <w:szCs w:val="24"/>
                      <w:lang w:val="fr-BE" w:eastAsia="en-GB"/>
                    </w:rPr>
                  </w:pPr>
                  <w:r w:rsidRPr="00F836A0">
                    <w:rPr>
                      <w:szCs w:val="24"/>
                      <w:lang w:val="fr-BE" w:eastAsia="en-GB"/>
                    </w:rPr>
                    <w:t xml:space="preserve">• </w:t>
                  </w:r>
                  <w:r w:rsidR="00656260">
                    <w:rPr>
                      <w:szCs w:val="24"/>
                      <w:lang w:val="fr-BE" w:eastAsia="en-GB"/>
                    </w:rPr>
                    <w:t>d’e</w:t>
                  </w:r>
                  <w:r w:rsidRPr="00F836A0">
                    <w:rPr>
                      <w:szCs w:val="24"/>
                      <w:lang w:val="fr-BE" w:eastAsia="en-GB"/>
                    </w:rPr>
                    <w:t>xcellentes capacités de communication orale et de rédaction, capables de produire des résultats de grande qualité dans de brefs délais et de traduire des idées complexes dans un langage clair et concis,</w:t>
                  </w:r>
                </w:p>
                <w:p w14:paraId="2113B76D" w14:textId="379704B8" w:rsidR="00F836A0" w:rsidRPr="00F836A0" w:rsidRDefault="00F836A0" w:rsidP="00F836A0">
                  <w:pPr>
                    <w:spacing w:after="120"/>
                    <w:rPr>
                      <w:szCs w:val="24"/>
                      <w:lang w:val="fr-BE" w:eastAsia="en-GB"/>
                    </w:rPr>
                  </w:pPr>
                  <w:r w:rsidRPr="00F836A0">
                    <w:rPr>
                      <w:szCs w:val="24"/>
                      <w:lang w:val="fr-BE" w:eastAsia="en-GB"/>
                    </w:rPr>
                    <w:t xml:space="preserve">• </w:t>
                  </w:r>
                  <w:r w:rsidR="00656260">
                    <w:rPr>
                      <w:szCs w:val="24"/>
                      <w:lang w:val="fr-BE" w:eastAsia="en-GB"/>
                    </w:rPr>
                    <w:t>de t</w:t>
                  </w:r>
                  <w:r w:rsidRPr="00F836A0">
                    <w:rPr>
                      <w:szCs w:val="24"/>
                      <w:lang w:val="fr-BE" w:eastAsia="en-GB"/>
                    </w:rPr>
                    <w:t>rès bonnes capacités relationnelles et de négociation,</w:t>
                  </w:r>
                </w:p>
                <w:p w14:paraId="0C7088F2" w14:textId="149BB6D5" w:rsidR="00F836A0" w:rsidRPr="00F836A0" w:rsidRDefault="00F836A0" w:rsidP="00F836A0">
                  <w:pPr>
                    <w:spacing w:after="120"/>
                    <w:rPr>
                      <w:szCs w:val="24"/>
                      <w:lang w:val="fr-BE" w:eastAsia="en-GB"/>
                    </w:rPr>
                  </w:pPr>
                  <w:r w:rsidRPr="00F836A0">
                    <w:rPr>
                      <w:szCs w:val="24"/>
                      <w:lang w:val="fr-BE" w:eastAsia="en-GB"/>
                    </w:rPr>
                    <w:t xml:space="preserve">• </w:t>
                  </w:r>
                  <w:r w:rsidR="00656260">
                    <w:rPr>
                      <w:szCs w:val="24"/>
                      <w:lang w:val="fr-BE" w:eastAsia="en-GB"/>
                    </w:rPr>
                    <w:t>u</w:t>
                  </w:r>
                  <w:r w:rsidRPr="00F836A0">
                    <w:rPr>
                      <w:szCs w:val="24"/>
                      <w:lang w:val="fr-BE" w:eastAsia="en-GB"/>
                    </w:rPr>
                    <w:t>n sens aigu de l’initiative et la capacité de travailler avec peu d’orientations, et</w:t>
                  </w:r>
                </w:p>
                <w:p w14:paraId="5442762B" w14:textId="088DC2B1" w:rsidR="00F836A0" w:rsidRPr="00F836A0" w:rsidRDefault="00F836A0" w:rsidP="00F836A0">
                  <w:pPr>
                    <w:spacing w:after="120"/>
                    <w:rPr>
                      <w:szCs w:val="24"/>
                      <w:lang w:val="fr-BE" w:eastAsia="en-GB"/>
                    </w:rPr>
                  </w:pPr>
                  <w:r w:rsidRPr="00F836A0">
                    <w:rPr>
                      <w:szCs w:val="24"/>
                      <w:lang w:val="fr-BE" w:eastAsia="en-GB"/>
                    </w:rPr>
                    <w:t xml:space="preserve">• </w:t>
                  </w:r>
                  <w:r w:rsidR="00656260">
                    <w:rPr>
                      <w:szCs w:val="24"/>
                      <w:lang w:val="fr-BE" w:eastAsia="en-GB"/>
                    </w:rPr>
                    <w:t>l</w:t>
                  </w:r>
                  <w:r w:rsidRPr="00F836A0">
                    <w:rPr>
                      <w:szCs w:val="24"/>
                      <w:lang w:val="fr-BE" w:eastAsia="en-GB"/>
                    </w:rPr>
                    <w:t xml:space="preserve">a capacité d’établir des relations constructives au sein de la Commission.  </w:t>
                  </w:r>
                </w:p>
                <w:p w14:paraId="7E409EA7" w14:textId="14BC29B0" w:rsidR="001A0074" w:rsidRPr="00F836A0" w:rsidRDefault="00F836A0" w:rsidP="00F836A0">
                  <w:pPr>
                    <w:spacing w:after="120"/>
                    <w:rPr>
                      <w:szCs w:val="24"/>
                      <w:lang w:val="fr-BE" w:eastAsia="en-GB"/>
                    </w:rPr>
                  </w:pPr>
                  <w:r w:rsidRPr="00F836A0">
                    <w:rPr>
                      <w:szCs w:val="24"/>
                      <w:lang w:val="fr-BE" w:eastAsia="en-GB"/>
                    </w:rPr>
                    <w:t>Une expérience sur les questions liées au marché du travail et à la politique salariale serait un atout.</w:t>
                  </w:r>
                </w:p>
              </w:sdtContent>
            </w:sdt>
          </w:sdtContent>
        </w:sdt>
      </w:sdtContent>
    </w:sdt>
    <w:p w14:paraId="5D76C15C" w14:textId="77777777" w:rsidR="00F65CC2" w:rsidRPr="00F836A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124534C"/>
    <w:multiLevelType w:val="hybridMultilevel"/>
    <w:tmpl w:val="3C2A897C"/>
    <w:lvl w:ilvl="0" w:tplc="ADDC61B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7C90850"/>
    <w:multiLevelType w:val="hybridMultilevel"/>
    <w:tmpl w:val="0E0A01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2"/>
  </w:num>
  <w:num w:numId="25" w16cid:durableId="681978231">
    <w:abstractNumId w:val="26"/>
  </w:num>
  <w:num w:numId="26" w16cid:durableId="1399284999">
    <w:abstractNumId w:val="14"/>
  </w:num>
  <w:num w:numId="27" w16cid:durableId="17434099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35D0"/>
    <w:rsid w:val="001D3EEC"/>
    <w:rsid w:val="00215A56"/>
    <w:rsid w:val="0028413D"/>
    <w:rsid w:val="002841B7"/>
    <w:rsid w:val="002A6E30"/>
    <w:rsid w:val="002B37EB"/>
    <w:rsid w:val="002E561A"/>
    <w:rsid w:val="00301CA3"/>
    <w:rsid w:val="00316EBC"/>
    <w:rsid w:val="00377580"/>
    <w:rsid w:val="00394581"/>
    <w:rsid w:val="00434638"/>
    <w:rsid w:val="00443957"/>
    <w:rsid w:val="00462268"/>
    <w:rsid w:val="004A4BB7"/>
    <w:rsid w:val="004D3B51"/>
    <w:rsid w:val="0053405E"/>
    <w:rsid w:val="00556CBD"/>
    <w:rsid w:val="005A08A4"/>
    <w:rsid w:val="005E1E62"/>
    <w:rsid w:val="00656260"/>
    <w:rsid w:val="006750DA"/>
    <w:rsid w:val="006A1CB2"/>
    <w:rsid w:val="006F23BA"/>
    <w:rsid w:val="0074301E"/>
    <w:rsid w:val="007A10AA"/>
    <w:rsid w:val="007A1396"/>
    <w:rsid w:val="007B5FAE"/>
    <w:rsid w:val="007D151E"/>
    <w:rsid w:val="007E131B"/>
    <w:rsid w:val="008241B0"/>
    <w:rsid w:val="008315CD"/>
    <w:rsid w:val="00866E7F"/>
    <w:rsid w:val="008A0B3E"/>
    <w:rsid w:val="008A0FF3"/>
    <w:rsid w:val="0092295D"/>
    <w:rsid w:val="00A65B97"/>
    <w:rsid w:val="00A917BE"/>
    <w:rsid w:val="00B1176B"/>
    <w:rsid w:val="00B31DC8"/>
    <w:rsid w:val="00C518F5"/>
    <w:rsid w:val="00C73DD6"/>
    <w:rsid w:val="00CF22A9"/>
    <w:rsid w:val="00D703FC"/>
    <w:rsid w:val="00D82B48"/>
    <w:rsid w:val="00DC3DA3"/>
    <w:rsid w:val="00DC5C83"/>
    <w:rsid w:val="00E0579E"/>
    <w:rsid w:val="00E5708E"/>
    <w:rsid w:val="00E850B7"/>
    <w:rsid w:val="00E927FE"/>
    <w:rsid w:val="00ED694F"/>
    <w:rsid w:val="00F65CC2"/>
    <w:rsid w:val="00F836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C73DD6"/>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59C0D80F09442B9A4BEBAE86137E61C"/>
        <w:category>
          <w:name w:val="General"/>
          <w:gallery w:val="placeholder"/>
        </w:category>
        <w:types>
          <w:type w:val="bbPlcHdr"/>
        </w:types>
        <w:behaviors>
          <w:behavior w:val="content"/>
        </w:behaviors>
        <w:guid w:val="{96A3EB7F-BD0B-4C15-91FE-C4405BB967BA}"/>
      </w:docPartPr>
      <w:docPartBody>
        <w:p w:rsidR="0028284E" w:rsidRDefault="002C1A22" w:rsidP="002C1A22">
          <w:pPr>
            <w:pStyle w:val="459C0D80F09442B9A4BEBAE86137E61C"/>
          </w:pPr>
          <w:r w:rsidRPr="00BD2312">
            <w:rPr>
              <w:rStyle w:val="PlaceholderText"/>
            </w:rPr>
            <w:t>Click or tap here to enter text.</w:t>
          </w:r>
        </w:p>
      </w:docPartBody>
    </w:docPart>
    <w:docPart>
      <w:docPartPr>
        <w:name w:val="329597B747ED469A9CA4149A0EC064FE"/>
        <w:category>
          <w:name w:val="General"/>
          <w:gallery w:val="placeholder"/>
        </w:category>
        <w:types>
          <w:type w:val="bbPlcHdr"/>
        </w:types>
        <w:behaviors>
          <w:behavior w:val="content"/>
        </w:behaviors>
        <w:guid w:val="{7FEEFE0A-0C44-4239-9DBE-1B9556B89C14}"/>
      </w:docPartPr>
      <w:docPartBody>
        <w:p w:rsidR="0028284E" w:rsidRDefault="002C1A22" w:rsidP="002C1A22">
          <w:pPr>
            <w:pStyle w:val="329597B747ED469A9CA4149A0EC064FE"/>
          </w:pPr>
          <w:r w:rsidRPr="00BD2312">
            <w:rPr>
              <w:rStyle w:val="PlaceholderText"/>
            </w:rPr>
            <w:t>Click or tap here to enter text.</w:t>
          </w:r>
        </w:p>
      </w:docPartBody>
    </w:docPart>
    <w:docPart>
      <w:docPartPr>
        <w:name w:val="9B61661E3C0E4437AE97E0A4AC64FC51"/>
        <w:category>
          <w:name w:val="General"/>
          <w:gallery w:val="placeholder"/>
        </w:category>
        <w:types>
          <w:type w:val="bbPlcHdr"/>
        </w:types>
        <w:behaviors>
          <w:behavior w:val="content"/>
        </w:behaviors>
        <w:guid w:val="{E0BCAD22-EC50-4CE0-A44B-7B4DAFFC5865}"/>
      </w:docPartPr>
      <w:docPartBody>
        <w:p w:rsidR="0028284E" w:rsidRDefault="002C1A22" w:rsidP="002C1A22">
          <w:pPr>
            <w:pStyle w:val="9B61661E3C0E4437AE97E0A4AC64FC51"/>
          </w:pPr>
          <w:r w:rsidRPr="00BD2312">
            <w:rPr>
              <w:rStyle w:val="PlaceholderText"/>
            </w:rPr>
            <w:t>Click or tap here to enter text.</w:t>
          </w:r>
        </w:p>
      </w:docPartBody>
    </w:docPart>
    <w:docPart>
      <w:docPartPr>
        <w:name w:val="ED8F7341524B421F9D1CAD9EA480A571"/>
        <w:category>
          <w:name w:val="General"/>
          <w:gallery w:val="placeholder"/>
        </w:category>
        <w:types>
          <w:type w:val="bbPlcHdr"/>
        </w:types>
        <w:behaviors>
          <w:behavior w:val="content"/>
        </w:behaviors>
        <w:guid w:val="{7E2ACD03-B792-4650-98D5-4F99F0EEABBB}"/>
      </w:docPartPr>
      <w:docPartBody>
        <w:p w:rsidR="0028284E" w:rsidRDefault="002C1A22" w:rsidP="002C1A22">
          <w:pPr>
            <w:pStyle w:val="ED8F7341524B421F9D1CAD9EA480A5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068BF"/>
    <w:multiLevelType w:val="multilevel"/>
    <w:tmpl w:val="5DDC4F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5745119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8284E"/>
    <w:rsid w:val="002C1A22"/>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C1A22"/>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59C0D80F09442B9A4BEBAE86137E61C">
    <w:name w:val="459C0D80F09442B9A4BEBAE86137E61C"/>
    <w:rsid w:val="002C1A22"/>
  </w:style>
  <w:style w:type="paragraph" w:customStyle="1" w:styleId="329597B747ED469A9CA4149A0EC064FE">
    <w:name w:val="329597B747ED469A9CA4149A0EC064FE"/>
    <w:rsid w:val="002C1A22"/>
  </w:style>
  <w:style w:type="paragraph" w:customStyle="1" w:styleId="9B61661E3C0E4437AE97E0A4AC64FC51">
    <w:name w:val="9B61661E3C0E4437AE97E0A4AC64FC51"/>
    <w:rsid w:val="002C1A22"/>
  </w:style>
  <w:style w:type="paragraph" w:customStyle="1" w:styleId="ED8F7341524B421F9D1CAD9EA480A571">
    <w:name w:val="ED8F7341524B421F9D1CAD9EA480A571"/>
    <w:rsid w:val="002C1A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1060</Words>
  <Characters>7522</Characters>
  <Application>Microsoft Office Word</Application>
  <DocSecurity>4</DocSecurity>
  <PresentationFormat>Microsoft Word 14.0</PresentationFormat>
  <Lines>156</Lines>
  <Paragraphs>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2023-07-05T11:57:00Z</dcterms:created>
  <dcterms:modified xsi:type="dcterms:W3CDTF">2023-07-05T11:57:00Z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