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E276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E276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E276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E276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E276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E276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6F3CE33" w:rsidR="00377580" w:rsidRPr="00080A71" w:rsidRDefault="007D249F" w:rsidP="005F6927">
                <w:pPr>
                  <w:tabs>
                    <w:tab w:val="left" w:pos="426"/>
                  </w:tabs>
                  <w:rPr>
                    <w:bCs/>
                    <w:lang w:val="en-IE" w:eastAsia="en-GB"/>
                  </w:rPr>
                </w:pPr>
                <w:r>
                  <w:rPr>
                    <w:bCs/>
                    <w:lang w:val="en-IE" w:eastAsia="en-GB"/>
                  </w:rPr>
                  <w:t>DG DEFIS A1</w:t>
                </w:r>
              </w:p>
            </w:tc>
          </w:sdtContent>
        </w:sdt>
      </w:tr>
      <w:tr w:rsidR="00377580" w:rsidRPr="007D249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1C4F73D" w:rsidR="00377580" w:rsidRPr="00080A71" w:rsidRDefault="007D249F" w:rsidP="005F6927">
                <w:pPr>
                  <w:tabs>
                    <w:tab w:val="left" w:pos="426"/>
                  </w:tabs>
                  <w:rPr>
                    <w:bCs/>
                    <w:lang w:val="en-IE" w:eastAsia="en-GB"/>
                  </w:rPr>
                </w:pPr>
                <w:r>
                  <w:rPr>
                    <w:bCs/>
                    <w:lang w:val="en-IE" w:eastAsia="en-GB"/>
                  </w:rPr>
                  <w:t>345390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42760289"/>
                  <w:placeholder>
                    <w:docPart w:val="D261F85BF47D40BB83E8744021E2741F"/>
                  </w:placeholder>
                </w:sdtPr>
                <w:sdtEndPr/>
                <w:sdtContent>
                  <w:p w14:paraId="369CA7C8" w14:textId="5D6AA7CD" w:rsidR="00377580" w:rsidRPr="007D249F" w:rsidRDefault="007D249F" w:rsidP="005F6927">
                    <w:pPr>
                      <w:tabs>
                        <w:tab w:val="left" w:pos="426"/>
                      </w:tabs>
                      <w:rPr>
                        <w:bCs/>
                        <w:lang w:val="fr-BE" w:eastAsia="en-GB"/>
                      </w:rPr>
                    </w:pPr>
                    <w:r w:rsidRPr="007D249F">
                      <w:rPr>
                        <w:bCs/>
                        <w:lang w:val="fr-BE" w:eastAsia="en-GB"/>
                      </w:rPr>
                      <w:t>Anne FORT</w:t>
                    </w:r>
                  </w:p>
                </w:sdtContent>
              </w:sdt>
            </w:sdtContent>
          </w:sdt>
          <w:p w14:paraId="32DD8032" w14:textId="21FC6248" w:rsidR="00377580" w:rsidRPr="001D3EEC" w:rsidRDefault="005E276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r w:rsidR="007D249F">
                  <w:rPr>
                    <w:bCs/>
                    <w:lang w:val="fr-BE" w:eastAsia="en-GB"/>
                  </w:rPr>
                  <w:t>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7D249F">
                  <w:rPr>
                    <w:bCs/>
                    <w:lang w:val="fr-BE" w:eastAsia="en-GB"/>
                  </w:rPr>
                  <w:t>3</w:t>
                </w:r>
              </w:sdtContent>
            </w:sdt>
          </w:p>
          <w:p w14:paraId="768BBE26" w14:textId="29B00C4C" w:rsidR="00377580" w:rsidRPr="001D3EEC" w:rsidRDefault="005E276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D24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0F64625" w:rsidR="00377580" w:rsidRPr="001D3EEC" w:rsidRDefault="005E276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26B89AE2" w:rsidR="00377580" w:rsidRPr="001D3EEC" w:rsidRDefault="005E276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5E276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5E276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2C99BFD"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5E276E">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5E276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5E276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C735EF3" w:rsidR="00377580" w:rsidRPr="001D3EEC" w:rsidRDefault="005E276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D01CD51" w14:textId="77777777" w:rsidR="007D249F" w:rsidRPr="007D249F" w:rsidRDefault="007D249F" w:rsidP="007D249F">
          <w:pPr>
            <w:rPr>
              <w:lang w:val="fr-BE" w:eastAsia="en-GB"/>
            </w:rPr>
          </w:pPr>
          <w:r w:rsidRPr="007D249F">
            <w:rPr>
              <w:lang w:val="fr-BE" w:eastAsia="en-GB"/>
            </w:rPr>
            <w:t>Chargée notamment de l'élaboration de l'agenda de la politique industrielle de défense et de la mise en œuvre du Fonds européen de défense, la DG DEFIS/A accroît régulièrement ses activités. Globalement, la mission de la Direction A "Industrie de la défense" (composée de 4 unités) est de promouvoir la compétitivité durable de l'industrie de la défense de l'UE en encourageant sa capacité d'innovation et de développement et en réalisant un véritable marché européen de la défense, notamment par la mise en œuvre réussie du Fonds européen de la défense et de ses programmes précurseurs.</w:t>
          </w:r>
        </w:p>
        <w:p w14:paraId="792DC155" w14:textId="77777777" w:rsidR="007D249F" w:rsidRPr="007D249F" w:rsidRDefault="007D249F" w:rsidP="007D249F">
          <w:pPr>
            <w:rPr>
              <w:lang w:val="fr-BE" w:eastAsia="en-GB"/>
            </w:rPr>
          </w:pPr>
          <w:r w:rsidRPr="007D249F">
            <w:rPr>
              <w:lang w:val="fr-BE" w:eastAsia="en-GB"/>
            </w:rPr>
            <w:t xml:space="preserve">L'unité A.1 a pour mission de contribuer au renforcement de la base industrielle et technologique de défense européenne (BITDE), pour une industrie européenne de la </w:t>
          </w:r>
          <w:r w:rsidRPr="007D249F">
            <w:rPr>
              <w:lang w:val="fr-BE" w:eastAsia="en-GB"/>
            </w:rPr>
            <w:lastRenderedPageBreak/>
            <w:t>défense plus compétitive, innovante et intégrée et pour soutenir l'autonomie stratégique de l'UE.</w:t>
          </w:r>
        </w:p>
        <w:p w14:paraId="3211DBAB" w14:textId="77777777" w:rsidR="007D249F" w:rsidRPr="007D249F" w:rsidRDefault="007D249F" w:rsidP="007D249F">
          <w:pPr>
            <w:rPr>
              <w:lang w:val="fr-BE" w:eastAsia="en-GB"/>
            </w:rPr>
          </w:pPr>
          <w:r w:rsidRPr="007D249F">
            <w:rPr>
              <w:lang w:val="fr-BE" w:eastAsia="en-GB"/>
            </w:rPr>
            <w:t>En développant des politiques et des mesures de l'UE visant à approfondir le marché unique de la défense et à soutenir l'innovation, la compétitivité et la résilience, l'A.1 vise en particulier à encourager la coopération industrielle européenne transfrontalière dans le secteur de la défense et à accroître la résilience des chaînes de valeur de l'UE qui sous-tendent l'industrie de la défense, notamment en réduisant les dépendances technologiques et industrielles.</w:t>
          </w:r>
        </w:p>
        <w:p w14:paraId="10996545" w14:textId="77777777" w:rsidR="007D249F" w:rsidRPr="007D249F" w:rsidRDefault="007D249F" w:rsidP="007D249F">
          <w:pPr>
            <w:rPr>
              <w:lang w:val="fr-BE" w:eastAsia="en-GB"/>
            </w:rPr>
          </w:pPr>
          <w:r w:rsidRPr="007D249F">
            <w:rPr>
              <w:lang w:val="fr-BE" w:eastAsia="en-GB"/>
            </w:rPr>
            <w:t>Un aspect essentiel de la mission de la Direction A.1 est également d'assurer une bonne articulation entre l'analyse stratégique au niveau européen des menaces et des besoins en capacités, et la définition des priorités de l'UE et de la Commission en termes de politique industrielle de défense.</w:t>
          </w:r>
        </w:p>
        <w:p w14:paraId="18140A21" w14:textId="7FDE2219" w:rsidR="001A0074" w:rsidRPr="007D249F" w:rsidRDefault="007D249F" w:rsidP="007D249F">
          <w:pPr>
            <w:rPr>
              <w:lang w:val="fr-BE" w:eastAsia="en-GB"/>
            </w:rPr>
          </w:pPr>
          <w:r w:rsidRPr="007D249F">
            <w:rPr>
              <w:lang w:val="fr-BE" w:eastAsia="en-GB"/>
            </w:rPr>
            <w:t>L'objectif principal de la direction est de créer les conditions-cadres d'une plus grande coopération européenne pour soutenir les technologies de défense innovantes et les capacités à l'épreuve du temps, la création d'emplois et la croissance durable, ainsi qu'une plus grande autonomie stratégique et une meilleure résilience.</w:t>
          </w:r>
        </w:p>
      </w:sdtContent>
    </w:sdt>
    <w:p w14:paraId="30B422AA" w14:textId="77777777" w:rsidR="00301CA3" w:rsidRPr="007D249F"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EA0212E" w14:textId="17B19546" w:rsidR="00AC5026" w:rsidRPr="00AC5026" w:rsidRDefault="00AC5026" w:rsidP="00AC5026">
          <w:pPr>
            <w:spacing w:after="0"/>
            <w:rPr>
              <w:rFonts w:ascii="Arial" w:hAnsi="Arial" w:cs="Arial"/>
              <w:color w:val="000000"/>
              <w:sz w:val="18"/>
              <w:szCs w:val="18"/>
              <w:lang w:val="fr-BE"/>
            </w:rPr>
          </w:pPr>
          <w:r w:rsidRPr="00AC5026">
            <w:rPr>
              <w:lang w:val="fr-BE" w:eastAsia="en-GB"/>
            </w:rPr>
            <w:t>Chargé</w:t>
          </w:r>
          <w:r>
            <w:rPr>
              <w:lang w:val="fr-BE" w:eastAsia="en-GB"/>
            </w:rPr>
            <w:t xml:space="preserve"> des affaires juridiques et politiques :</w:t>
          </w:r>
        </w:p>
        <w:p w14:paraId="53B43BD8" w14:textId="2AEA95FE" w:rsidR="007D249F" w:rsidRDefault="007D249F" w:rsidP="007D249F">
          <w:pPr>
            <w:spacing w:after="0"/>
            <w:rPr>
              <w:lang w:eastAsia="en-GB"/>
            </w:rPr>
          </w:pPr>
          <w:r>
            <w:rPr>
              <w:lang w:eastAsia="en-GB"/>
            </w:rPr>
            <w:t>Sa</w:t>
          </w:r>
          <w:r w:rsidR="00AC5026">
            <w:rPr>
              <w:lang w:eastAsia="en-GB"/>
            </w:rPr>
            <w:t xml:space="preserve"> </w:t>
          </w:r>
          <w:r>
            <w:rPr>
              <w:lang w:eastAsia="en-GB"/>
            </w:rPr>
            <w:t>tâche sera de contribuer à améliorer le fonctionnement du marché de la défense et à accroître la concurrence, tout en tenant compte des spécificités du secteur de la défense. Il</w:t>
          </w:r>
          <w:r>
            <w:t>/Elle</w:t>
          </w:r>
          <w:r>
            <w:rPr>
              <w:lang w:eastAsia="en-GB"/>
            </w:rPr>
            <w:t xml:space="preserve"> contribuera notamment à la mise en œuvre et à l'application de la directive sur les marchés publics de défense et de sécurité (directive 2009/81/CE). Cela comprend la participation à des activités de soutien pour aider les États membres à </w:t>
          </w:r>
          <w:r>
            <w:t xml:space="preserve">la </w:t>
          </w:r>
          <w:r>
            <w:rPr>
              <w:lang w:eastAsia="en-GB"/>
            </w:rPr>
            <w:t>mettre en œuvre. Il</w:t>
          </w:r>
          <w:r>
            <w:t>/Elle</w:t>
          </w:r>
          <w:r>
            <w:rPr>
              <w:lang w:eastAsia="en-GB"/>
            </w:rPr>
            <w:t xml:space="preserve"> peut également </w:t>
          </w:r>
          <w:r>
            <w:t>traiter</w:t>
          </w:r>
          <w:r>
            <w:rPr>
              <w:lang w:eastAsia="en-GB"/>
            </w:rPr>
            <w:t xml:space="preserve"> des dossiers d'infraction. Il/</w:t>
          </w:r>
          <w:r>
            <w:t>E</w:t>
          </w:r>
          <w:r>
            <w:rPr>
              <w:lang w:eastAsia="en-GB"/>
            </w:rPr>
            <w:t xml:space="preserve">lle fournira </w:t>
          </w:r>
          <w:r>
            <w:t>en outre</w:t>
          </w:r>
          <w:r>
            <w:rPr>
              <w:lang w:eastAsia="en-GB"/>
            </w:rPr>
            <w:t xml:space="preserve"> un soutien dans la préparation et la mise en œuvre de nouvelles propositions de la Commission, par exemple dans le domaine des achats coopératifs.</w:t>
          </w:r>
        </w:p>
        <w:p w14:paraId="3B1D2FA2" w14:textId="4468A908" w:rsidR="001A0074" w:rsidRPr="00080A71" w:rsidRDefault="005E276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4046316" w14:textId="5A29984A" w:rsidR="007D249F" w:rsidRDefault="007D249F" w:rsidP="007D249F">
          <w:pPr>
            <w:tabs>
              <w:tab w:val="left" w:pos="709"/>
            </w:tabs>
            <w:spacing w:after="0"/>
            <w:ind w:right="60"/>
          </w:pPr>
          <w:r>
            <w:t>Bonne connaissance des règles de l'UE dans le domaine des marchés publics de la défense et expérience pertinente dans ce domaine. Une expérience dans l'application des règles de l'UE en matière de marchés publics de la défense dans le cadre d'achats coopératifs/conjoints serait un atout. Le poste exige que les candidats soient en possession d'une habilitation de sécurité personnelle (PSC) valide au niveau secret de l'UE. Le candidat retenu devra se soumettre à un contrôle de sécurité s'il ne détient pas déjà une habilitation de sécurité au niveau approprié, conformément aux dispositions de sécurité applicables.</w:t>
          </w:r>
        </w:p>
        <w:p w14:paraId="1039AB3C" w14:textId="3B49892B" w:rsidR="007D249F" w:rsidRDefault="007D249F" w:rsidP="007D249F">
          <w:pPr>
            <w:tabs>
              <w:tab w:val="left" w:pos="709"/>
            </w:tabs>
            <w:spacing w:after="0"/>
            <w:ind w:right="60"/>
            <w:rPr>
              <w:lang w:eastAsia="en-GB"/>
            </w:rPr>
          </w:pPr>
          <w:r>
            <w:rPr>
              <w:lang w:eastAsia="en-GB"/>
            </w:rPr>
            <w:t>Une bonne maîtrise de l'anglais est nécessaire pour l'exécution des tâches et la communication efficace avec les parties prenantes internes et externes</w:t>
          </w:r>
        </w:p>
        <w:p w14:paraId="46C1BBF5" w14:textId="77777777" w:rsidR="007D249F" w:rsidRDefault="007D249F" w:rsidP="007D249F">
          <w:pPr>
            <w:tabs>
              <w:tab w:val="left" w:pos="709"/>
            </w:tabs>
            <w:spacing w:after="0"/>
            <w:ind w:right="60"/>
            <w:rPr>
              <w:lang w:eastAsia="en-GB"/>
            </w:rPr>
          </w:pPr>
          <w:r>
            <w:rPr>
              <w:u w:val="single"/>
              <w:lang w:eastAsia="en-GB"/>
            </w:rPr>
            <w:t>Diplôme</w:t>
          </w:r>
          <w:r>
            <w:rPr>
              <w:lang w:eastAsia="en-GB"/>
            </w:rPr>
            <w:t xml:space="preserve"> </w:t>
          </w:r>
        </w:p>
        <w:p w14:paraId="1154846B" w14:textId="77777777" w:rsidR="007D249F" w:rsidRDefault="007D249F" w:rsidP="007D249F">
          <w:pPr>
            <w:tabs>
              <w:tab w:val="left" w:pos="709"/>
            </w:tabs>
            <w:spacing w:after="0"/>
            <w:ind w:right="1317"/>
            <w:rPr>
              <w:lang w:eastAsia="en-GB"/>
            </w:rPr>
          </w:pPr>
          <w:r>
            <w:rPr>
              <w:lang w:eastAsia="en-GB"/>
            </w:rPr>
            <w:t xml:space="preserve">- diplôme universitaire </w:t>
          </w:r>
          <w:proofErr w:type="gramStart"/>
          <w:r>
            <w:rPr>
              <w:lang w:eastAsia="en-GB"/>
            </w:rPr>
            <w:t>ou</w:t>
          </w:r>
          <w:proofErr w:type="gramEnd"/>
          <w:r>
            <w:rPr>
              <w:lang w:eastAsia="en-GB"/>
            </w:rPr>
            <w:t xml:space="preserve"> </w:t>
          </w:r>
        </w:p>
        <w:p w14:paraId="0F2000E1" w14:textId="7612B926" w:rsidR="007D249F" w:rsidRDefault="007D249F" w:rsidP="007D249F">
          <w:pPr>
            <w:tabs>
              <w:tab w:val="left" w:pos="709"/>
            </w:tabs>
            <w:spacing w:after="0"/>
            <w:ind w:right="1317"/>
            <w:rPr>
              <w:u w:val="single"/>
              <w:lang w:eastAsia="en-GB"/>
            </w:rPr>
          </w:pPr>
          <w:r>
            <w:rPr>
              <w:lang w:eastAsia="en-GB"/>
            </w:rPr>
            <w:t xml:space="preserve">- formation professionnelle ou expérience professionnelle de niveau équivalent dans le(s) domaine(s) : </w:t>
          </w:r>
          <w:r>
            <w:t>de préférence (mais non limité) juridique</w:t>
          </w:r>
        </w:p>
        <w:p w14:paraId="08C424D4" w14:textId="77777777" w:rsidR="007D249F" w:rsidRDefault="007D249F" w:rsidP="007D249F">
          <w:pPr>
            <w:tabs>
              <w:tab w:val="left" w:pos="709"/>
            </w:tabs>
            <w:spacing w:after="0"/>
            <w:ind w:right="60"/>
            <w:rPr>
              <w:u w:val="single"/>
              <w:lang w:eastAsia="en-GB"/>
            </w:rPr>
          </w:pPr>
        </w:p>
        <w:p w14:paraId="7E409EA7" w14:textId="575A1B1B" w:rsidR="001A0074" w:rsidRPr="00080A71" w:rsidRDefault="005E276E"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5E276E"/>
    <w:rsid w:val="006A1CB2"/>
    <w:rsid w:val="006F23BA"/>
    <w:rsid w:val="0074301E"/>
    <w:rsid w:val="007A1396"/>
    <w:rsid w:val="007B5FAE"/>
    <w:rsid w:val="007D249F"/>
    <w:rsid w:val="007E131B"/>
    <w:rsid w:val="008241B0"/>
    <w:rsid w:val="008315CD"/>
    <w:rsid w:val="0092295D"/>
    <w:rsid w:val="00A917BE"/>
    <w:rsid w:val="00AC5026"/>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476">
      <w:bodyDiv w:val="1"/>
      <w:marLeft w:val="0"/>
      <w:marRight w:val="0"/>
      <w:marTop w:val="0"/>
      <w:marBottom w:val="0"/>
      <w:divBdr>
        <w:top w:val="none" w:sz="0" w:space="0" w:color="auto"/>
        <w:left w:val="none" w:sz="0" w:space="0" w:color="auto"/>
        <w:bottom w:val="none" w:sz="0" w:space="0" w:color="auto"/>
        <w:right w:val="none" w:sz="0" w:space="0" w:color="auto"/>
      </w:divBdr>
    </w:div>
    <w:div w:id="267280258">
      <w:bodyDiv w:val="1"/>
      <w:marLeft w:val="0"/>
      <w:marRight w:val="0"/>
      <w:marTop w:val="0"/>
      <w:marBottom w:val="0"/>
      <w:divBdr>
        <w:top w:val="none" w:sz="0" w:space="0" w:color="auto"/>
        <w:left w:val="none" w:sz="0" w:space="0" w:color="auto"/>
        <w:bottom w:val="none" w:sz="0" w:space="0" w:color="auto"/>
        <w:right w:val="none" w:sz="0" w:space="0" w:color="auto"/>
      </w:divBdr>
    </w:div>
    <w:div w:id="434788146">
      <w:bodyDiv w:val="1"/>
      <w:marLeft w:val="0"/>
      <w:marRight w:val="0"/>
      <w:marTop w:val="0"/>
      <w:marBottom w:val="0"/>
      <w:divBdr>
        <w:top w:val="none" w:sz="0" w:space="0" w:color="auto"/>
        <w:left w:val="none" w:sz="0" w:space="0" w:color="auto"/>
        <w:bottom w:val="none" w:sz="0" w:space="0" w:color="auto"/>
        <w:right w:val="none" w:sz="0" w:space="0" w:color="auto"/>
      </w:divBdr>
    </w:div>
    <w:div w:id="442185982">
      <w:bodyDiv w:val="1"/>
      <w:marLeft w:val="0"/>
      <w:marRight w:val="0"/>
      <w:marTop w:val="0"/>
      <w:marBottom w:val="0"/>
      <w:divBdr>
        <w:top w:val="none" w:sz="0" w:space="0" w:color="auto"/>
        <w:left w:val="none" w:sz="0" w:space="0" w:color="auto"/>
        <w:bottom w:val="none" w:sz="0" w:space="0" w:color="auto"/>
        <w:right w:val="none" w:sz="0" w:space="0" w:color="auto"/>
      </w:divBdr>
    </w:div>
    <w:div w:id="793863147">
      <w:bodyDiv w:val="1"/>
      <w:marLeft w:val="0"/>
      <w:marRight w:val="0"/>
      <w:marTop w:val="0"/>
      <w:marBottom w:val="0"/>
      <w:divBdr>
        <w:top w:val="none" w:sz="0" w:space="0" w:color="auto"/>
        <w:left w:val="none" w:sz="0" w:space="0" w:color="auto"/>
        <w:bottom w:val="none" w:sz="0" w:space="0" w:color="auto"/>
        <w:right w:val="none" w:sz="0" w:space="0" w:color="auto"/>
      </w:divBdr>
    </w:div>
    <w:div w:id="1135220290">
      <w:bodyDiv w:val="1"/>
      <w:marLeft w:val="0"/>
      <w:marRight w:val="0"/>
      <w:marTop w:val="0"/>
      <w:marBottom w:val="0"/>
      <w:divBdr>
        <w:top w:val="none" w:sz="0" w:space="0" w:color="auto"/>
        <w:left w:val="none" w:sz="0" w:space="0" w:color="auto"/>
        <w:bottom w:val="none" w:sz="0" w:space="0" w:color="auto"/>
        <w:right w:val="none" w:sz="0" w:space="0" w:color="auto"/>
      </w:divBdr>
    </w:div>
    <w:div w:id="1908031708">
      <w:bodyDiv w:val="1"/>
      <w:marLeft w:val="0"/>
      <w:marRight w:val="0"/>
      <w:marTop w:val="0"/>
      <w:marBottom w:val="0"/>
      <w:divBdr>
        <w:top w:val="none" w:sz="0" w:space="0" w:color="auto"/>
        <w:left w:val="none" w:sz="0" w:space="0" w:color="auto"/>
        <w:bottom w:val="none" w:sz="0" w:space="0" w:color="auto"/>
        <w:right w:val="none" w:sz="0" w:space="0" w:color="auto"/>
      </w:divBdr>
    </w:div>
    <w:div w:id="2060745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261F85BF47D40BB83E8744021E2741F"/>
        <w:category>
          <w:name w:val="General"/>
          <w:gallery w:val="placeholder"/>
        </w:category>
        <w:types>
          <w:type w:val="bbPlcHdr"/>
        </w:types>
        <w:behaviors>
          <w:behavior w:val="content"/>
        </w:behaviors>
        <w:guid w:val="{A7447849-E66A-4FAD-815A-303EDDC331C0}"/>
      </w:docPartPr>
      <w:docPartBody>
        <w:p w:rsidR="00E21CC0" w:rsidRDefault="00BF03CC" w:rsidP="00BF03CC">
          <w:pPr>
            <w:pStyle w:val="D261F85BF47D40BB83E8744021E2741F"/>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F03CC"/>
    <w:rsid w:val="00E21CC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3CC"/>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261F85BF47D40BB83E8744021E2741F">
    <w:name w:val="D261F85BF47D40BB83E8744021E2741F"/>
    <w:rsid w:val="00BF03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1265</Words>
  <Characters>7215</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2023-04-18T07:01:00Z</cp:lastPrinted>
  <dcterms:created xsi:type="dcterms:W3CDTF">2023-06-30T16:02:00Z</dcterms:created>
  <dcterms:modified xsi:type="dcterms:W3CDTF">2023-06-30T16:02:00Z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