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829A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829A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829A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829A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829A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829A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1109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05D20B" w:rsidR="00377580" w:rsidRPr="00080A71" w:rsidRDefault="001C7597" w:rsidP="001C7597">
                <w:pPr>
                  <w:tabs>
                    <w:tab w:val="left" w:pos="426"/>
                  </w:tabs>
                  <w:rPr>
                    <w:bCs/>
                    <w:lang w:val="en-IE" w:eastAsia="en-GB"/>
                  </w:rPr>
                </w:pPr>
                <w:r>
                  <w:rPr>
                    <w:bCs/>
                    <w:lang w:val="fr-BE" w:eastAsia="en-GB"/>
                  </w:rPr>
                  <w:t>CNECT F2</w:t>
                </w:r>
              </w:p>
            </w:tc>
          </w:sdtContent>
        </w:sdt>
      </w:tr>
      <w:tr w:rsidR="00377580" w:rsidRPr="006829A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282032982"/>
                <w:placeholder>
                  <w:docPart w:val="D718D1F0A1C5435685BCF5D9607A3109"/>
                </w:placeholder>
              </w:sdtPr>
              <w:sdtEndPr>
                <w:rPr>
                  <w:lang w:val="fr-FR"/>
                </w:rPr>
              </w:sdtEndPr>
              <w:sdtContent>
                <w:tc>
                  <w:tcPr>
                    <w:tcW w:w="5491" w:type="dxa"/>
                  </w:tcPr>
                  <w:p w14:paraId="51C87C16" w14:textId="59CB1B35" w:rsidR="00377580" w:rsidRPr="00080A71" w:rsidRDefault="001C7597" w:rsidP="005F6927">
                    <w:pPr>
                      <w:tabs>
                        <w:tab w:val="left" w:pos="426"/>
                      </w:tabs>
                      <w:rPr>
                        <w:bCs/>
                        <w:lang w:val="en-IE" w:eastAsia="en-GB"/>
                      </w:rPr>
                    </w:pPr>
                    <w:r w:rsidRPr="001C7597">
                      <w:rPr>
                        <w:bCs/>
                        <w:lang w:val="en-US" w:eastAsia="en-GB"/>
                      </w:rPr>
                      <w:t>294799 (post in F2 to be transferred to F3)</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8D426E0" w:rsidR="00377580" w:rsidRPr="001C7597" w:rsidRDefault="001C7597" w:rsidP="001C7597">
                <w:pPr>
                  <w:rPr>
                    <w:bCs/>
                    <w:lang w:eastAsia="en-GB"/>
                  </w:rPr>
                </w:pPr>
                <w:r w:rsidRPr="00FA2E74">
                  <w:t>Filomena Chirico</w:t>
                </w:r>
                <w:r>
                  <w:t xml:space="preserve"> - </w:t>
                </w:r>
                <w:r w:rsidRPr="00FA2E74">
                  <w:t>Filomena.chirico@ec.europa.eu</w:t>
                </w:r>
              </w:p>
            </w:sdtContent>
          </w:sdt>
          <w:p w14:paraId="32DD8032" w14:textId="6BAB6EBD" w:rsidR="00377580" w:rsidRPr="001D3EEC" w:rsidRDefault="006829A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C7597">
                  <w:rPr>
                    <w:bCs/>
                    <w:lang w:val="fr-BE" w:eastAsia="en-GB"/>
                  </w:rPr>
                  <w:t>4e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78E5B4B5" w:rsidR="00377580" w:rsidRPr="001D3EEC" w:rsidRDefault="006829A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C7597">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C759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93E2CB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EE6D03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829A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829A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829A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AC19AA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A34CD3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9B74CE6" w14:textId="77777777" w:rsidR="001C7597" w:rsidRPr="009A0218" w:rsidRDefault="001C7597" w:rsidP="001C7597">
          <w:pPr>
            <w:rPr>
              <w:lang w:eastAsia="en-GB"/>
            </w:rPr>
          </w:pPr>
          <w:r w:rsidRPr="009A0218">
            <w:rPr>
              <w:lang w:eastAsia="en-GB"/>
            </w:rPr>
            <w:t>Nous sommes la direction</w:t>
          </w:r>
          <w:proofErr w:type="gramStart"/>
          <w:r w:rsidRPr="009A0218">
            <w:rPr>
              <w:lang w:eastAsia="en-GB"/>
            </w:rPr>
            <w:t xml:space="preserve"> «Plateformes</w:t>
          </w:r>
          <w:proofErr w:type="gramEnd"/>
          <w:r w:rsidRPr="009A0218">
            <w:rPr>
              <w:lang w:eastAsia="en-GB"/>
            </w:rPr>
            <w:t>» de la DG CONNECT, chargée de la mise en œuvre de la législation sur les services numériques et de la législation sur les marchés numériques</w:t>
          </w:r>
          <w:r>
            <w:t xml:space="preserve"> -</w:t>
          </w:r>
          <w:r w:rsidRPr="009A0218">
            <w:rPr>
              <w:lang w:eastAsia="en-GB"/>
            </w:rPr>
            <w:t xml:space="preserve"> deux nouveaux cadres réglementaires majeurs pour les plateformes en ligne et autres intermédiaires qui seront mis en œuvre</w:t>
          </w:r>
          <w:r>
            <w:rPr>
              <w:lang w:eastAsia="en-GB"/>
            </w:rPr>
            <w:t xml:space="preserve"> par la Commission européenne. </w:t>
          </w:r>
        </w:p>
        <w:p w14:paraId="780DE9CB" w14:textId="77777777" w:rsidR="001C7597" w:rsidRPr="009A0218" w:rsidRDefault="001C7597" w:rsidP="001C7597">
          <w:pPr>
            <w:rPr>
              <w:lang w:eastAsia="en-GB"/>
            </w:rPr>
          </w:pPr>
          <w:r w:rsidRPr="009A0218">
            <w:rPr>
              <w:lang w:eastAsia="en-GB"/>
            </w:rPr>
            <w:t>Nous gérons actuellement l’éventail des politiques et réglementations applicables aux services intermédiaires, y compris la législation sur les services numériques</w:t>
          </w:r>
          <w:r>
            <w:t xml:space="preserve"> "DSA"</w:t>
          </w:r>
          <w:r w:rsidRPr="009A0218">
            <w:rPr>
              <w:lang w:eastAsia="en-GB"/>
            </w:rPr>
            <w:t>, la législation sur les marchés numériques</w:t>
          </w:r>
          <w:r>
            <w:t xml:space="preserve"> "DMA"</w:t>
          </w:r>
          <w:r w:rsidRPr="009A0218">
            <w:rPr>
              <w:lang w:eastAsia="en-GB"/>
            </w:rPr>
            <w:t xml:space="preserve"> (conjointement avec la DG COMP) et le règlem</w:t>
          </w:r>
          <w:r>
            <w:rPr>
              <w:lang w:eastAsia="en-GB"/>
            </w:rPr>
            <w:t>ent</w:t>
          </w:r>
          <w:proofErr w:type="gramStart"/>
          <w:r>
            <w:rPr>
              <w:lang w:eastAsia="en-GB"/>
            </w:rPr>
            <w:t xml:space="preserve"> «</w:t>
          </w:r>
          <w:r>
            <w:t>P</w:t>
          </w:r>
          <w:r>
            <w:rPr>
              <w:lang w:eastAsia="en-GB"/>
            </w:rPr>
            <w:t>lateforme</w:t>
          </w:r>
          <w:proofErr w:type="gramEnd"/>
          <w:r>
            <w:rPr>
              <w:lang w:eastAsia="en-GB"/>
            </w:rPr>
            <w:t xml:space="preserve"> à entreprise»</w:t>
          </w:r>
          <w:r>
            <w:t xml:space="preserve"> "P2B"</w:t>
          </w:r>
          <w:r>
            <w:rPr>
              <w:lang w:eastAsia="en-GB"/>
            </w:rPr>
            <w:t xml:space="preserve">. </w:t>
          </w:r>
        </w:p>
        <w:p w14:paraId="18140A21" w14:textId="208FC878" w:rsidR="001A0074" w:rsidRPr="001C7597" w:rsidRDefault="001C7597" w:rsidP="001A0074">
          <w:pPr>
            <w:rPr>
              <w:lang w:val="fr-BE" w:eastAsia="en-GB"/>
            </w:rPr>
          </w:pPr>
          <w:r w:rsidRPr="009A0218">
            <w:rPr>
              <w:lang w:eastAsia="en-GB"/>
            </w:rPr>
            <w:lastRenderedPageBreak/>
            <w:t xml:space="preserve">Notre travail nécessite une coopération étroite avec différentes directions générales de la Commission et une interaction fréquente avec un vaste </w:t>
          </w:r>
          <w:r>
            <w:t>nombre</w:t>
          </w:r>
          <w:r w:rsidRPr="009A0218">
            <w:rPr>
              <w:lang w:eastAsia="en-GB"/>
            </w:rPr>
            <w:t xml:space="preserve"> de parties prenantes.</w:t>
          </w:r>
        </w:p>
      </w:sdtContent>
    </w:sdt>
    <w:p w14:paraId="30B422AA" w14:textId="77777777" w:rsidR="00301CA3" w:rsidRPr="001C759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BD16D13" w14:textId="77777777" w:rsidR="001C7597" w:rsidRDefault="001C7597" w:rsidP="001A0074">
          <w:pPr>
            <w:rPr>
              <w:lang w:eastAsia="en-GB"/>
            </w:rPr>
          </w:pPr>
          <w:r>
            <w:t>La direction "Plateformes" a commencé</w:t>
          </w:r>
          <w:r w:rsidRPr="009A0218">
            <w:rPr>
              <w:lang w:eastAsia="en-GB"/>
            </w:rPr>
            <w:t xml:space="preserve"> l’application de la législation sur les services numériques </w:t>
          </w:r>
          <w:r>
            <w:t xml:space="preserve">DSA </w:t>
          </w:r>
          <w:r w:rsidRPr="009A0218">
            <w:rPr>
              <w:lang w:eastAsia="en-GB"/>
            </w:rPr>
            <w:t>et de la législation sur les marchés numériques</w:t>
          </w:r>
          <w:r>
            <w:t xml:space="preserve"> DMA en supervisant les très grandes plateformes et contrôleurs d'accès.</w:t>
          </w:r>
          <w:r w:rsidRPr="009A0218">
            <w:rPr>
              <w:lang w:eastAsia="en-GB"/>
            </w:rPr>
            <w:t xml:space="preserve"> </w:t>
          </w:r>
        </w:p>
        <w:p w14:paraId="4492E5C8" w14:textId="77777777" w:rsidR="00CB2774" w:rsidRDefault="001C7597" w:rsidP="001A0074">
          <w:r>
            <w:t>L'unité en charge de l'application de la législation sur les marchés numériques "DMA"</w:t>
          </w:r>
          <w:r w:rsidRPr="009A0218">
            <w:rPr>
              <w:lang w:eastAsia="en-GB"/>
            </w:rPr>
            <w:t xml:space="preserve"> </w:t>
          </w:r>
          <w:r>
            <w:t xml:space="preserve">recherche des experts nationaux ayant une expérience dans le domaine des industries réglementées (télécom, transport, secteur financier, énergie, </w:t>
          </w:r>
          <w:proofErr w:type="spellStart"/>
          <w:r>
            <w:t>etc</w:t>
          </w:r>
          <w:proofErr w:type="spellEnd"/>
          <w:r>
            <w:t>), analyse de données, protection des données ou le droit de la concurrence pour rejoindre l'équipe.</w:t>
          </w:r>
          <w:r w:rsidRPr="009A0218">
            <w:rPr>
              <w:lang w:eastAsia="en-GB"/>
            </w:rPr>
            <w:t xml:space="preserve"> </w:t>
          </w:r>
          <w:r w:rsidRPr="00121AEB">
            <w:t xml:space="preserve">L’expert national détaché sera principalement associé à la mise en œuvre et à l’application de la législation sur les marchés numériques, y compris aux obligations telles que l’interopérabilité, les silos de données, l’accès aux données, les audits de profilage, </w:t>
          </w:r>
          <w:r>
            <w:t>"</w:t>
          </w:r>
          <w:proofErr w:type="spellStart"/>
          <w:r>
            <w:t>sideloading</w:t>
          </w:r>
          <w:proofErr w:type="spellEnd"/>
          <w:r>
            <w:t>",</w:t>
          </w:r>
          <w:r w:rsidRPr="00121AEB">
            <w:t xml:space="preserve"> la portabilité des données, etc.</w:t>
          </w:r>
          <w:r>
            <w:t xml:space="preserve"> </w:t>
          </w:r>
        </w:p>
        <w:p w14:paraId="6B1A05DC" w14:textId="77777777" w:rsidR="00CB2774" w:rsidRDefault="00CB2774" w:rsidP="001A0074">
          <w:pPr>
            <w:rPr>
              <w:lang w:val="en-IE" w:eastAsia="en-GB"/>
            </w:rPr>
          </w:pPr>
          <w:proofErr w:type="spellStart"/>
          <w:r>
            <w:rPr>
              <w:lang w:val="en-IE" w:eastAsia="en-GB"/>
            </w:rPr>
            <w:t>He/She</w:t>
          </w:r>
          <w:proofErr w:type="spellEnd"/>
          <w:r>
            <w:rPr>
              <w:lang w:val="en-IE" w:eastAsia="en-GB"/>
            </w:rPr>
            <w:t xml:space="preserve"> will also work on other files of relevance for the directorate such as The Digital Services Act, Digital Euro and payments, algorithm transparency.</w:t>
          </w:r>
        </w:p>
        <w:p w14:paraId="3B1D2FA2" w14:textId="42D88CCE" w:rsidR="001A0074" w:rsidRPr="001C7597" w:rsidRDefault="001C7597" w:rsidP="001A0074">
          <w:pPr>
            <w:rPr>
              <w:lang w:val="fr-BE" w:eastAsia="en-GB"/>
            </w:rPr>
          </w:pPr>
          <w:r>
            <w:t>Elle/i</w:t>
          </w:r>
          <w:r w:rsidRPr="00121AEB">
            <w:t>l travaillera également sur d’autres dossiers pertinents pour la direction, tels que</w:t>
          </w:r>
          <w:r w:rsidR="00CB2774">
            <w:t xml:space="preserve"> le Digital Services </w:t>
          </w:r>
          <w:proofErr w:type="spellStart"/>
          <w:r w:rsidR="00CB2774">
            <w:t>Act</w:t>
          </w:r>
          <w:proofErr w:type="spellEnd"/>
          <w:r w:rsidR="00CB2774">
            <w:t xml:space="preserve">, </w:t>
          </w:r>
          <w:r w:rsidRPr="00121AEB">
            <w:t>l’euro numérique et les paiements</w:t>
          </w:r>
          <w:r w:rsidR="00CB2774">
            <w:t xml:space="preserve"> et</w:t>
          </w:r>
          <w:r w:rsidRPr="00121AEB">
            <w:t xml:space="preserve"> la transpar</w:t>
          </w:r>
          <w:r w:rsidR="00CB2774">
            <w:t>ence des algorithmes</w:t>
          </w:r>
          <w:r w:rsidRPr="00121AEB">
            <w:t>.</w:t>
          </w:r>
        </w:p>
      </w:sdtContent>
    </w:sdt>
    <w:p w14:paraId="3D69C09B" w14:textId="77777777" w:rsidR="00301CA3" w:rsidRPr="001C759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88FBB7" w14:textId="77777777" w:rsidR="001C7597" w:rsidRPr="001C7597" w:rsidRDefault="001C7597" w:rsidP="001C7597">
          <w:pPr>
            <w:pStyle w:val="ListNumber"/>
            <w:numPr>
              <w:ilvl w:val="0"/>
              <w:numId w:val="0"/>
            </w:numPr>
            <w:ind w:left="709"/>
            <w:rPr>
              <w:lang w:val="fr-BE" w:eastAsia="en-GB"/>
            </w:rPr>
          </w:pPr>
          <w:r w:rsidRPr="001C7597">
            <w:rPr>
              <w:lang w:val="fr-BE" w:eastAsia="en-GB"/>
            </w:rPr>
            <w:t xml:space="preserve">Nous recherchons une personne dynamique ayant : </w:t>
          </w:r>
        </w:p>
        <w:p w14:paraId="352D7685" w14:textId="77777777" w:rsidR="001C7597" w:rsidRPr="001C7597" w:rsidRDefault="001C7597" w:rsidP="001C7597">
          <w:pPr>
            <w:pStyle w:val="ListNumber"/>
            <w:numPr>
              <w:ilvl w:val="0"/>
              <w:numId w:val="0"/>
            </w:numPr>
            <w:ind w:left="709"/>
            <w:rPr>
              <w:lang w:val="fr-BE" w:eastAsia="en-GB"/>
            </w:rPr>
          </w:pPr>
          <w:r w:rsidRPr="001C7597">
            <w:rPr>
              <w:lang w:val="fr-BE" w:eastAsia="en-GB"/>
            </w:rPr>
            <w:t>- diplôme universitaire ou formation professionnelle ou expérience professionnelle de niveau équivalent dans le(s) domaine(s) : application de la loi, analyse économique, protection des données, ingénierie logicielle et autres domaines pertinents pour le poste</w:t>
          </w:r>
        </w:p>
        <w:p w14:paraId="2C289A65" w14:textId="77777777" w:rsidR="001C7597" w:rsidRPr="001C7597" w:rsidRDefault="001C7597" w:rsidP="001C7597">
          <w:pPr>
            <w:pStyle w:val="ListNumber"/>
            <w:numPr>
              <w:ilvl w:val="0"/>
              <w:numId w:val="0"/>
            </w:numPr>
            <w:ind w:left="709"/>
            <w:rPr>
              <w:lang w:val="fr-BE" w:eastAsia="en-GB"/>
            </w:rPr>
          </w:pPr>
          <w:r w:rsidRPr="001C7597">
            <w:rPr>
              <w:lang w:val="fr-BE" w:eastAsia="en-GB"/>
            </w:rPr>
            <w:t xml:space="preserve">- l'expérience professionnelle comme </w:t>
          </w:r>
          <w:proofErr w:type="gramStart"/>
          <w:r w:rsidRPr="001C7597">
            <w:rPr>
              <w:lang w:val="fr-BE" w:eastAsia="en-GB"/>
            </w:rPr>
            <w:t>suit:</w:t>
          </w:r>
          <w:proofErr w:type="gramEnd"/>
        </w:p>
        <w:p w14:paraId="2CB7D282" w14:textId="77777777" w:rsidR="001C7597" w:rsidRPr="001C7597" w:rsidRDefault="001C7597" w:rsidP="001C7597">
          <w:pPr>
            <w:pStyle w:val="ListNumber"/>
            <w:numPr>
              <w:ilvl w:val="0"/>
              <w:numId w:val="0"/>
            </w:numPr>
            <w:ind w:left="709"/>
            <w:rPr>
              <w:lang w:val="fr-BE" w:eastAsia="en-GB"/>
            </w:rPr>
          </w:pPr>
          <w:r w:rsidRPr="001C7597">
            <w:rPr>
              <w:lang w:val="fr-BE" w:eastAsia="en-GB"/>
            </w:rPr>
            <w:t>• Solide expérience en matière de réglementation numérique et/ou de dossiers de politique numérique</w:t>
          </w:r>
        </w:p>
        <w:p w14:paraId="23139973" w14:textId="77777777" w:rsidR="001C7597" w:rsidRPr="001C7597" w:rsidRDefault="001C7597" w:rsidP="001C7597">
          <w:pPr>
            <w:pStyle w:val="ListNumber"/>
            <w:numPr>
              <w:ilvl w:val="0"/>
              <w:numId w:val="0"/>
            </w:numPr>
            <w:ind w:left="709"/>
            <w:rPr>
              <w:lang w:val="fr-BE" w:eastAsia="en-GB"/>
            </w:rPr>
          </w:pPr>
          <w:r w:rsidRPr="001C7597">
            <w:rPr>
              <w:lang w:val="fr-BE" w:eastAsia="en-GB"/>
            </w:rPr>
            <w:t>• Bonne compréhension des concepts juridiques clés de la législation sur les marchés numériques DMA</w:t>
          </w:r>
        </w:p>
        <w:p w14:paraId="41F28A8C" w14:textId="77777777" w:rsidR="001C7597" w:rsidRPr="001C7597" w:rsidRDefault="001C7597" w:rsidP="001C7597">
          <w:pPr>
            <w:pStyle w:val="ListNumber"/>
            <w:numPr>
              <w:ilvl w:val="0"/>
              <w:numId w:val="0"/>
            </w:numPr>
            <w:ind w:left="709"/>
            <w:rPr>
              <w:lang w:val="fr-BE" w:eastAsia="en-GB"/>
            </w:rPr>
          </w:pPr>
          <w:r w:rsidRPr="001C7597">
            <w:rPr>
              <w:lang w:val="fr-BE" w:eastAsia="en-GB"/>
            </w:rPr>
            <w:t xml:space="preserve">• Connaissance et intérêt dans les domaines réglementés </w:t>
          </w:r>
        </w:p>
        <w:p w14:paraId="10B9F86D" w14:textId="77777777" w:rsidR="001C7597" w:rsidRPr="001C7597" w:rsidRDefault="001C7597" w:rsidP="001C7597">
          <w:pPr>
            <w:pStyle w:val="ListNumber"/>
            <w:numPr>
              <w:ilvl w:val="0"/>
              <w:numId w:val="0"/>
            </w:numPr>
            <w:ind w:left="709"/>
            <w:rPr>
              <w:lang w:val="fr-BE" w:eastAsia="en-GB"/>
            </w:rPr>
          </w:pPr>
          <w:r w:rsidRPr="001C7597">
            <w:rPr>
              <w:lang w:val="fr-BE" w:eastAsia="en-GB"/>
            </w:rPr>
            <w:t xml:space="preserve">• Expérience pertinente dans l’un des domaines pertinents pour l’application de la législation sur les marchés </w:t>
          </w:r>
          <w:proofErr w:type="gramStart"/>
          <w:r w:rsidRPr="001C7597">
            <w:rPr>
              <w:lang w:val="fr-BE" w:eastAsia="en-GB"/>
            </w:rPr>
            <w:t>numériques:</w:t>
          </w:r>
          <w:proofErr w:type="gramEnd"/>
          <w:r w:rsidRPr="001C7597">
            <w:rPr>
              <w:lang w:val="fr-BE" w:eastAsia="en-GB"/>
            </w:rPr>
            <w:t xml:space="preserve"> protection des données, secteurs réglementés, systèmes de paiement, données et analyses économiques à des fins répressives, informations sur le marché</w:t>
          </w:r>
        </w:p>
        <w:p w14:paraId="497C1FB9" w14:textId="77777777" w:rsidR="001C7597" w:rsidRPr="001C7597" w:rsidRDefault="001C7597" w:rsidP="001C7597">
          <w:pPr>
            <w:pStyle w:val="ListNumber"/>
            <w:numPr>
              <w:ilvl w:val="0"/>
              <w:numId w:val="0"/>
            </w:numPr>
            <w:ind w:left="709"/>
            <w:rPr>
              <w:lang w:val="fr-BE" w:eastAsia="en-GB"/>
            </w:rPr>
          </w:pPr>
          <w:r w:rsidRPr="001C7597">
            <w:rPr>
              <w:lang w:val="fr-BE" w:eastAsia="en-GB"/>
            </w:rPr>
            <w:t xml:space="preserve">• Expertise technique dans les domaines </w:t>
          </w:r>
          <w:proofErr w:type="spellStart"/>
          <w:r w:rsidRPr="001C7597">
            <w:rPr>
              <w:lang w:val="fr-BE" w:eastAsia="en-GB"/>
            </w:rPr>
            <w:t>perminents</w:t>
          </w:r>
          <w:proofErr w:type="spellEnd"/>
          <w:r w:rsidRPr="001C7597">
            <w:rPr>
              <w:lang w:val="fr-BE" w:eastAsia="en-GB"/>
            </w:rPr>
            <w:t xml:space="preserve"> du Digital </w:t>
          </w:r>
          <w:proofErr w:type="spellStart"/>
          <w:r w:rsidRPr="001C7597">
            <w:rPr>
              <w:lang w:val="fr-BE" w:eastAsia="en-GB"/>
            </w:rPr>
            <w:t>Markets</w:t>
          </w:r>
          <w:proofErr w:type="spellEnd"/>
          <w:r w:rsidRPr="001C7597">
            <w:rPr>
              <w:lang w:val="fr-BE" w:eastAsia="en-GB"/>
            </w:rPr>
            <w:t xml:space="preserve"> </w:t>
          </w:r>
          <w:proofErr w:type="spellStart"/>
          <w:r w:rsidRPr="001C7597">
            <w:rPr>
              <w:lang w:val="fr-BE" w:eastAsia="en-GB"/>
            </w:rPr>
            <w:t>Act</w:t>
          </w:r>
          <w:proofErr w:type="spellEnd"/>
          <w:r w:rsidRPr="001C7597">
            <w:rPr>
              <w:lang w:val="fr-BE" w:eastAsia="en-GB"/>
            </w:rPr>
            <w:t>, en particulier la sécurité des équipements, le développement de logiciels est un atout</w:t>
          </w:r>
        </w:p>
        <w:p w14:paraId="7E409EA7" w14:textId="39D9E9E7" w:rsidR="001A0074" w:rsidRPr="001C7597" w:rsidRDefault="001C7597" w:rsidP="001C7597">
          <w:pPr>
            <w:pStyle w:val="ListNumber"/>
            <w:numPr>
              <w:ilvl w:val="0"/>
              <w:numId w:val="0"/>
            </w:numPr>
            <w:rPr>
              <w:lang w:val="fr-BE" w:eastAsia="en-GB"/>
            </w:rPr>
          </w:pPr>
          <w:r w:rsidRPr="001C7597">
            <w:rPr>
              <w:lang w:val="fr-BE" w:eastAsia="en-GB"/>
            </w:rPr>
            <w:lastRenderedPageBreak/>
            <w:t xml:space="preserve">Langue(s) nécessaire(s) pour l'accomplissement des </w:t>
          </w:r>
          <w:proofErr w:type="gramStart"/>
          <w:r w:rsidRPr="001C7597">
            <w:rPr>
              <w:lang w:val="fr-BE" w:eastAsia="en-GB"/>
            </w:rPr>
            <w:t>tâches:</w:t>
          </w:r>
          <w:proofErr w:type="gramEnd"/>
          <w:r w:rsidRPr="001C7597">
            <w:rPr>
              <w:lang w:val="fr-BE" w:eastAsia="en-GB"/>
            </w:rPr>
            <w:t xml:space="preserve"> excellent niveau oral et écrit en anglais.</w:t>
          </w:r>
        </w:p>
      </w:sdtContent>
    </w:sdt>
    <w:p w14:paraId="5D76C15C" w14:textId="77777777" w:rsidR="00F65CC2" w:rsidRPr="001C759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B19CF84" w:rsidR="008241B0" w:rsidRDefault="00E0579E">
    <w:pPr>
      <w:pStyle w:val="FooterLine"/>
      <w:jc w:val="center"/>
    </w:pPr>
    <w:r>
      <w:fldChar w:fldCharType="begin"/>
    </w:r>
    <w:r>
      <w:instrText>PAGE   \* MERGEFORMAT</w:instrText>
    </w:r>
    <w:r>
      <w:fldChar w:fldCharType="separate"/>
    </w:r>
    <w:r w:rsidR="00CB277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66136953">
    <w:abstractNumId w:val="0"/>
  </w:num>
  <w:num w:numId="2" w16cid:durableId="1829785618">
    <w:abstractNumId w:val="11"/>
  </w:num>
  <w:num w:numId="3" w16cid:durableId="1110122484">
    <w:abstractNumId w:val="7"/>
  </w:num>
  <w:num w:numId="4" w16cid:durableId="2442886">
    <w:abstractNumId w:val="12"/>
  </w:num>
  <w:num w:numId="5" w16cid:durableId="237374827">
    <w:abstractNumId w:val="17"/>
  </w:num>
  <w:num w:numId="6" w16cid:durableId="2065635339">
    <w:abstractNumId w:val="21"/>
  </w:num>
  <w:num w:numId="7" w16cid:durableId="2086102895">
    <w:abstractNumId w:val="1"/>
  </w:num>
  <w:num w:numId="8" w16cid:durableId="1194614838">
    <w:abstractNumId w:val="6"/>
  </w:num>
  <w:num w:numId="9" w16cid:durableId="400450127">
    <w:abstractNumId w:val="14"/>
  </w:num>
  <w:num w:numId="10" w16cid:durableId="1053769361">
    <w:abstractNumId w:val="2"/>
  </w:num>
  <w:num w:numId="11" w16cid:durableId="888151913">
    <w:abstractNumId w:val="4"/>
  </w:num>
  <w:num w:numId="12" w16cid:durableId="1794596807">
    <w:abstractNumId w:val="5"/>
  </w:num>
  <w:num w:numId="13" w16cid:durableId="1281641679">
    <w:abstractNumId w:val="8"/>
  </w:num>
  <w:num w:numId="14" w16cid:durableId="1475634018">
    <w:abstractNumId w:val="13"/>
  </w:num>
  <w:num w:numId="15" w16cid:durableId="2033453559">
    <w:abstractNumId w:val="16"/>
  </w:num>
  <w:num w:numId="16" w16cid:durableId="623582111">
    <w:abstractNumId w:val="22"/>
  </w:num>
  <w:num w:numId="17" w16cid:durableId="1656908452">
    <w:abstractNumId w:val="9"/>
  </w:num>
  <w:num w:numId="18" w16cid:durableId="1279339128">
    <w:abstractNumId w:val="10"/>
  </w:num>
  <w:num w:numId="19" w16cid:durableId="427042461">
    <w:abstractNumId w:val="23"/>
  </w:num>
  <w:num w:numId="20" w16cid:durableId="413359155">
    <w:abstractNumId w:val="15"/>
  </w:num>
  <w:num w:numId="21" w16cid:durableId="1470434095">
    <w:abstractNumId w:val="18"/>
  </w:num>
  <w:num w:numId="22" w16cid:durableId="1628664749">
    <w:abstractNumId w:val="3"/>
  </w:num>
  <w:num w:numId="23" w16cid:durableId="320889442">
    <w:abstractNumId w:val="19"/>
  </w:num>
  <w:num w:numId="24" w16cid:durableId="661394819">
    <w:abstractNumId w:val="20"/>
  </w:num>
  <w:num w:numId="25" w16cid:durableId="15915453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A0074"/>
    <w:rsid w:val="001C7597"/>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829AC"/>
    <w:rsid w:val="006A1CB2"/>
    <w:rsid w:val="006F23BA"/>
    <w:rsid w:val="0071109C"/>
    <w:rsid w:val="0074301E"/>
    <w:rsid w:val="007A10AA"/>
    <w:rsid w:val="007A1396"/>
    <w:rsid w:val="007B5FAE"/>
    <w:rsid w:val="007E131B"/>
    <w:rsid w:val="008241B0"/>
    <w:rsid w:val="008315CD"/>
    <w:rsid w:val="00866E7F"/>
    <w:rsid w:val="008A0FF3"/>
    <w:rsid w:val="0092295D"/>
    <w:rsid w:val="00A65B97"/>
    <w:rsid w:val="00A917BE"/>
    <w:rsid w:val="00B31DC8"/>
    <w:rsid w:val="00C518F5"/>
    <w:rsid w:val="00CB2774"/>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718D1F0A1C5435685BCF5D9607A3109"/>
        <w:category>
          <w:name w:val="General"/>
          <w:gallery w:val="placeholder"/>
        </w:category>
        <w:types>
          <w:type w:val="bbPlcHdr"/>
        </w:types>
        <w:behaviors>
          <w:behavior w:val="content"/>
        </w:behaviors>
        <w:guid w:val="{3072C98C-E417-4F3E-A893-9FFE36EE0A19}"/>
      </w:docPartPr>
      <w:docPartBody>
        <w:p w:rsidR="00117187" w:rsidRDefault="00EF2EF9" w:rsidP="00EF2EF9">
          <w:pPr>
            <w:pStyle w:val="D718D1F0A1C5435685BCF5D9607A3109"/>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65394"/>
    <w:multiLevelType w:val="multilevel"/>
    <w:tmpl w:val="449EE2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49741004">
    <w:abstractNumId w:val="1"/>
  </w:num>
  <w:num w:numId="2" w16cid:durableId="55438815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17187"/>
    <w:rsid w:val="00534FB6"/>
    <w:rsid w:val="007818B4"/>
    <w:rsid w:val="008F2A96"/>
    <w:rsid w:val="00983F83"/>
    <w:rsid w:val="00B36F01"/>
    <w:rsid w:val="00CB23CA"/>
    <w:rsid w:val="00E96C07"/>
    <w:rsid w:val="00EF2E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17187"/>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718D1F0A1C5435685BCF5D9607A3109">
    <w:name w:val="D718D1F0A1C5435685BCF5D9607A3109"/>
    <w:rsid w:val="00EF2EF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1266</Words>
  <Characters>7169</Characters>
  <Application>Microsoft Office Word</Application>
  <DocSecurity>4</DocSecurity>
  <PresentationFormat>Microsoft Word 14.0</PresentationFormat>
  <Lines>152</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2023-07-05T11:44:00Z</dcterms:created>
  <dcterms:modified xsi:type="dcterms:W3CDTF">2023-07-05T11:44:00Z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